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6EF35" w14:textId="1D6B8D5F" w:rsidR="008C294D" w:rsidRDefault="008C294D" w:rsidP="008C294D">
      <w:pPr>
        <w:spacing w:line="360" w:lineRule="auto"/>
        <w:outlineLvl w:val="0"/>
        <w:rPr>
          <w:rFonts w:ascii="標楷體" w:hAnsi="標楷體"/>
          <w:b/>
          <w:bCs/>
          <w:sz w:val="40"/>
          <w:szCs w:val="32"/>
        </w:rPr>
      </w:pPr>
      <w:bookmarkStart w:id="0" w:name="_Toc209385761"/>
      <w:bookmarkStart w:id="1" w:name="_Toc209385945"/>
      <w:bookmarkStart w:id="2" w:name="_Toc209824058"/>
      <w:r w:rsidRPr="46C09790">
        <w:rPr>
          <w:rFonts w:ascii="標楷體" w:hAnsi="標楷體"/>
          <w:b/>
          <w:bCs/>
          <w:sz w:val="40"/>
          <w:szCs w:val="40"/>
        </w:rPr>
        <w:t>第三章 模型</w:t>
      </w:r>
      <w:bookmarkEnd w:id="0"/>
      <w:bookmarkEnd w:id="1"/>
      <w:bookmarkEnd w:id="2"/>
      <w:r>
        <w:rPr>
          <w:rFonts w:ascii="標楷體" w:hAnsi="標楷體" w:hint="eastAsia"/>
          <w:b/>
          <w:bCs/>
          <w:sz w:val="40"/>
          <w:szCs w:val="40"/>
        </w:rPr>
        <w:t>介紹</w:t>
      </w:r>
    </w:p>
    <w:p w14:paraId="0BD42A64" w14:textId="0A2D8270" w:rsidR="008C294D" w:rsidRPr="00C26425" w:rsidRDefault="008C294D" w:rsidP="008C294D">
      <w:pPr>
        <w:pStyle w:val="a9"/>
        <w:widowControl/>
        <w:numPr>
          <w:ilvl w:val="0"/>
          <w:numId w:val="1"/>
        </w:numPr>
        <w:adjustRightInd/>
        <w:spacing w:line="360" w:lineRule="auto"/>
        <w:contextualSpacing w:val="0"/>
        <w:textAlignment w:val="auto"/>
        <w:outlineLvl w:val="1"/>
        <w:rPr>
          <w:rFonts w:ascii="標楷體" w:hAnsi="標楷體"/>
          <w:sz w:val="32"/>
          <w:szCs w:val="32"/>
        </w:rPr>
      </w:pPr>
      <w:r>
        <w:rPr>
          <w:rFonts w:ascii="標楷體" w:hAnsi="標楷體" w:hint="eastAsia"/>
          <w:sz w:val="32"/>
          <w:szCs w:val="32"/>
        </w:rPr>
        <w:t xml:space="preserve"> </w:t>
      </w:r>
      <w:r w:rsidRPr="00F51EA0">
        <w:rPr>
          <w:rFonts w:ascii="標楷體" w:hAnsi="標楷體" w:hint="eastAsia"/>
          <w:sz w:val="28"/>
          <w:szCs w:val="24"/>
        </w:rPr>
        <w:t>CNN8模型介紹</w:t>
      </w:r>
    </w:p>
    <w:p w14:paraId="532266BC" w14:textId="16936CA6" w:rsidR="008C294D" w:rsidRDefault="008C294D" w:rsidP="0016739E">
      <w:pPr>
        <w:spacing w:line="276" w:lineRule="auto"/>
        <w:ind w:firstLine="480"/>
        <w:jc w:val="both"/>
        <w:rPr>
          <w:rFonts w:ascii="標楷體" w:hAnsi="標楷體"/>
        </w:rPr>
      </w:pPr>
      <w:r w:rsidRPr="008C294D">
        <w:rPr>
          <w:rFonts w:ascii="標楷體" w:hAnsi="標楷體"/>
        </w:rPr>
        <w:t>CNN8 是一種結構相對簡單的卷積神經網路（Convolutional Neural Network, CNN），主要透過多層卷積運算逐步擷取影像中的特徵。模型由卷積層、</w:t>
      </w:r>
      <w:proofErr w:type="spellStart"/>
      <w:r w:rsidRPr="008C294D">
        <w:rPr>
          <w:rFonts w:ascii="標楷體" w:hAnsi="標楷體"/>
        </w:rPr>
        <w:t>ReLU</w:t>
      </w:r>
      <w:proofErr w:type="spellEnd"/>
      <w:r w:rsidRPr="008C294D">
        <w:rPr>
          <w:rFonts w:ascii="標楷體" w:hAnsi="標楷體"/>
        </w:rPr>
        <w:t xml:space="preserve"> 活化函數與最大池化層（Max Pooling）組成，隨著網路深度增加，特徵通道數逐漸提升，使模型能由低階的邊緣與紋理資訊進一步學習較高階的影像特徵。經過多次特徵擷取與降採樣後，特徵圖會透過 Flatten 轉換為一維向量，再輸入全連接層（Fully Connected Layer）進行分類，最後利用 </w:t>
      </w:r>
      <w:proofErr w:type="spellStart"/>
      <w:r w:rsidRPr="008C294D">
        <w:rPr>
          <w:rFonts w:ascii="標楷體" w:hAnsi="標楷體"/>
        </w:rPr>
        <w:t>Softmax</w:t>
      </w:r>
      <w:proofErr w:type="spellEnd"/>
      <w:r w:rsidRPr="008C294D">
        <w:rPr>
          <w:rFonts w:ascii="標楷體" w:hAnsi="標楷體"/>
        </w:rPr>
        <w:t xml:space="preserve"> 產生各類別的預測機率。CNN8 架構較為直觀且運算複雜度相對低，因此適合作為基礎模型，並可用於比較不同深度學習架構在影像分類任務上的表現。</w:t>
      </w:r>
    </w:p>
    <w:p w14:paraId="4F6B0D53" w14:textId="2DE57281" w:rsidR="008C294D" w:rsidRPr="00C26425" w:rsidRDefault="008C294D" w:rsidP="008C294D">
      <w:pPr>
        <w:spacing w:line="360" w:lineRule="auto"/>
        <w:ind w:firstLine="480"/>
        <w:jc w:val="center"/>
        <w:rPr>
          <w:rFonts w:ascii="標楷體" w:hAnsi="標楷體"/>
        </w:rPr>
      </w:pPr>
      <w:r>
        <w:rPr>
          <w:rFonts w:ascii="標楷體" w:hAnsi="標楷體"/>
          <w:noProof/>
        </w:rPr>
        <w:drawing>
          <wp:inline distT="0" distB="0" distL="0" distR="0" wp14:anchorId="4A335C07" wp14:editId="45B71850">
            <wp:extent cx="3822699" cy="5734050"/>
            <wp:effectExtent l="0" t="0" r="6985"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44850" cy="5767276"/>
                    </a:xfrm>
                    <a:prstGeom prst="rect">
                      <a:avLst/>
                    </a:prstGeom>
                    <a:noFill/>
                  </pic:spPr>
                </pic:pic>
              </a:graphicData>
            </a:graphic>
          </wp:inline>
        </w:drawing>
      </w:r>
    </w:p>
    <w:p w14:paraId="5F325FAC" w14:textId="6959340B" w:rsidR="008C294D" w:rsidRPr="008C294D" w:rsidRDefault="008C294D" w:rsidP="008C294D">
      <w:pPr>
        <w:pStyle w:val="a9"/>
        <w:widowControl/>
        <w:numPr>
          <w:ilvl w:val="0"/>
          <w:numId w:val="1"/>
        </w:numPr>
        <w:adjustRightInd/>
        <w:spacing w:line="360" w:lineRule="auto"/>
        <w:textAlignment w:val="auto"/>
        <w:outlineLvl w:val="1"/>
        <w:rPr>
          <w:sz w:val="32"/>
          <w:szCs w:val="32"/>
        </w:rPr>
      </w:pPr>
      <w:r>
        <w:rPr>
          <w:rFonts w:hint="eastAsia"/>
          <w:sz w:val="32"/>
          <w:szCs w:val="32"/>
        </w:rPr>
        <w:lastRenderedPageBreak/>
        <w:t xml:space="preserve"> </w:t>
      </w:r>
      <w:r w:rsidRPr="00F51EA0">
        <w:rPr>
          <w:sz w:val="32"/>
          <w:szCs w:val="24"/>
        </w:rPr>
        <w:t>EfficientNet-B0</w:t>
      </w:r>
      <w:r w:rsidRPr="00F51EA0">
        <w:rPr>
          <w:rFonts w:hint="eastAsia"/>
          <w:sz w:val="32"/>
          <w:szCs w:val="24"/>
        </w:rPr>
        <w:t>模型介紹</w:t>
      </w:r>
    </w:p>
    <w:p w14:paraId="25F770C5" w14:textId="06069362" w:rsidR="00B7370F" w:rsidRDefault="00B7370F" w:rsidP="0016739E">
      <w:pPr>
        <w:spacing w:line="276" w:lineRule="auto"/>
        <w:ind w:firstLine="480"/>
        <w:jc w:val="both"/>
        <w:rPr>
          <w:rFonts w:ascii="標楷體" w:hAnsi="標楷體"/>
        </w:rPr>
      </w:pPr>
      <w:r w:rsidRPr="00B7370F">
        <w:rPr>
          <w:rFonts w:ascii="標楷體" w:hAnsi="標楷體"/>
        </w:rPr>
        <w:t xml:space="preserve">EfficientNet-B0 是 </w:t>
      </w:r>
      <w:proofErr w:type="spellStart"/>
      <w:r w:rsidRPr="00B7370F">
        <w:rPr>
          <w:rFonts w:ascii="標楷體" w:hAnsi="標楷體"/>
        </w:rPr>
        <w:t>EfficientNet</w:t>
      </w:r>
      <w:proofErr w:type="spellEnd"/>
      <w:r w:rsidRPr="00B7370F">
        <w:rPr>
          <w:rFonts w:ascii="標楷體" w:hAnsi="標楷體"/>
        </w:rPr>
        <w:t xml:space="preserve"> 系列的基礎模型，其核心設計為 </w:t>
      </w:r>
      <w:proofErr w:type="spellStart"/>
      <w:r w:rsidRPr="00B7370F">
        <w:rPr>
          <w:rFonts w:ascii="標楷體" w:hAnsi="標楷體"/>
        </w:rPr>
        <w:t>MBConv</w:t>
      </w:r>
      <w:proofErr w:type="spellEnd"/>
      <w:r w:rsidRPr="00B7370F">
        <w:rPr>
          <w:rFonts w:ascii="標楷體" w:hAnsi="標楷體"/>
        </w:rPr>
        <w:t>（Mobile Inverted Bottleneck Convolution）模組，並結合深度可分離卷積（</w:t>
      </w:r>
      <w:proofErr w:type="spellStart"/>
      <w:r w:rsidRPr="00B7370F">
        <w:rPr>
          <w:rFonts w:ascii="標楷體" w:hAnsi="標楷體"/>
        </w:rPr>
        <w:t>Depthwise</w:t>
      </w:r>
      <w:proofErr w:type="spellEnd"/>
      <w:r w:rsidRPr="00B7370F">
        <w:rPr>
          <w:rFonts w:ascii="標楷體" w:hAnsi="標楷體"/>
        </w:rPr>
        <w:t xml:space="preserve"> Separable Convolution）與 Squeeze-and-Excitation（SE）機制，在降低參數量與計算成本的同時維持良好的特徵擷取能力。模型由多個不同設定的 </w:t>
      </w:r>
      <w:proofErr w:type="spellStart"/>
      <w:r w:rsidRPr="00B7370F">
        <w:rPr>
          <w:rFonts w:ascii="標楷體" w:hAnsi="標楷體"/>
        </w:rPr>
        <w:t>MBConv</w:t>
      </w:r>
      <w:proofErr w:type="spellEnd"/>
      <w:r w:rsidRPr="00B7370F">
        <w:rPr>
          <w:rFonts w:ascii="標楷體" w:hAnsi="標楷體"/>
        </w:rPr>
        <w:t xml:space="preserve"> 模組逐層堆疊，隨著網路加深逐漸降低特徵圖的空間尺寸並增加通道數，使模型能學習更高階的影像語意特徵。最後透過 Global Average Pooling 將特徵進行整合，再經由全連接層完成影像分類。相較於傳統 CNN，EfficientNet-B0 更著重於網路深度、寬度及輸入解析度之間的平衡，因此能以相對精簡的模型規模取得良好的分類效能。</w:t>
      </w:r>
    </w:p>
    <w:p w14:paraId="0B642FC3" w14:textId="57A0CC4B" w:rsidR="00B7370F" w:rsidRPr="008C294D" w:rsidRDefault="00B7370F" w:rsidP="00B7370F">
      <w:pPr>
        <w:spacing w:line="360" w:lineRule="auto"/>
        <w:ind w:firstLine="480"/>
        <w:jc w:val="center"/>
        <w:rPr>
          <w:rFonts w:ascii="標楷體" w:hAnsi="標楷體"/>
        </w:rPr>
      </w:pPr>
      <w:r w:rsidRPr="00B7370F">
        <w:rPr>
          <w:rFonts w:ascii="標楷體" w:hAnsi="標楷體"/>
          <w:noProof/>
        </w:rPr>
        <w:drawing>
          <wp:inline distT="0" distB="0" distL="0" distR="0" wp14:anchorId="4ECA44EB" wp14:editId="0441B068">
            <wp:extent cx="3295355" cy="5937340"/>
            <wp:effectExtent l="0" t="0" r="635" b="635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17949" cy="5978049"/>
                    </a:xfrm>
                    <a:prstGeom prst="rect">
                      <a:avLst/>
                    </a:prstGeom>
                  </pic:spPr>
                </pic:pic>
              </a:graphicData>
            </a:graphic>
          </wp:inline>
        </w:drawing>
      </w:r>
    </w:p>
    <w:p w14:paraId="3D8CFB90" w14:textId="100167CA" w:rsidR="008C294D" w:rsidRPr="008C294D" w:rsidRDefault="008C294D" w:rsidP="008C294D">
      <w:pPr>
        <w:pStyle w:val="a9"/>
        <w:widowControl/>
        <w:numPr>
          <w:ilvl w:val="0"/>
          <w:numId w:val="1"/>
        </w:numPr>
        <w:adjustRightInd/>
        <w:spacing w:line="360" w:lineRule="auto"/>
        <w:textAlignment w:val="auto"/>
        <w:outlineLvl w:val="1"/>
        <w:rPr>
          <w:sz w:val="32"/>
          <w:szCs w:val="32"/>
        </w:rPr>
      </w:pPr>
      <w:r>
        <w:rPr>
          <w:rFonts w:hint="eastAsia"/>
          <w:sz w:val="32"/>
          <w:szCs w:val="32"/>
        </w:rPr>
        <w:lastRenderedPageBreak/>
        <w:t xml:space="preserve"> </w:t>
      </w:r>
      <w:r w:rsidRPr="00F51EA0">
        <w:rPr>
          <w:rFonts w:hint="eastAsia"/>
          <w:sz w:val="32"/>
          <w:szCs w:val="24"/>
        </w:rPr>
        <w:t>ResNet20</w:t>
      </w:r>
      <w:r w:rsidRPr="00F51EA0">
        <w:rPr>
          <w:rFonts w:hint="eastAsia"/>
          <w:sz w:val="32"/>
          <w:szCs w:val="24"/>
        </w:rPr>
        <w:t>模型介紹</w:t>
      </w:r>
    </w:p>
    <w:p w14:paraId="20200BD6" w14:textId="7B2B7CC5" w:rsidR="008C294D" w:rsidRDefault="00B7370F" w:rsidP="0016739E">
      <w:pPr>
        <w:spacing w:line="276" w:lineRule="auto"/>
        <w:ind w:firstLine="360"/>
        <w:jc w:val="both"/>
        <w:rPr>
          <w:rFonts w:ascii="標楷體" w:hAnsi="標楷體"/>
        </w:rPr>
      </w:pPr>
      <w:r w:rsidRPr="00B7370F">
        <w:rPr>
          <w:rFonts w:ascii="標楷體" w:hAnsi="標楷體"/>
        </w:rPr>
        <w:t xml:space="preserve">ResNet20 是殘差神經網路（Residual Neural Network, </w:t>
      </w:r>
      <w:proofErr w:type="spellStart"/>
      <w:r w:rsidRPr="00B7370F">
        <w:rPr>
          <w:rFonts w:ascii="標楷體" w:hAnsi="標楷體"/>
        </w:rPr>
        <w:t>ResNet</w:t>
      </w:r>
      <w:proofErr w:type="spellEnd"/>
      <w:r w:rsidRPr="00B7370F">
        <w:rPr>
          <w:rFonts w:ascii="標楷體" w:hAnsi="標楷體"/>
        </w:rPr>
        <w:t xml:space="preserve">）的一種較淺層架構，其主要特色為導入殘差連接（Residual Connection），將輸入特徵透過捷徑連接（Shortcut Connection）直接與卷積運算後的特徵相加，使網路學習殘差映射。此設計有助於改善深層神經網路訓練過程中的梯度消失與模型退化問題。ResNet20 通常由多組 Residual Block 組成，並隨著不同 Stage 逐步增加特徵通道數，同時降低特徵圖的空間尺寸，以擷取不同層級的影像特徵。完成殘差特徵學習後，模型透過 Global Average Pooling 整合特徵，再利用全連接層與 </w:t>
      </w:r>
      <w:proofErr w:type="spellStart"/>
      <w:r w:rsidRPr="00B7370F">
        <w:rPr>
          <w:rFonts w:ascii="標楷體" w:hAnsi="標楷體"/>
        </w:rPr>
        <w:t>Softmax</w:t>
      </w:r>
      <w:proofErr w:type="spellEnd"/>
      <w:r w:rsidRPr="00B7370F">
        <w:rPr>
          <w:rFonts w:ascii="標楷體" w:hAnsi="標楷體"/>
        </w:rPr>
        <w:t xml:space="preserve"> 進行最終分類。由於 ResNet20 具有結構精簡及殘差學習的特性，因此常被應用於小型影像資料集及不同 CNN 模型之間的效能比較。</w:t>
      </w:r>
    </w:p>
    <w:p w14:paraId="1D9D9DCB" w14:textId="71857724" w:rsidR="00B7370F" w:rsidRPr="00B7370F" w:rsidRDefault="0016739E" w:rsidP="00B7370F">
      <w:pPr>
        <w:spacing w:line="360" w:lineRule="auto"/>
        <w:ind w:firstLine="360"/>
        <w:jc w:val="center"/>
        <w:rPr>
          <w:rFonts w:ascii="標楷體" w:hAnsi="標楷體"/>
        </w:rPr>
      </w:pPr>
      <w:r w:rsidRPr="0016739E">
        <w:rPr>
          <w:rFonts w:ascii="標楷體" w:hAnsi="標楷體"/>
          <w:noProof/>
        </w:rPr>
        <w:drawing>
          <wp:inline distT="0" distB="0" distL="0" distR="0" wp14:anchorId="283892A5" wp14:editId="69E6B6FB">
            <wp:extent cx="2868273" cy="5924141"/>
            <wp:effectExtent l="0" t="0" r="8890" b="635"/>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95142" cy="5979636"/>
                    </a:xfrm>
                    <a:prstGeom prst="rect">
                      <a:avLst/>
                    </a:prstGeom>
                  </pic:spPr>
                </pic:pic>
              </a:graphicData>
            </a:graphic>
          </wp:inline>
        </w:drawing>
      </w:r>
    </w:p>
    <w:p w14:paraId="40E806FA" w14:textId="36A1F8E9" w:rsidR="008C294D" w:rsidRPr="008C294D" w:rsidRDefault="008C294D" w:rsidP="008C294D">
      <w:pPr>
        <w:pStyle w:val="a9"/>
        <w:widowControl/>
        <w:numPr>
          <w:ilvl w:val="0"/>
          <w:numId w:val="1"/>
        </w:numPr>
        <w:adjustRightInd/>
        <w:spacing w:line="360" w:lineRule="auto"/>
        <w:contextualSpacing w:val="0"/>
        <w:textAlignment w:val="auto"/>
        <w:outlineLvl w:val="1"/>
        <w:rPr>
          <w:sz w:val="32"/>
          <w:szCs w:val="32"/>
        </w:rPr>
      </w:pPr>
    </w:p>
    <w:p w14:paraId="43E151B2" w14:textId="1FFB7B73" w:rsidR="0016739E" w:rsidRDefault="0016739E" w:rsidP="00287744">
      <w:pPr>
        <w:spacing w:line="276" w:lineRule="auto"/>
        <w:ind w:firstLine="360"/>
        <w:jc w:val="both"/>
        <w:rPr>
          <w:rFonts w:ascii="標楷體" w:hAnsi="標楷體"/>
        </w:rPr>
      </w:pPr>
      <w:r w:rsidRPr="0016739E">
        <w:rPr>
          <w:rFonts w:ascii="標楷體" w:hAnsi="標楷體"/>
        </w:rPr>
        <w:t xml:space="preserve">EfficientNet-B3 是 </w:t>
      </w:r>
      <w:proofErr w:type="spellStart"/>
      <w:r w:rsidRPr="0016739E">
        <w:rPr>
          <w:rFonts w:ascii="標楷體" w:hAnsi="標楷體"/>
        </w:rPr>
        <w:t>EfficientNet</w:t>
      </w:r>
      <w:proofErr w:type="spellEnd"/>
      <w:r w:rsidRPr="0016739E">
        <w:rPr>
          <w:rFonts w:ascii="標楷體" w:hAnsi="標楷體"/>
        </w:rPr>
        <w:t xml:space="preserve"> 系列中規模較大的模型之一，其主要架構延續 EfficientNet-B0 的設計概念，透過複合縮放（Compound Scaling）方式，同時調整網路深度（Depth）、寬度（Width）以及輸入影像解析度（Resolution），以提升模型的特徵學習能力。EfficientNet-B3 主要由多個 </w:t>
      </w:r>
      <w:proofErr w:type="spellStart"/>
      <w:r w:rsidRPr="0016739E">
        <w:rPr>
          <w:rFonts w:ascii="標楷體" w:hAnsi="標楷體"/>
        </w:rPr>
        <w:t>MBConv</w:t>
      </w:r>
      <w:proofErr w:type="spellEnd"/>
      <w:r w:rsidRPr="0016739E">
        <w:rPr>
          <w:rFonts w:ascii="標楷體" w:hAnsi="標楷體"/>
        </w:rPr>
        <w:t>（Mobile Inverted Bottleneck Convolution）模組組成，並結合深度可分離卷積（</w:t>
      </w:r>
      <w:proofErr w:type="spellStart"/>
      <w:r w:rsidRPr="0016739E">
        <w:rPr>
          <w:rFonts w:ascii="標楷體" w:hAnsi="標楷體"/>
        </w:rPr>
        <w:t>Depthwise</w:t>
      </w:r>
      <w:proofErr w:type="spellEnd"/>
      <w:r w:rsidRPr="0016739E">
        <w:rPr>
          <w:rFonts w:ascii="標楷體" w:hAnsi="標楷體"/>
        </w:rPr>
        <w:t xml:space="preserve"> Separable Convolution）與 Squeeze-and-Excitation（SE）機制，使模型能有效擷取重要的影像特徵，同時降低不必要的計算成本。相較於 EfficientNet-B0，EfficientNet-B3 具有較深且較寬的網路結構，標準輸入影像解析度亦由 224 × 224 提升至 300 × 300，因此具備更強的特徵表達能力。經過多層 </w:t>
      </w:r>
      <w:proofErr w:type="spellStart"/>
      <w:r w:rsidRPr="0016739E">
        <w:rPr>
          <w:rFonts w:ascii="標楷體" w:hAnsi="標楷體"/>
        </w:rPr>
        <w:t>MBConv</w:t>
      </w:r>
      <w:proofErr w:type="spellEnd"/>
      <w:r w:rsidRPr="0016739E">
        <w:rPr>
          <w:rFonts w:ascii="標楷體" w:hAnsi="標楷體"/>
        </w:rPr>
        <w:t xml:space="preserve"> 模組進行特徵擷取後，模型透過 Global Average Pooling 整合高階特徵，最後經由全連接層與 </w:t>
      </w:r>
      <w:proofErr w:type="spellStart"/>
      <w:r w:rsidRPr="0016739E">
        <w:rPr>
          <w:rFonts w:ascii="標楷體" w:hAnsi="標楷體"/>
        </w:rPr>
        <w:t>Softmax</w:t>
      </w:r>
      <w:proofErr w:type="spellEnd"/>
      <w:r w:rsidRPr="0016739E">
        <w:rPr>
          <w:rFonts w:ascii="標楷體" w:hAnsi="標楷體"/>
        </w:rPr>
        <w:t xml:space="preserve"> 完成影像分類。EfficientNet-B3 在模型複雜度與分類效能之間取得良好平衡，適合應用於需要較高影像特徵辨識能力的分類任務。</w:t>
      </w:r>
    </w:p>
    <w:p w14:paraId="1DBCB4A6" w14:textId="5B521E1C" w:rsidR="00B7370F" w:rsidRPr="00C26425" w:rsidRDefault="00B7370F" w:rsidP="00287744">
      <w:pPr>
        <w:spacing w:line="360" w:lineRule="auto"/>
        <w:ind w:firstLine="360"/>
        <w:jc w:val="center"/>
        <w:rPr>
          <w:rFonts w:ascii="標楷體" w:hAnsi="標楷體"/>
        </w:rPr>
      </w:pPr>
      <w:r>
        <w:rPr>
          <w:rFonts w:ascii="標楷體" w:hAnsi="標楷體"/>
          <w:noProof/>
        </w:rPr>
        <w:drawing>
          <wp:inline distT="0" distB="0" distL="0" distR="0" wp14:anchorId="49252639" wp14:editId="70798E12">
            <wp:extent cx="3276600" cy="4914900"/>
            <wp:effectExtent l="0" t="0" r="0"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97154" cy="4945731"/>
                    </a:xfrm>
                    <a:prstGeom prst="rect">
                      <a:avLst/>
                    </a:prstGeom>
                    <a:noFill/>
                  </pic:spPr>
                </pic:pic>
              </a:graphicData>
            </a:graphic>
          </wp:inline>
        </w:drawing>
      </w:r>
    </w:p>
    <w:p w14:paraId="287A955A" w14:textId="069C6D7B" w:rsidR="008C294D" w:rsidRPr="00C26425" w:rsidRDefault="008C294D" w:rsidP="008C294D">
      <w:pPr>
        <w:spacing w:line="360" w:lineRule="auto"/>
        <w:rPr>
          <w:rFonts w:ascii="標楷體" w:hAnsi="標楷體"/>
        </w:rPr>
      </w:pPr>
    </w:p>
    <w:p w14:paraId="01C053F3" w14:textId="77777777" w:rsidR="008C294D" w:rsidRPr="00C26425" w:rsidRDefault="008C294D" w:rsidP="008C294D">
      <w:pPr>
        <w:rPr>
          <w:rFonts w:ascii="標楷體" w:hAnsi="標楷體"/>
        </w:rPr>
      </w:pPr>
    </w:p>
    <w:p w14:paraId="2381E362" w14:textId="77777777" w:rsidR="009F3C28" w:rsidRDefault="009F3C28"/>
    <w:sectPr w:rsidR="009F3C28">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6D18C" w14:textId="77777777" w:rsidR="00291CD0" w:rsidRDefault="00291CD0" w:rsidP="00F51EA0">
      <w:pPr>
        <w:spacing w:line="240" w:lineRule="auto"/>
      </w:pPr>
      <w:r>
        <w:separator/>
      </w:r>
    </w:p>
  </w:endnote>
  <w:endnote w:type="continuationSeparator" w:id="0">
    <w:p w14:paraId="28CCC1E4" w14:textId="77777777" w:rsidR="00291CD0" w:rsidRDefault="00291CD0" w:rsidP="00F51E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DF Kai Shu"/>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49AB6" w14:textId="77777777" w:rsidR="00291CD0" w:rsidRDefault="00291CD0" w:rsidP="00F51EA0">
      <w:pPr>
        <w:spacing w:line="240" w:lineRule="auto"/>
      </w:pPr>
      <w:r>
        <w:separator/>
      </w:r>
    </w:p>
  </w:footnote>
  <w:footnote w:type="continuationSeparator" w:id="0">
    <w:p w14:paraId="269AA60C" w14:textId="77777777" w:rsidR="00291CD0" w:rsidRDefault="00291CD0" w:rsidP="00F51EA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2511B9"/>
    <w:multiLevelType w:val="hybridMultilevel"/>
    <w:tmpl w:val="2D0C91A0"/>
    <w:lvl w:ilvl="0" w:tplc="81E8FF48">
      <w:start w:val="1"/>
      <w:numFmt w:val="decimal"/>
      <w:lvlText w:val="3.%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407160D8"/>
    <w:multiLevelType w:val="hybridMultilevel"/>
    <w:tmpl w:val="E294DE8E"/>
    <w:lvl w:ilvl="0" w:tplc="81E8FF48">
      <w:start w:val="1"/>
      <w:numFmt w:val="decimal"/>
      <w:lvlText w:val="3.%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580176A4"/>
    <w:multiLevelType w:val="hybridMultilevel"/>
    <w:tmpl w:val="3D9C1EE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405953523">
    <w:abstractNumId w:val="1"/>
  </w:num>
  <w:num w:numId="2" w16cid:durableId="875510853">
    <w:abstractNumId w:val="2"/>
  </w:num>
  <w:num w:numId="3" w16cid:durableId="2036617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94D"/>
    <w:rsid w:val="0016739E"/>
    <w:rsid w:val="00287744"/>
    <w:rsid w:val="00291CD0"/>
    <w:rsid w:val="005A6240"/>
    <w:rsid w:val="00656DEC"/>
    <w:rsid w:val="008C294D"/>
    <w:rsid w:val="0092479D"/>
    <w:rsid w:val="00992061"/>
    <w:rsid w:val="009F3C28"/>
    <w:rsid w:val="00B7370F"/>
    <w:rsid w:val="00F51EA0"/>
    <w:rsid w:val="00F7599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829F2"/>
  <w15:chartTrackingRefBased/>
  <w15:docId w15:val="{AC8EEF20-0141-4048-9306-86F9152F1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294D"/>
    <w:pPr>
      <w:widowControl w:val="0"/>
      <w:adjustRightInd w:val="0"/>
      <w:spacing w:after="0" w:line="360" w:lineRule="atLeast"/>
      <w:textAlignment w:val="baseline"/>
    </w:pPr>
    <w:rPr>
      <w:rFonts w:ascii="Times New Roman" w:eastAsia="標楷體" w:hAnsi="Times New Roman" w:cs="Times New Roman"/>
      <w:kern w:val="0"/>
      <w:szCs w:val="20"/>
      <w14:ligatures w14:val="none"/>
    </w:rPr>
  </w:style>
  <w:style w:type="paragraph" w:styleId="1">
    <w:name w:val="heading 1"/>
    <w:basedOn w:val="a"/>
    <w:next w:val="a"/>
    <w:link w:val="10"/>
    <w:uiPriority w:val="9"/>
    <w:qFormat/>
    <w:rsid w:val="008C294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C294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C294D"/>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8C294D"/>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8C294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C294D"/>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8C294D"/>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C294D"/>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8C294D"/>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8C294D"/>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8C294D"/>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8C294D"/>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8C294D"/>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8C294D"/>
    <w:rPr>
      <w:rFonts w:eastAsiaTheme="majorEastAsia" w:cstheme="majorBidi"/>
      <w:color w:val="0F4761" w:themeColor="accent1" w:themeShade="BF"/>
    </w:rPr>
  </w:style>
  <w:style w:type="character" w:customStyle="1" w:styleId="60">
    <w:name w:val="標題 6 字元"/>
    <w:basedOn w:val="a0"/>
    <w:link w:val="6"/>
    <w:uiPriority w:val="9"/>
    <w:semiHidden/>
    <w:rsid w:val="008C294D"/>
    <w:rPr>
      <w:rFonts w:eastAsiaTheme="majorEastAsia" w:cstheme="majorBidi"/>
      <w:color w:val="595959" w:themeColor="text1" w:themeTint="A6"/>
    </w:rPr>
  </w:style>
  <w:style w:type="character" w:customStyle="1" w:styleId="70">
    <w:name w:val="標題 7 字元"/>
    <w:basedOn w:val="a0"/>
    <w:link w:val="7"/>
    <w:uiPriority w:val="9"/>
    <w:semiHidden/>
    <w:rsid w:val="008C294D"/>
    <w:rPr>
      <w:rFonts w:eastAsiaTheme="majorEastAsia" w:cstheme="majorBidi"/>
      <w:color w:val="595959" w:themeColor="text1" w:themeTint="A6"/>
    </w:rPr>
  </w:style>
  <w:style w:type="character" w:customStyle="1" w:styleId="80">
    <w:name w:val="標題 8 字元"/>
    <w:basedOn w:val="a0"/>
    <w:link w:val="8"/>
    <w:uiPriority w:val="9"/>
    <w:semiHidden/>
    <w:rsid w:val="008C294D"/>
    <w:rPr>
      <w:rFonts w:eastAsiaTheme="majorEastAsia" w:cstheme="majorBidi"/>
      <w:color w:val="272727" w:themeColor="text1" w:themeTint="D8"/>
    </w:rPr>
  </w:style>
  <w:style w:type="character" w:customStyle="1" w:styleId="90">
    <w:name w:val="標題 9 字元"/>
    <w:basedOn w:val="a0"/>
    <w:link w:val="9"/>
    <w:uiPriority w:val="9"/>
    <w:semiHidden/>
    <w:rsid w:val="008C294D"/>
    <w:rPr>
      <w:rFonts w:eastAsiaTheme="majorEastAsia" w:cstheme="majorBidi"/>
      <w:color w:val="272727" w:themeColor="text1" w:themeTint="D8"/>
    </w:rPr>
  </w:style>
  <w:style w:type="paragraph" w:styleId="a3">
    <w:name w:val="Title"/>
    <w:basedOn w:val="a"/>
    <w:next w:val="a"/>
    <w:link w:val="a4"/>
    <w:uiPriority w:val="10"/>
    <w:qFormat/>
    <w:rsid w:val="008C294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8C294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C294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8C294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C294D"/>
    <w:pPr>
      <w:spacing w:before="160"/>
      <w:jc w:val="center"/>
    </w:pPr>
    <w:rPr>
      <w:i/>
      <w:iCs/>
      <w:color w:val="404040" w:themeColor="text1" w:themeTint="BF"/>
    </w:rPr>
  </w:style>
  <w:style w:type="character" w:customStyle="1" w:styleId="a8">
    <w:name w:val="引文 字元"/>
    <w:basedOn w:val="a0"/>
    <w:link w:val="a7"/>
    <w:uiPriority w:val="29"/>
    <w:rsid w:val="008C294D"/>
    <w:rPr>
      <w:i/>
      <w:iCs/>
      <w:color w:val="404040" w:themeColor="text1" w:themeTint="BF"/>
    </w:rPr>
  </w:style>
  <w:style w:type="paragraph" w:styleId="a9">
    <w:name w:val="List Paragraph"/>
    <w:basedOn w:val="a"/>
    <w:link w:val="aa"/>
    <w:uiPriority w:val="34"/>
    <w:qFormat/>
    <w:rsid w:val="008C294D"/>
    <w:pPr>
      <w:ind w:left="720"/>
      <w:contextualSpacing/>
    </w:pPr>
  </w:style>
  <w:style w:type="character" w:styleId="ab">
    <w:name w:val="Intense Emphasis"/>
    <w:basedOn w:val="a0"/>
    <w:uiPriority w:val="21"/>
    <w:qFormat/>
    <w:rsid w:val="008C294D"/>
    <w:rPr>
      <w:i/>
      <w:iCs/>
      <w:color w:val="0F4761" w:themeColor="accent1" w:themeShade="BF"/>
    </w:rPr>
  </w:style>
  <w:style w:type="paragraph" w:styleId="ac">
    <w:name w:val="Intense Quote"/>
    <w:basedOn w:val="a"/>
    <w:next w:val="a"/>
    <w:link w:val="ad"/>
    <w:uiPriority w:val="30"/>
    <w:qFormat/>
    <w:rsid w:val="008C29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鮮明引文 字元"/>
    <w:basedOn w:val="a0"/>
    <w:link w:val="ac"/>
    <w:uiPriority w:val="30"/>
    <w:rsid w:val="008C294D"/>
    <w:rPr>
      <w:i/>
      <w:iCs/>
      <w:color w:val="0F4761" w:themeColor="accent1" w:themeShade="BF"/>
    </w:rPr>
  </w:style>
  <w:style w:type="character" w:styleId="ae">
    <w:name w:val="Intense Reference"/>
    <w:basedOn w:val="a0"/>
    <w:uiPriority w:val="32"/>
    <w:qFormat/>
    <w:rsid w:val="008C294D"/>
    <w:rPr>
      <w:b/>
      <w:bCs/>
      <w:smallCaps/>
      <w:color w:val="0F4761" w:themeColor="accent1" w:themeShade="BF"/>
      <w:spacing w:val="5"/>
    </w:rPr>
  </w:style>
  <w:style w:type="character" w:customStyle="1" w:styleId="aa">
    <w:name w:val="清單段落 字元"/>
    <w:link w:val="a9"/>
    <w:uiPriority w:val="34"/>
    <w:rsid w:val="008C294D"/>
  </w:style>
  <w:style w:type="paragraph" w:styleId="af">
    <w:name w:val="header"/>
    <w:basedOn w:val="a"/>
    <w:link w:val="af0"/>
    <w:uiPriority w:val="99"/>
    <w:unhideWhenUsed/>
    <w:rsid w:val="00F51EA0"/>
    <w:pPr>
      <w:tabs>
        <w:tab w:val="center" w:pos="4153"/>
        <w:tab w:val="right" w:pos="8306"/>
      </w:tabs>
      <w:snapToGrid w:val="0"/>
    </w:pPr>
    <w:rPr>
      <w:sz w:val="20"/>
    </w:rPr>
  </w:style>
  <w:style w:type="character" w:customStyle="1" w:styleId="af0">
    <w:name w:val="頁首 字元"/>
    <w:basedOn w:val="a0"/>
    <w:link w:val="af"/>
    <w:uiPriority w:val="99"/>
    <w:rsid w:val="00F51EA0"/>
    <w:rPr>
      <w:rFonts w:ascii="Times New Roman" w:eastAsia="標楷體" w:hAnsi="Times New Roman" w:cs="Times New Roman"/>
      <w:kern w:val="0"/>
      <w:sz w:val="20"/>
      <w:szCs w:val="20"/>
      <w14:ligatures w14:val="none"/>
    </w:rPr>
  </w:style>
  <w:style w:type="paragraph" w:styleId="af1">
    <w:name w:val="footer"/>
    <w:basedOn w:val="a"/>
    <w:link w:val="af2"/>
    <w:uiPriority w:val="99"/>
    <w:unhideWhenUsed/>
    <w:rsid w:val="00F51EA0"/>
    <w:pPr>
      <w:tabs>
        <w:tab w:val="center" w:pos="4153"/>
        <w:tab w:val="right" w:pos="8306"/>
      </w:tabs>
      <w:snapToGrid w:val="0"/>
    </w:pPr>
    <w:rPr>
      <w:sz w:val="20"/>
    </w:rPr>
  </w:style>
  <w:style w:type="character" w:customStyle="1" w:styleId="af2">
    <w:name w:val="頁尾 字元"/>
    <w:basedOn w:val="a0"/>
    <w:link w:val="af1"/>
    <w:uiPriority w:val="99"/>
    <w:rsid w:val="00F51EA0"/>
    <w:rPr>
      <w:rFonts w:ascii="Times New Roman" w:eastAsia="標楷體"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5</Pages>
  <Words>259</Words>
  <Characters>1477</Characters>
  <Application>Microsoft Office Word</Application>
  <DocSecurity>0</DocSecurity>
  <Lines>12</Lines>
  <Paragraphs>3</Paragraphs>
  <ScaleCrop>false</ScaleCrop>
  <Company/>
  <LinksUpToDate>false</LinksUpToDate>
  <CharactersWithSpaces>1733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承緒 黃</dc:creator>
  <cp:keywords/>
  <dc:description/>
  <cp:lastModifiedBy>鼎祐 林</cp:lastModifiedBy>
  <cp:revision>2</cp:revision>
  <dcterms:created xsi:type="dcterms:W3CDTF">2026-09-21T12:51:00Z</dcterms:created>
  <dcterms:modified xsi:type="dcterms:W3CDTF">2026-09-21T15:14:00Z</dcterms:modified>
</cp:coreProperties>
</file>