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C530" w14:textId="77777777" w:rsidR="00921B8D" w:rsidRPr="00921B8D" w:rsidRDefault="00921B8D" w:rsidP="00921B8D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921B8D">
        <w:rPr>
          <w:rFonts w:ascii="標楷體" w:eastAsia="標楷體" w:hAnsi="標楷體"/>
          <w:b/>
          <w:bCs/>
          <w:sz w:val="32"/>
          <w:szCs w:val="32"/>
        </w:rPr>
        <w:t>再議狀</w:t>
      </w:r>
    </w:p>
    <w:p w14:paraId="3A64AFC2" w14:textId="77777777" w:rsidR="00921B8D" w:rsidRPr="00921B8D" w:rsidRDefault="00921B8D" w:rsidP="00921B8D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921B8D">
        <w:rPr>
          <w:rFonts w:ascii="標楷體" w:eastAsia="標楷體" w:hAnsi="標楷體"/>
          <w:b/>
          <w:bCs/>
          <w:sz w:val="32"/>
          <w:szCs w:val="32"/>
        </w:rPr>
        <w:t>案號：</w:t>
      </w:r>
      <w:proofErr w:type="gramStart"/>
      <w:r w:rsidRPr="00921B8D">
        <w:rPr>
          <w:rFonts w:ascii="標楷體" w:eastAsia="標楷體" w:hAnsi="標楷體"/>
          <w:b/>
          <w:bCs/>
          <w:sz w:val="32"/>
          <w:szCs w:val="32"/>
        </w:rPr>
        <w:t>114</w:t>
      </w:r>
      <w:proofErr w:type="gramEnd"/>
      <w:r w:rsidRPr="00921B8D">
        <w:rPr>
          <w:rFonts w:ascii="標楷體" w:eastAsia="標楷體" w:hAnsi="標楷體"/>
          <w:b/>
          <w:bCs/>
          <w:sz w:val="32"/>
          <w:szCs w:val="32"/>
        </w:rPr>
        <w:t>年度</w:t>
      </w:r>
      <w:proofErr w:type="gramStart"/>
      <w:r w:rsidRPr="00921B8D">
        <w:rPr>
          <w:rFonts w:ascii="標楷體" w:eastAsia="標楷體" w:hAnsi="標楷體"/>
          <w:b/>
          <w:bCs/>
          <w:sz w:val="32"/>
          <w:szCs w:val="32"/>
        </w:rPr>
        <w:t>偵</w:t>
      </w:r>
      <w:proofErr w:type="gramEnd"/>
      <w:r w:rsidRPr="00921B8D">
        <w:rPr>
          <w:rFonts w:ascii="標楷體" w:eastAsia="標楷體" w:hAnsi="標楷體"/>
          <w:b/>
          <w:bCs/>
          <w:sz w:val="32"/>
          <w:szCs w:val="32"/>
        </w:rPr>
        <w:t>字第13946號</w:t>
      </w:r>
    </w:p>
    <w:p w14:paraId="43B77FEA" w14:textId="77777777" w:rsidR="00921B8D" w:rsidRPr="00921B8D" w:rsidRDefault="00921B8D" w:rsidP="00921B8D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921B8D">
        <w:rPr>
          <w:rFonts w:ascii="標楷體" w:eastAsia="標楷體" w:hAnsi="標楷體"/>
          <w:b/>
          <w:bCs/>
          <w:sz w:val="32"/>
          <w:szCs w:val="32"/>
        </w:rPr>
        <w:t>再議人：黃笠</w:t>
      </w:r>
      <w:proofErr w:type="gramStart"/>
      <w:r w:rsidRPr="00921B8D">
        <w:rPr>
          <w:rFonts w:ascii="標楷體" w:eastAsia="標楷體" w:hAnsi="標楷體"/>
          <w:b/>
          <w:bCs/>
          <w:sz w:val="32"/>
          <w:szCs w:val="32"/>
        </w:rPr>
        <w:t>杰</w:t>
      </w:r>
      <w:proofErr w:type="gramEnd"/>
      <w:r w:rsidRPr="00921B8D">
        <w:rPr>
          <w:rFonts w:ascii="標楷體" w:eastAsia="標楷體" w:hAnsi="標楷體"/>
          <w:b/>
          <w:bCs/>
          <w:sz w:val="32"/>
          <w:szCs w:val="32"/>
        </w:rPr>
        <w:br/>
        <w:t>身分證字號：T126713036</w:t>
      </w:r>
      <w:r w:rsidRPr="00921B8D">
        <w:rPr>
          <w:rFonts w:ascii="標楷體" w:eastAsia="標楷體" w:hAnsi="標楷體"/>
          <w:b/>
          <w:bCs/>
          <w:sz w:val="32"/>
          <w:szCs w:val="32"/>
        </w:rPr>
        <w:br/>
        <w:t>住址：屏東縣萬丹鄉萬新路319巷1號</w:t>
      </w:r>
      <w:r w:rsidRPr="00921B8D">
        <w:rPr>
          <w:rFonts w:ascii="標楷體" w:eastAsia="標楷體" w:hAnsi="標楷體"/>
          <w:b/>
          <w:bCs/>
          <w:sz w:val="32"/>
          <w:szCs w:val="32"/>
        </w:rPr>
        <w:br/>
        <w:t>電話：0909037800</w:t>
      </w:r>
    </w:p>
    <w:p w14:paraId="71B3170F" w14:textId="77777777" w:rsidR="00921B8D" w:rsidRPr="00921B8D" w:rsidRDefault="00921B8D" w:rsidP="00921B8D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921B8D">
        <w:rPr>
          <w:rFonts w:ascii="標楷體" w:eastAsia="標楷體" w:hAnsi="標楷體"/>
          <w:b/>
          <w:bCs/>
          <w:sz w:val="32"/>
          <w:szCs w:val="32"/>
        </w:rPr>
        <w:t>原處分機關：臺灣屏東地方檢察署</w:t>
      </w:r>
      <w:r w:rsidRPr="00921B8D">
        <w:rPr>
          <w:rFonts w:ascii="標楷體" w:eastAsia="標楷體" w:hAnsi="標楷體"/>
          <w:b/>
          <w:bCs/>
          <w:sz w:val="32"/>
          <w:szCs w:val="32"/>
        </w:rPr>
        <w:br/>
        <w:t>送達機關：臺灣高等檢察署高雄檢察分署</w:t>
      </w:r>
    </w:p>
    <w:p w14:paraId="7E889F98" w14:textId="77777777" w:rsidR="00921B8D" w:rsidRPr="00921B8D" w:rsidRDefault="00921B8D" w:rsidP="00921B8D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921B8D">
        <w:rPr>
          <w:rFonts w:ascii="標楷體" w:eastAsia="標楷體" w:hAnsi="標楷體"/>
          <w:b/>
          <w:bCs/>
          <w:sz w:val="32"/>
          <w:szCs w:val="32"/>
        </w:rPr>
        <w:t>——————————————</w:t>
      </w:r>
    </w:p>
    <w:p w14:paraId="5A5F81E1" w14:textId="77777777" w:rsidR="00921B8D" w:rsidRPr="00921B8D" w:rsidRDefault="00921B8D" w:rsidP="00921B8D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921B8D">
        <w:rPr>
          <w:rFonts w:ascii="標楷體" w:eastAsia="標楷體" w:hAnsi="標楷體"/>
          <w:b/>
          <w:bCs/>
          <w:sz w:val="32"/>
          <w:szCs w:val="32"/>
        </w:rPr>
        <w:t>（以下為再議理由說明）</w:t>
      </w:r>
    </w:p>
    <w:p w14:paraId="2BE8C511" w14:textId="06B08AF0" w:rsidR="00C578BB" w:rsidRPr="00C578BB" w:rsidRDefault="00C578BB" w:rsidP="00C578BB">
      <w:r w:rsidRPr="00C578BB">
        <w:t>一、再議聲明</w:t>
      </w:r>
      <w:r w:rsidRPr="00C578BB">
        <w:br/>
      </w:r>
      <w:r w:rsidRPr="00C578BB">
        <w:t>請求撤銷原不起訴處分，發回續行偵查或另為起訴處分。</w:t>
      </w:r>
    </w:p>
    <w:p w14:paraId="1BDCD992" w14:textId="77777777" w:rsidR="00C578BB" w:rsidRPr="00C578BB" w:rsidRDefault="00000000" w:rsidP="00C578BB">
      <w:r>
        <w:pict w14:anchorId="22286FB5">
          <v:rect id="_x0000_i1025" style="width:0;height:1.5pt" o:hralign="center" o:hrstd="t" o:hr="t" fillcolor="#a0a0a0" stroked="f"/>
        </w:pict>
      </w:r>
    </w:p>
    <w:p w14:paraId="029378F4" w14:textId="77777777" w:rsidR="00C578BB" w:rsidRPr="00C578BB" w:rsidRDefault="00C578BB" w:rsidP="00C578BB">
      <w:r w:rsidRPr="00C578BB">
        <w:t>二、再議理由</w:t>
      </w:r>
    </w:p>
    <w:p w14:paraId="6E93E3FB" w14:textId="77777777" w:rsidR="00C578BB" w:rsidRPr="00C578BB" w:rsidRDefault="00C578BB" w:rsidP="00C578BB">
      <w:r w:rsidRPr="00C578BB">
        <w:t>（一）原處分認定事實未盡調查，忽略關鍵證據</w:t>
      </w:r>
    </w:p>
    <w:p w14:paraId="3A9E0EFE" w14:textId="77777777" w:rsidR="00C578BB" w:rsidRPr="00C578BB" w:rsidRDefault="00C578BB" w:rsidP="00C578BB">
      <w:r w:rsidRPr="00C578BB">
        <w:t>原處分以證據不足為由，認被告未涉重利罪，然再議人現已提出</w:t>
      </w:r>
      <w:r w:rsidRPr="00C578BB">
        <w:t>LINE</w:t>
      </w:r>
      <w:r w:rsidRPr="00C578BB">
        <w:t>對話紀錄及錄音譯文等證據，足證被告實際收費內容及計算方式，並非合法借貸。</w:t>
      </w:r>
    </w:p>
    <w:p w14:paraId="5CB20BF3" w14:textId="77777777" w:rsidR="00C578BB" w:rsidRPr="00C578BB" w:rsidRDefault="00C578BB" w:rsidP="00C578BB">
      <w:r w:rsidRPr="00C578BB">
        <w:t>錄音內容顯示：</w:t>
      </w:r>
    </w:p>
    <w:p w14:paraId="358155C6" w14:textId="77777777" w:rsidR="00C578BB" w:rsidRPr="00C578BB" w:rsidRDefault="00C578BB" w:rsidP="00C578BB">
      <w:pPr>
        <w:numPr>
          <w:ilvl w:val="0"/>
          <w:numId w:val="1"/>
        </w:numPr>
      </w:pPr>
      <w:r w:rsidRPr="00C578BB">
        <w:t>利息三個月共計</w:t>
      </w:r>
      <w:r w:rsidRPr="00C578BB">
        <w:t>9,000</w:t>
      </w:r>
      <w:r w:rsidRPr="00C578BB">
        <w:t>元</w:t>
      </w:r>
    </w:p>
    <w:p w14:paraId="3DC4675E" w14:textId="77777777" w:rsidR="00C578BB" w:rsidRPr="00C578BB" w:rsidRDefault="00C578BB" w:rsidP="00C578BB">
      <w:pPr>
        <w:numPr>
          <w:ilvl w:val="0"/>
          <w:numId w:val="1"/>
        </w:numPr>
      </w:pPr>
      <w:r w:rsidRPr="00C578BB">
        <w:t>另收取「停車費」</w:t>
      </w:r>
      <w:r w:rsidRPr="00C578BB">
        <w:t>6,000</w:t>
      </w:r>
      <w:r w:rsidRPr="00C578BB">
        <w:t>元（每月</w:t>
      </w:r>
      <w:r w:rsidRPr="00C578BB">
        <w:t>2,000</w:t>
      </w:r>
      <w:r w:rsidRPr="00C578BB">
        <w:t>元）</w:t>
      </w:r>
    </w:p>
    <w:p w14:paraId="32BE6434" w14:textId="77777777" w:rsidR="00C578BB" w:rsidRPr="00C578BB" w:rsidRDefault="00C578BB" w:rsidP="00C578BB">
      <w:r w:rsidRPr="00C578BB">
        <w:lastRenderedPageBreak/>
        <w:t>該「停車費」與借款金額及期間直接相關，實為變相利息，已違反當舖業法第</w:t>
      </w:r>
      <w:r w:rsidRPr="00C578BB">
        <w:t>20</w:t>
      </w:r>
      <w:r w:rsidRPr="00C578BB">
        <w:t>條規定。</w:t>
      </w:r>
    </w:p>
    <w:p w14:paraId="4D16FDAD" w14:textId="77777777" w:rsidR="00C578BB" w:rsidRPr="00C578BB" w:rsidRDefault="00000000" w:rsidP="00C578BB">
      <w:r>
        <w:pict w14:anchorId="04523D16">
          <v:rect id="_x0000_i1026" style="width:0;height:1.5pt" o:hralign="center" o:hrstd="t" o:hr="t" fillcolor="#a0a0a0" stroked="f"/>
        </w:pict>
      </w:r>
    </w:p>
    <w:p w14:paraId="060EA713" w14:textId="77777777" w:rsidR="00C578BB" w:rsidRPr="00C578BB" w:rsidRDefault="00C578BB" w:rsidP="00C578BB">
      <w:r w:rsidRPr="00C578BB">
        <w:t>（二）借款時即預扣利息，實收金額低於本票</w:t>
      </w:r>
    </w:p>
    <w:p w14:paraId="7B2C337B" w14:textId="77777777" w:rsidR="00C578BB" w:rsidRPr="00C578BB" w:rsidRDefault="00C578BB" w:rsidP="00C578BB">
      <w:r w:rsidRPr="00C578BB">
        <w:t>再議人借款金額為</w:t>
      </w:r>
      <w:r w:rsidRPr="00C578BB">
        <w:t>40,000</w:t>
      </w:r>
      <w:r w:rsidRPr="00C578BB">
        <w:t>元，然實際僅取得約</w:t>
      </w:r>
      <w:r w:rsidRPr="00C578BB">
        <w:t>35,000</w:t>
      </w:r>
      <w:r w:rsidRPr="00C578BB">
        <w:t>元，顯示被告於借款時即預扣利息及費用。</w:t>
      </w:r>
    </w:p>
    <w:p w14:paraId="69BFDCA2" w14:textId="77777777" w:rsidR="00C578BB" w:rsidRPr="00C578BB" w:rsidRDefault="00C578BB" w:rsidP="00C578BB">
      <w:r w:rsidRPr="00C578BB">
        <w:t>此行為違反當舖業法第</w:t>
      </w:r>
      <w:r w:rsidRPr="00C578BB">
        <w:t>19</w:t>
      </w:r>
      <w:r w:rsidRPr="00C578BB">
        <w:t>條規定，並屬變相提高利率之手段。</w:t>
      </w:r>
    </w:p>
    <w:p w14:paraId="008022E0" w14:textId="77777777" w:rsidR="00C578BB" w:rsidRPr="00C578BB" w:rsidRDefault="00000000" w:rsidP="00C578BB">
      <w:r>
        <w:pict w14:anchorId="61FE2FA9">
          <v:rect id="_x0000_i1027" style="width:0;height:1.5pt" o:hralign="center" o:hrstd="t" o:hr="t" fillcolor="#a0a0a0" stroked="f"/>
        </w:pict>
      </w:r>
    </w:p>
    <w:p w14:paraId="4EC68DB1" w14:textId="77777777" w:rsidR="00C578BB" w:rsidRPr="00C578BB" w:rsidRDefault="00C578BB" w:rsidP="00C578BB">
      <w:r w:rsidRPr="00C578BB">
        <w:t>（三）利息計算方式違法</w:t>
      </w:r>
    </w:p>
    <w:p w14:paraId="3236A07C" w14:textId="77777777" w:rsidR="00C578BB" w:rsidRPr="00C578BB" w:rsidRDefault="00C578BB" w:rsidP="00C578BB">
      <w:r w:rsidRPr="00C578BB">
        <w:t>依錄音內容，被告以「滿三個月即收三期」方式計算，且未適用法定五日寬限期。</w:t>
      </w:r>
    </w:p>
    <w:p w14:paraId="74B78A8A" w14:textId="77777777" w:rsidR="00C578BB" w:rsidRPr="00C578BB" w:rsidRDefault="00C578BB" w:rsidP="00C578BB">
      <w:r w:rsidRPr="00C578BB">
        <w:t>再議人於尚未逾法定</w:t>
      </w:r>
      <w:proofErr w:type="gramStart"/>
      <w:r w:rsidRPr="00C578BB">
        <w:t>期間，</w:t>
      </w:r>
      <w:proofErr w:type="gramEnd"/>
      <w:r w:rsidRPr="00C578BB">
        <w:t>即被要求支付三期利息，顯違反當舖業法第</w:t>
      </w:r>
      <w:r w:rsidRPr="00C578BB">
        <w:t>21</w:t>
      </w:r>
      <w:r w:rsidRPr="00C578BB">
        <w:t>條規定。</w:t>
      </w:r>
    </w:p>
    <w:p w14:paraId="404AB3A3" w14:textId="77777777" w:rsidR="00C578BB" w:rsidRPr="00C578BB" w:rsidRDefault="00000000" w:rsidP="00C578BB">
      <w:r>
        <w:pict w14:anchorId="6F7748D9">
          <v:rect id="_x0000_i1028" style="width:0;height:1.5pt" o:hralign="center" o:hrstd="t" o:hr="t" fillcolor="#a0a0a0" stroked="f"/>
        </w:pict>
      </w:r>
    </w:p>
    <w:p w14:paraId="0CDA5673" w14:textId="77777777" w:rsidR="00C578BB" w:rsidRPr="00C578BB" w:rsidRDefault="00C578BB" w:rsidP="00C578BB">
      <w:r w:rsidRPr="00C578BB">
        <w:t>（四）提前處分質當物</w:t>
      </w:r>
    </w:p>
    <w:p w14:paraId="2F333246" w14:textId="77777777" w:rsidR="00C578BB" w:rsidRPr="00C578BB" w:rsidRDefault="00C578BB" w:rsidP="00C578BB">
      <w:r w:rsidRPr="00C578BB">
        <w:t>錄音及</w:t>
      </w:r>
      <w:r w:rsidRPr="00C578BB">
        <w:t>LINE</w:t>
      </w:r>
      <w:r w:rsidRPr="00C578BB">
        <w:t>對話顯示，被告於尚未屆滿流當期限前，即表示質</w:t>
      </w:r>
      <w:proofErr w:type="gramStart"/>
      <w:r w:rsidRPr="00C578BB">
        <w:t>當物（含筆電</w:t>
      </w:r>
      <w:proofErr w:type="gramEnd"/>
      <w:r w:rsidRPr="00C578BB">
        <w:t>、車輛）已流當或出售。</w:t>
      </w:r>
    </w:p>
    <w:p w14:paraId="5A1C7F9E" w14:textId="77777777" w:rsidR="00C578BB" w:rsidRPr="00C578BB" w:rsidRDefault="00C578BB" w:rsidP="00C578BB">
      <w:r w:rsidRPr="00C578BB">
        <w:t>此舉已侵害再議人財產權益，並顯示被告行為違法。</w:t>
      </w:r>
    </w:p>
    <w:p w14:paraId="1258C896" w14:textId="77777777" w:rsidR="00C578BB" w:rsidRPr="00C578BB" w:rsidRDefault="00000000" w:rsidP="00C578BB">
      <w:r>
        <w:pict w14:anchorId="4E32A099">
          <v:rect id="_x0000_i1029" style="width:0;height:1.5pt" o:hralign="center" o:hrstd="t" o:hr="t" fillcolor="#a0a0a0" stroked="f"/>
        </w:pict>
      </w:r>
    </w:p>
    <w:p w14:paraId="7313E374" w14:textId="77777777" w:rsidR="00C578BB" w:rsidRPr="00C578BB" w:rsidRDefault="00C578BB" w:rsidP="00C578BB">
      <w:r w:rsidRPr="00C578BB">
        <w:t>（五）刻意以現金交易規避查核</w:t>
      </w:r>
    </w:p>
    <w:p w14:paraId="5D09C57C" w14:textId="77777777" w:rsidR="00C578BB" w:rsidRPr="00C578BB" w:rsidRDefault="00C578BB" w:rsidP="00C578BB">
      <w:r w:rsidRPr="00C578BB">
        <w:t>再議人曾要求提供匯款帳戶資料，然被告拒絕，僅接受現金交易。</w:t>
      </w:r>
    </w:p>
    <w:p w14:paraId="5AEA190F" w14:textId="77777777" w:rsidR="00C578BB" w:rsidRPr="00C578BB" w:rsidRDefault="00C578BB" w:rsidP="00C578BB">
      <w:r w:rsidRPr="00C578BB">
        <w:t>此舉顯有規避金流紀錄之意圖，增加不法利得之隱蔽性。</w:t>
      </w:r>
    </w:p>
    <w:p w14:paraId="61D04DAE" w14:textId="77777777" w:rsidR="00C578BB" w:rsidRPr="00C578BB" w:rsidRDefault="00000000" w:rsidP="00C578BB">
      <w:r>
        <w:pict w14:anchorId="0747D97D">
          <v:rect id="_x0000_i1030" style="width:0;height:1.5pt" o:hralign="center" o:hrstd="t" o:hr="t" fillcolor="#a0a0a0" stroked="f"/>
        </w:pict>
      </w:r>
    </w:p>
    <w:p w14:paraId="0F41085F" w14:textId="77777777" w:rsidR="00C578BB" w:rsidRPr="00C578BB" w:rsidRDefault="00C578BB" w:rsidP="00C578BB">
      <w:r w:rsidRPr="00C578BB">
        <w:t>（六）</w:t>
      </w:r>
      <w:r w:rsidRPr="00C578BB">
        <w:t>LINE</w:t>
      </w:r>
      <w:r w:rsidRPr="00C578BB">
        <w:t>證據應整體評價</w:t>
      </w:r>
    </w:p>
    <w:p w14:paraId="4CEAD72A" w14:textId="77777777" w:rsidR="00C578BB" w:rsidRPr="00C578BB" w:rsidRDefault="00C578BB" w:rsidP="00C578BB">
      <w:r w:rsidRPr="00C578BB">
        <w:t>原處分以對方未明確回應否認</w:t>
      </w:r>
      <w:r w:rsidRPr="00C578BB">
        <w:t>LINE</w:t>
      </w:r>
      <w:r w:rsidRPr="00C578BB">
        <w:t>證據，然整體對話內容、催收行為、流當處分等，已形成完整證據鏈，不應片段切割認定。</w:t>
      </w:r>
    </w:p>
    <w:p w14:paraId="684D3801" w14:textId="77777777" w:rsidR="00C578BB" w:rsidRPr="00C578BB" w:rsidRDefault="00000000" w:rsidP="00C578BB">
      <w:r>
        <w:lastRenderedPageBreak/>
        <w:pict w14:anchorId="6A6F43F5">
          <v:rect id="_x0000_i1031" style="width:0;height:1.5pt" o:hralign="center" o:hrstd="t" o:hr="t" fillcolor="#a0a0a0" stroked="f"/>
        </w:pict>
      </w:r>
    </w:p>
    <w:p w14:paraId="756A5EB8" w14:textId="77777777" w:rsidR="00C578BB" w:rsidRPr="00C578BB" w:rsidRDefault="00C578BB" w:rsidP="00C578BB">
      <w:r w:rsidRPr="00C578BB">
        <w:t>三、結論</w:t>
      </w:r>
    </w:p>
    <w:p w14:paraId="0CC0A951" w14:textId="77777777" w:rsidR="00C578BB" w:rsidRPr="00C578BB" w:rsidRDefault="00C578BB" w:rsidP="00C578BB">
      <w:r w:rsidRPr="00C578BB">
        <w:t>本案涉及：</w:t>
      </w:r>
    </w:p>
    <w:p w14:paraId="562C2E43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預扣利息</w:t>
      </w:r>
    </w:p>
    <w:p w14:paraId="77F7B620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變相高利（以停車費名義）</w:t>
      </w:r>
    </w:p>
    <w:p w14:paraId="7512D824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違反當舖業法</w:t>
      </w:r>
    </w:p>
    <w:p w14:paraId="6EFADA48" w14:textId="77777777" w:rsidR="00C578BB" w:rsidRPr="00C578BB" w:rsidRDefault="00C578BB" w:rsidP="00C578BB">
      <w:pPr>
        <w:numPr>
          <w:ilvl w:val="0"/>
          <w:numId w:val="2"/>
        </w:numPr>
      </w:pPr>
      <w:r w:rsidRPr="00C578BB">
        <w:t>提前流當處分</w:t>
      </w:r>
    </w:p>
    <w:p w14:paraId="2894EA14" w14:textId="77777777" w:rsidR="00C578BB" w:rsidRPr="00C578BB" w:rsidRDefault="00C578BB" w:rsidP="00C578BB">
      <w:r w:rsidRPr="00C578BB">
        <w:t>原處分未詳加審酌證據，</w:t>
      </w:r>
      <w:proofErr w:type="gramStart"/>
      <w:r w:rsidRPr="00C578BB">
        <w:t>即認犯罪</w:t>
      </w:r>
      <w:proofErr w:type="gramEnd"/>
      <w:r w:rsidRPr="00C578BB">
        <w:t>嫌疑不足，顯有違誤。</w:t>
      </w:r>
    </w:p>
    <w:p w14:paraId="73E4C6B9" w14:textId="77777777" w:rsidR="00C578BB" w:rsidRPr="00C578BB" w:rsidRDefault="00C578BB" w:rsidP="00C578BB">
      <w:proofErr w:type="gramStart"/>
      <w:r w:rsidRPr="00C578BB">
        <w:t>爰</w:t>
      </w:r>
      <w:proofErr w:type="gramEnd"/>
      <w:r w:rsidRPr="00C578BB">
        <w:t>依法提起再議，請求撤銷原處分，發回續行偵查，以維權益。</w:t>
      </w:r>
    </w:p>
    <w:p w14:paraId="2AA88FA9" w14:textId="77777777" w:rsidR="00C578BB" w:rsidRPr="00C578BB" w:rsidRDefault="00000000" w:rsidP="00C578BB">
      <w:r>
        <w:pict w14:anchorId="498F0D02">
          <v:rect id="_x0000_i1032" style="width:0;height:1.5pt" o:hralign="center" o:hrstd="t" o:hr="t" fillcolor="#a0a0a0" stroked="f"/>
        </w:pict>
      </w:r>
    </w:p>
    <w:p w14:paraId="1F9C01F7" w14:textId="77777777" w:rsidR="00C578BB" w:rsidRPr="00C578BB" w:rsidRDefault="00C578BB" w:rsidP="00C578BB">
      <w:r w:rsidRPr="00C578BB">
        <w:t>此致</w:t>
      </w:r>
      <w:r w:rsidRPr="00C578BB">
        <w:br/>
      </w:r>
      <w:r w:rsidRPr="00C578BB">
        <w:t>臺灣高等檢察署高雄檢察分署</w:t>
      </w:r>
    </w:p>
    <w:p w14:paraId="3F0423B7" w14:textId="6AE87350" w:rsidR="00C578BB" w:rsidRPr="00C578BB" w:rsidRDefault="00C578BB" w:rsidP="00C578BB">
      <w:r w:rsidRPr="00C578BB">
        <w:t>再議人：</w:t>
      </w:r>
      <w:r w:rsidR="005458AE">
        <w:rPr>
          <w:rFonts w:hint="eastAsia"/>
        </w:rPr>
        <w:t>黃笠</w:t>
      </w:r>
      <w:proofErr w:type="gramStart"/>
      <w:r w:rsidR="005458AE">
        <w:rPr>
          <w:rFonts w:hint="eastAsia"/>
        </w:rPr>
        <w:t>杰</w:t>
      </w:r>
      <w:proofErr w:type="gramEnd"/>
    </w:p>
    <w:p w14:paraId="1CDB0C28" w14:textId="77777777" w:rsidR="00C578BB" w:rsidRPr="00C578BB" w:rsidRDefault="00C578BB" w:rsidP="00C578BB">
      <w:r w:rsidRPr="00C578BB">
        <w:t>中華民國　　年　　月　　日</w:t>
      </w:r>
    </w:p>
    <w:p w14:paraId="4F51AE58" w14:textId="77777777" w:rsidR="00A14641" w:rsidRPr="00C578BB" w:rsidRDefault="00A14641"/>
    <w:sectPr w:rsidR="00A14641" w:rsidRPr="00C578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6A68" w14:textId="77777777" w:rsidR="007B4EC6" w:rsidRDefault="007B4EC6" w:rsidP="00074E62">
      <w:pPr>
        <w:spacing w:after="0" w:line="240" w:lineRule="auto"/>
      </w:pPr>
      <w:r>
        <w:separator/>
      </w:r>
    </w:p>
  </w:endnote>
  <w:endnote w:type="continuationSeparator" w:id="0">
    <w:p w14:paraId="3DB88DB5" w14:textId="77777777" w:rsidR="007B4EC6" w:rsidRDefault="007B4EC6" w:rsidP="0007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11933" w14:textId="77777777" w:rsidR="007B4EC6" w:rsidRDefault="007B4EC6" w:rsidP="00074E62">
      <w:pPr>
        <w:spacing w:after="0" w:line="240" w:lineRule="auto"/>
      </w:pPr>
      <w:r>
        <w:separator/>
      </w:r>
    </w:p>
  </w:footnote>
  <w:footnote w:type="continuationSeparator" w:id="0">
    <w:p w14:paraId="11B5901E" w14:textId="77777777" w:rsidR="007B4EC6" w:rsidRDefault="007B4EC6" w:rsidP="00074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1177"/>
    <w:multiLevelType w:val="multilevel"/>
    <w:tmpl w:val="7C8A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E68E6"/>
    <w:multiLevelType w:val="multilevel"/>
    <w:tmpl w:val="1702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860840">
    <w:abstractNumId w:val="1"/>
  </w:num>
  <w:num w:numId="2" w16cid:durableId="67680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BB"/>
    <w:rsid w:val="00074E62"/>
    <w:rsid w:val="00157292"/>
    <w:rsid w:val="00210D0C"/>
    <w:rsid w:val="00311F03"/>
    <w:rsid w:val="00453525"/>
    <w:rsid w:val="005458AE"/>
    <w:rsid w:val="006627A5"/>
    <w:rsid w:val="00680493"/>
    <w:rsid w:val="007B4EC6"/>
    <w:rsid w:val="008932B4"/>
    <w:rsid w:val="00921B8D"/>
    <w:rsid w:val="00A14641"/>
    <w:rsid w:val="00C578BB"/>
    <w:rsid w:val="00E0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35E4"/>
  <w15:chartTrackingRefBased/>
  <w15:docId w15:val="{F66D6E1D-A8DA-47B6-805B-A912AE29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78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8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8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8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8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8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8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78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78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78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78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78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78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7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8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8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78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78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8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8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78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8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4E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74E6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74E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74E62"/>
    <w:rPr>
      <w:sz w:val="20"/>
      <w:szCs w:val="20"/>
    </w:rPr>
  </w:style>
  <w:style w:type="paragraph" w:styleId="af2">
    <w:name w:val="No Spacing"/>
    <w:link w:val="af3"/>
    <w:uiPriority w:val="1"/>
    <w:qFormat/>
    <w:rsid w:val="00074E62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3">
    <w:name w:val="無間距 字元"/>
    <w:basedOn w:val="a0"/>
    <w:link w:val="af2"/>
    <w:uiPriority w:val="1"/>
    <w:rsid w:val="00074E6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5</cp:revision>
  <dcterms:created xsi:type="dcterms:W3CDTF">2026-04-27T14:09:00Z</dcterms:created>
  <dcterms:modified xsi:type="dcterms:W3CDTF">2026-04-27T14:14:00Z</dcterms:modified>
</cp:coreProperties>
</file>