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E7" w:rsidRDefault="00D6471A" w:rsidP="00D6471A">
      <w:pPr>
        <w:jc w:val="center"/>
        <w:rPr>
          <w:b/>
          <w:sz w:val="72"/>
          <w:szCs w:val="72"/>
        </w:rPr>
      </w:pPr>
      <w:r w:rsidRPr="00D6471A">
        <w:rPr>
          <w:rFonts w:hint="eastAsia"/>
          <w:b/>
          <w:sz w:val="72"/>
          <w:szCs w:val="72"/>
        </w:rPr>
        <w:t>戶政找收系統</w:t>
      </w:r>
      <w:r>
        <w:rPr>
          <w:rFonts w:hint="eastAsia"/>
          <w:b/>
          <w:sz w:val="72"/>
          <w:szCs w:val="72"/>
        </w:rPr>
        <w:t>功能確認</w:t>
      </w:r>
    </w:p>
    <w:p w:rsidR="00D6471A" w:rsidRDefault="00D6471A">
      <w:pPr>
        <w:widowControl/>
        <w:rPr>
          <w:b/>
          <w:szCs w:val="24"/>
        </w:rPr>
      </w:pPr>
    </w:p>
    <w:p w:rsidR="00704986" w:rsidRDefault="00704986">
      <w:pPr>
        <w:widowControl/>
        <w:rPr>
          <w:b/>
          <w:szCs w:val="24"/>
        </w:rPr>
      </w:pPr>
    </w:p>
    <w:p w:rsidR="00704986" w:rsidRDefault="00704986">
      <w:pPr>
        <w:widowControl/>
        <w:rPr>
          <w:b/>
          <w:szCs w:val="24"/>
        </w:rPr>
      </w:pPr>
    </w:p>
    <w:p w:rsidR="00704986" w:rsidRDefault="00704986">
      <w:pPr>
        <w:widowControl/>
        <w:rPr>
          <w:b/>
          <w:szCs w:val="24"/>
        </w:rPr>
      </w:pPr>
    </w:p>
    <w:p w:rsidR="00704986" w:rsidRDefault="00704986">
      <w:pPr>
        <w:widowControl/>
        <w:rPr>
          <w:b/>
          <w:szCs w:val="24"/>
        </w:rPr>
      </w:pPr>
    </w:p>
    <w:p w:rsidR="00704986" w:rsidRDefault="00704986">
      <w:pPr>
        <w:widowControl/>
        <w:rPr>
          <w:b/>
          <w:szCs w:val="24"/>
        </w:rPr>
      </w:pPr>
    </w:p>
    <w:p w:rsidR="00D6471A" w:rsidRPr="00D6471A" w:rsidRDefault="00D6471A" w:rsidP="00D6471A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後台</w:t>
      </w:r>
    </w:p>
    <w:p w:rsidR="00D6471A" w:rsidRDefault="00D6471A" w:rsidP="00D6471A">
      <w:pPr>
        <w:pStyle w:val="a3"/>
        <w:numPr>
          <w:ilvl w:val="1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基本資</w:t>
      </w:r>
      <w:r w:rsidR="0078451D">
        <w:rPr>
          <w:rFonts w:hint="eastAsia"/>
          <w:b/>
          <w:szCs w:val="24"/>
        </w:rPr>
        <w:t>料</w:t>
      </w:r>
      <w:r>
        <w:rPr>
          <w:rFonts w:hint="eastAsia"/>
          <w:b/>
          <w:szCs w:val="24"/>
        </w:rPr>
        <w:t>管理</w:t>
      </w:r>
    </w:p>
    <w:p w:rsidR="00D6471A" w:rsidRPr="00D6471A" w:rsidRDefault="00D6471A" w:rsidP="00D6471A">
      <w:pPr>
        <w:pStyle w:val="a3"/>
        <w:numPr>
          <w:ilvl w:val="2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卡片更換</w:t>
      </w:r>
    </w:p>
    <w:p w:rsidR="00D6471A" w:rsidRPr="009F575A" w:rsidRDefault="009F575A" w:rsidP="009F575A">
      <w:pPr>
        <w:pStyle w:val="a3"/>
        <w:numPr>
          <w:ilvl w:val="2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罰鍰</w:t>
      </w:r>
      <w:r w:rsidR="00D6471A" w:rsidRPr="009F575A">
        <w:rPr>
          <w:rFonts w:hint="eastAsia"/>
          <w:b/>
          <w:szCs w:val="24"/>
        </w:rPr>
        <w:t>基本資料管理</w:t>
      </w:r>
    </w:p>
    <w:p w:rsidR="00D6471A" w:rsidRDefault="00D6471A" w:rsidP="00D6471A">
      <w:pPr>
        <w:pStyle w:val="a3"/>
        <w:numPr>
          <w:ilvl w:val="2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條款基本資料管理</w:t>
      </w:r>
    </w:p>
    <w:p w:rsidR="00D6471A" w:rsidRPr="00170FB2" w:rsidRDefault="00D6471A" w:rsidP="00170FB2">
      <w:pPr>
        <w:pStyle w:val="a3"/>
        <w:numPr>
          <w:ilvl w:val="2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憑證庫存管理</w:t>
      </w:r>
    </w:p>
    <w:p w:rsidR="00D7550A" w:rsidRDefault="00D7550A" w:rsidP="00D6471A">
      <w:pPr>
        <w:pStyle w:val="a3"/>
        <w:numPr>
          <w:ilvl w:val="2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各項費用科目表</w:t>
      </w:r>
    </w:p>
    <w:p w:rsidR="00D6471A" w:rsidRDefault="00D6471A" w:rsidP="00D6471A">
      <w:pPr>
        <w:pStyle w:val="a3"/>
        <w:numPr>
          <w:ilvl w:val="1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報表查詢作業</w:t>
      </w:r>
    </w:p>
    <w:p w:rsidR="00D6471A" w:rsidRDefault="00D6471A" w:rsidP="00D6471A">
      <w:pPr>
        <w:pStyle w:val="a3"/>
        <w:numPr>
          <w:ilvl w:val="2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收入金額總計</w:t>
      </w:r>
    </w:p>
    <w:p w:rsidR="00D7550A" w:rsidRDefault="00D7550A" w:rsidP="00D6471A">
      <w:pPr>
        <w:pStyle w:val="a3"/>
        <w:numPr>
          <w:ilvl w:val="2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客次交易查詢</w:t>
      </w:r>
    </w:p>
    <w:p w:rsidR="00D7550A" w:rsidRDefault="00D7550A" w:rsidP="00D6471A">
      <w:pPr>
        <w:pStyle w:val="a3"/>
        <w:numPr>
          <w:ilvl w:val="2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規費交易查詢</w:t>
      </w:r>
    </w:p>
    <w:p w:rsidR="00D7550A" w:rsidRDefault="008B6958" w:rsidP="00D6471A">
      <w:pPr>
        <w:pStyle w:val="a3"/>
        <w:numPr>
          <w:ilvl w:val="2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罰鍰</w:t>
      </w:r>
      <w:r w:rsidR="00D7550A">
        <w:rPr>
          <w:rFonts w:hint="eastAsia"/>
          <w:b/>
          <w:szCs w:val="24"/>
        </w:rPr>
        <w:t>統計表</w:t>
      </w:r>
    </w:p>
    <w:p w:rsidR="006C3B29" w:rsidRDefault="006C3B29" w:rsidP="00D6471A">
      <w:pPr>
        <w:pStyle w:val="a3"/>
        <w:numPr>
          <w:ilvl w:val="2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統計報表</w:t>
      </w:r>
    </w:p>
    <w:p w:rsidR="00D6471A" w:rsidRDefault="00D6471A" w:rsidP="00D6471A">
      <w:pPr>
        <w:pStyle w:val="a3"/>
        <w:numPr>
          <w:ilvl w:val="1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資料輸入作業</w:t>
      </w:r>
    </w:p>
    <w:p w:rsidR="00D6471A" w:rsidRDefault="00D6471A" w:rsidP="00D6471A">
      <w:pPr>
        <w:pStyle w:val="a3"/>
        <w:numPr>
          <w:ilvl w:val="2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交易補登</w:t>
      </w:r>
    </w:p>
    <w:p w:rsidR="00D6471A" w:rsidRDefault="00D6471A" w:rsidP="00D6471A">
      <w:pPr>
        <w:pStyle w:val="a3"/>
        <w:numPr>
          <w:ilvl w:val="2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過帳</w:t>
      </w:r>
      <w:r w:rsidR="00D7550A">
        <w:rPr>
          <w:rFonts w:hint="eastAsia"/>
          <w:b/>
          <w:szCs w:val="24"/>
        </w:rPr>
        <w:t>作業</w:t>
      </w:r>
    </w:p>
    <w:p w:rsidR="009F575A" w:rsidRPr="00D6471A" w:rsidRDefault="009F575A" w:rsidP="00D6471A">
      <w:pPr>
        <w:pStyle w:val="a3"/>
        <w:numPr>
          <w:ilvl w:val="2"/>
          <w:numId w:val="2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備份作業</w:t>
      </w:r>
    </w:p>
    <w:p w:rsidR="00D6471A" w:rsidRDefault="00D6471A" w:rsidP="00D6471A">
      <w:pPr>
        <w:pStyle w:val="a3"/>
        <w:numPr>
          <w:ilvl w:val="0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前台</w:t>
      </w:r>
    </w:p>
    <w:p w:rsidR="00704986" w:rsidRDefault="00704986" w:rsidP="00704986">
      <w:pPr>
        <w:pStyle w:val="a3"/>
        <w:numPr>
          <w:ilvl w:val="1"/>
          <w:numId w:val="25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繳費</w:t>
      </w:r>
    </w:p>
    <w:p w:rsidR="00704986" w:rsidRDefault="00704986" w:rsidP="00704986">
      <w:pPr>
        <w:pStyle w:val="a3"/>
        <w:numPr>
          <w:ilvl w:val="1"/>
          <w:numId w:val="25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退費</w:t>
      </w:r>
    </w:p>
    <w:p w:rsidR="00D7550A" w:rsidRDefault="00D7550A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D7550A" w:rsidRPr="00936B15" w:rsidRDefault="00D7550A" w:rsidP="00936B15">
      <w:pPr>
        <w:pStyle w:val="a3"/>
        <w:numPr>
          <w:ilvl w:val="0"/>
          <w:numId w:val="5"/>
        </w:numPr>
        <w:ind w:leftChars="0"/>
        <w:rPr>
          <w:b/>
          <w:sz w:val="36"/>
          <w:szCs w:val="36"/>
        </w:rPr>
      </w:pPr>
      <w:r w:rsidRPr="00936B15">
        <w:rPr>
          <w:rFonts w:hint="eastAsia"/>
          <w:b/>
          <w:sz w:val="36"/>
          <w:szCs w:val="36"/>
        </w:rPr>
        <w:lastRenderedPageBreak/>
        <w:t>後台</w:t>
      </w:r>
    </w:p>
    <w:p w:rsidR="00936B15" w:rsidRDefault="00D7550A" w:rsidP="00936B15">
      <w:pPr>
        <w:ind w:leftChars="100" w:left="240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提供使用者查看系統的</w:t>
      </w:r>
      <w:r w:rsidR="00907C8D">
        <w:rPr>
          <w:rFonts w:hint="eastAsia"/>
          <w:szCs w:val="24"/>
        </w:rPr>
        <w:t>資料</w:t>
      </w:r>
      <w:r w:rsidR="00907C8D">
        <w:rPr>
          <w:rFonts w:asciiTheme="minorEastAsia" w:hAnsiTheme="minorEastAsia" w:hint="eastAsia"/>
          <w:szCs w:val="24"/>
        </w:rPr>
        <w:t>，</w:t>
      </w:r>
      <w:r w:rsidR="00907C8D">
        <w:rPr>
          <w:rFonts w:hint="eastAsia"/>
          <w:szCs w:val="24"/>
        </w:rPr>
        <w:t>包含前台輸入的資料還有提供系統運作的基礎資料</w:t>
      </w:r>
      <w:r w:rsidR="00907C8D">
        <w:rPr>
          <w:rFonts w:asciiTheme="minorEastAsia" w:hAnsiTheme="minorEastAsia" w:hint="eastAsia"/>
          <w:szCs w:val="24"/>
        </w:rPr>
        <w:t>，</w:t>
      </w:r>
      <w:r w:rsidR="00907C8D">
        <w:rPr>
          <w:rFonts w:hint="eastAsia"/>
          <w:szCs w:val="24"/>
        </w:rPr>
        <w:t>例如</w:t>
      </w:r>
      <w:r w:rsidR="00907C8D">
        <w:rPr>
          <w:rFonts w:asciiTheme="minorEastAsia" w:hAnsiTheme="minorEastAsia" w:hint="eastAsia"/>
          <w:szCs w:val="24"/>
        </w:rPr>
        <w:t>：</w:t>
      </w:r>
      <w:r w:rsidR="00936B15">
        <w:rPr>
          <w:rFonts w:hint="eastAsia"/>
          <w:szCs w:val="24"/>
        </w:rPr>
        <w:t>卡片更換</w:t>
      </w:r>
      <w:r w:rsidR="00936B15">
        <w:rPr>
          <w:rFonts w:asciiTheme="minorEastAsia" w:hAnsiTheme="minorEastAsia" w:hint="eastAsia"/>
          <w:szCs w:val="24"/>
        </w:rPr>
        <w:t>、</w:t>
      </w:r>
      <w:r w:rsidR="00936B15">
        <w:rPr>
          <w:rFonts w:hint="eastAsia"/>
          <w:szCs w:val="24"/>
        </w:rPr>
        <w:t>各項費用科目表</w:t>
      </w:r>
      <w:r w:rsidR="00936B15">
        <w:rPr>
          <w:szCs w:val="24"/>
        </w:rPr>
        <w:t>…</w:t>
      </w:r>
      <w:r w:rsidR="00936B15">
        <w:rPr>
          <w:rFonts w:hint="eastAsia"/>
          <w:szCs w:val="24"/>
        </w:rPr>
        <w:t>等</w:t>
      </w:r>
      <w:r w:rsidR="00936B15">
        <w:rPr>
          <w:rFonts w:asciiTheme="minorEastAsia" w:hAnsiTheme="minorEastAsia" w:hint="eastAsia"/>
          <w:szCs w:val="24"/>
        </w:rPr>
        <w:t>。</w:t>
      </w:r>
    </w:p>
    <w:p w:rsidR="00936B15" w:rsidRDefault="00936B15" w:rsidP="00936B15">
      <w:pPr>
        <w:ind w:leftChars="100" w:left="240"/>
        <w:rPr>
          <w:rFonts w:asciiTheme="minorEastAsia" w:hAnsiTheme="minorEastAsia"/>
          <w:szCs w:val="24"/>
        </w:rPr>
      </w:pPr>
    </w:p>
    <w:p w:rsidR="00936B15" w:rsidRPr="00936B15" w:rsidRDefault="00936B15" w:rsidP="00936B15">
      <w:pPr>
        <w:pStyle w:val="a3"/>
        <w:numPr>
          <w:ilvl w:val="1"/>
          <w:numId w:val="5"/>
        </w:numPr>
        <w:ind w:leftChars="0"/>
        <w:rPr>
          <w:rFonts w:asciiTheme="minorEastAsia" w:hAnsiTheme="minorEastAsia"/>
          <w:b/>
          <w:szCs w:val="24"/>
        </w:rPr>
      </w:pPr>
      <w:r w:rsidRPr="00936B15">
        <w:rPr>
          <w:rFonts w:asciiTheme="minorEastAsia" w:hAnsiTheme="minorEastAsia" w:hint="eastAsia"/>
          <w:b/>
          <w:szCs w:val="24"/>
        </w:rPr>
        <w:t>基本資料管理</w:t>
      </w:r>
    </w:p>
    <w:p w:rsidR="00936B15" w:rsidRPr="00936B15" w:rsidRDefault="00936B15" w:rsidP="00936B15">
      <w:pPr>
        <w:ind w:leftChars="200" w:left="480"/>
        <w:rPr>
          <w:szCs w:val="24"/>
        </w:rPr>
      </w:pPr>
      <w:r>
        <w:rPr>
          <w:rFonts w:asciiTheme="minorEastAsia" w:hAnsiTheme="minorEastAsia" w:hint="eastAsia"/>
          <w:szCs w:val="24"/>
        </w:rPr>
        <w:t>由以下的功能裡面輸入資料來提供系統的基本運作</w:t>
      </w:r>
      <w:r w:rsidR="008437A2">
        <w:rPr>
          <w:rFonts w:asciiTheme="minorEastAsia" w:hAnsiTheme="minorEastAsia" w:hint="eastAsia"/>
          <w:szCs w:val="24"/>
        </w:rPr>
        <w:t>。</w:t>
      </w:r>
    </w:p>
    <w:p w:rsidR="009A4B4C" w:rsidRDefault="009A4B4C" w:rsidP="00936B15">
      <w:pPr>
        <w:pStyle w:val="a3"/>
        <w:numPr>
          <w:ilvl w:val="2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帳號權限管理</w:t>
      </w:r>
    </w:p>
    <w:p w:rsidR="009A4B4C" w:rsidRPr="009A4B4C" w:rsidRDefault="009A4B4C" w:rsidP="009A4B4C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提供管理者去控管每個能夠登入進後台使用者的操作權限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主要是控制可使用的功能項目</w:t>
      </w:r>
      <w:r>
        <w:rPr>
          <w:rFonts w:asciiTheme="minorEastAsia" w:hAnsiTheme="minorEastAsia" w:hint="eastAsia"/>
          <w:szCs w:val="24"/>
        </w:rPr>
        <w:t>。</w:t>
      </w:r>
    </w:p>
    <w:p w:rsidR="009A4B4C" w:rsidRDefault="009A4B4C" w:rsidP="009A4B4C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功能</w:t>
      </w:r>
      <w:r>
        <w:rPr>
          <w:rFonts w:asciiTheme="minorEastAsia" w:hAnsiTheme="minorEastAsia" w:hint="eastAsia"/>
          <w:szCs w:val="24"/>
        </w:rPr>
        <w:t>：</w:t>
      </w:r>
      <w:r>
        <w:rPr>
          <w:rFonts w:hint="eastAsia"/>
          <w:szCs w:val="24"/>
        </w:rPr>
        <w:t>開啟功能權限</w:t>
      </w:r>
      <w:r>
        <w:rPr>
          <w:rFonts w:asciiTheme="minorEastAsia" w:hAnsiTheme="minorEastAsia" w:hint="eastAsia"/>
          <w:szCs w:val="24"/>
        </w:rPr>
        <w:t>、</w:t>
      </w:r>
      <w:r>
        <w:rPr>
          <w:rFonts w:hint="eastAsia"/>
          <w:szCs w:val="24"/>
        </w:rPr>
        <w:t>關閉功能權限</w:t>
      </w:r>
      <w:r>
        <w:rPr>
          <w:rFonts w:asciiTheme="minorEastAsia" w:hAnsiTheme="minorEastAsia" w:hint="eastAsia"/>
          <w:szCs w:val="24"/>
        </w:rPr>
        <w:t>。</w:t>
      </w:r>
    </w:p>
    <w:p w:rsidR="00936B15" w:rsidRDefault="00936B15" w:rsidP="00936B15">
      <w:pPr>
        <w:pStyle w:val="a3"/>
        <w:numPr>
          <w:ilvl w:val="2"/>
          <w:numId w:val="4"/>
        </w:numPr>
        <w:ind w:leftChars="0"/>
        <w:rPr>
          <w:b/>
          <w:szCs w:val="24"/>
        </w:rPr>
      </w:pPr>
      <w:r w:rsidRPr="00936B15">
        <w:rPr>
          <w:rFonts w:hint="eastAsia"/>
          <w:b/>
          <w:szCs w:val="24"/>
        </w:rPr>
        <w:t>卡片更換</w:t>
      </w:r>
    </w:p>
    <w:p w:rsidR="00C133DE" w:rsidRDefault="00936B15" w:rsidP="00C133DE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4"/>
        </w:rPr>
      </w:pPr>
      <w:r w:rsidRPr="00C133DE">
        <w:rPr>
          <w:rFonts w:hint="eastAsia"/>
          <w:szCs w:val="24"/>
        </w:rPr>
        <w:t>提供管理者去管理每個使用者的卡片</w:t>
      </w:r>
      <w:r w:rsidRPr="00C133DE">
        <w:rPr>
          <w:rFonts w:asciiTheme="minorEastAsia" w:hAnsiTheme="minorEastAsia" w:hint="eastAsia"/>
          <w:szCs w:val="24"/>
        </w:rPr>
        <w:t>，以達到使用者在使用繳費機時可以刷卡辨識人員</w:t>
      </w:r>
      <w:r w:rsidR="00C133DE" w:rsidRPr="00C133DE">
        <w:rPr>
          <w:rFonts w:asciiTheme="minorEastAsia" w:hAnsiTheme="minorEastAsia" w:hint="eastAsia"/>
          <w:szCs w:val="24"/>
        </w:rPr>
        <w:t>。</w:t>
      </w:r>
    </w:p>
    <w:p w:rsidR="00C133DE" w:rsidRPr="00C133DE" w:rsidRDefault="00C133DE" w:rsidP="00C133DE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功能：新增人員、編輯卡號、</w:t>
      </w:r>
      <w:r w:rsidR="00EF309A">
        <w:rPr>
          <w:rFonts w:asciiTheme="minorEastAsia" w:hAnsiTheme="minorEastAsia" w:hint="eastAsia"/>
          <w:szCs w:val="24"/>
        </w:rPr>
        <w:t>停用人員。</w:t>
      </w:r>
    </w:p>
    <w:p w:rsidR="00EF309A" w:rsidRDefault="009F575A" w:rsidP="00EF309A">
      <w:pPr>
        <w:pStyle w:val="a3"/>
        <w:numPr>
          <w:ilvl w:val="2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罰鍰</w:t>
      </w:r>
      <w:r w:rsidR="00936B15" w:rsidRPr="00EF309A">
        <w:rPr>
          <w:rFonts w:hint="eastAsia"/>
          <w:b/>
          <w:szCs w:val="24"/>
        </w:rPr>
        <w:t>基本資料管理</w:t>
      </w:r>
    </w:p>
    <w:p w:rsidR="00EF309A" w:rsidRPr="00EF309A" w:rsidRDefault="00EF309A" w:rsidP="00EF309A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在選擇</w:t>
      </w:r>
      <w:r w:rsidR="001957B8">
        <w:rPr>
          <w:rFonts w:hint="eastAsia"/>
          <w:szCs w:val="24"/>
        </w:rPr>
        <w:t>繳</w:t>
      </w:r>
      <w:r>
        <w:rPr>
          <w:rFonts w:hint="eastAsia"/>
          <w:szCs w:val="24"/>
        </w:rPr>
        <w:t>費機繳交罰鍰的時候可供選擇的項目</w:t>
      </w:r>
      <w:r>
        <w:rPr>
          <w:rFonts w:asciiTheme="minorEastAsia" w:hAnsiTheme="minorEastAsia" w:hint="eastAsia"/>
          <w:szCs w:val="24"/>
        </w:rPr>
        <w:t>。</w:t>
      </w:r>
    </w:p>
    <w:p w:rsidR="00EF309A" w:rsidRPr="00EF309A" w:rsidRDefault="00EF309A" w:rsidP="00EF309A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功能</w:t>
      </w:r>
      <w:r>
        <w:rPr>
          <w:rFonts w:asciiTheme="minorEastAsia" w:hAnsiTheme="minorEastAsia" w:hint="eastAsia"/>
          <w:szCs w:val="24"/>
        </w:rPr>
        <w:t>：</w:t>
      </w:r>
      <w:r w:rsidR="009F575A">
        <w:rPr>
          <w:rFonts w:hint="eastAsia"/>
          <w:szCs w:val="24"/>
        </w:rPr>
        <w:t>新增罰鍰</w:t>
      </w:r>
      <w:r>
        <w:rPr>
          <w:rFonts w:asciiTheme="minorEastAsia" w:hAnsiTheme="minorEastAsia" w:hint="eastAsia"/>
          <w:szCs w:val="24"/>
        </w:rPr>
        <w:t>、</w:t>
      </w:r>
      <w:r w:rsidR="009F575A">
        <w:rPr>
          <w:rFonts w:hint="eastAsia"/>
          <w:szCs w:val="24"/>
        </w:rPr>
        <w:t>編輯罰鍰</w:t>
      </w:r>
      <w:r>
        <w:rPr>
          <w:rFonts w:asciiTheme="minorEastAsia" w:hAnsiTheme="minorEastAsia" w:hint="eastAsia"/>
          <w:szCs w:val="24"/>
        </w:rPr>
        <w:t>、</w:t>
      </w:r>
      <w:r w:rsidR="008437A2">
        <w:rPr>
          <w:rFonts w:asciiTheme="minorEastAsia" w:hAnsiTheme="minorEastAsia" w:hint="eastAsia"/>
          <w:szCs w:val="24"/>
        </w:rPr>
        <w:t>停用</w:t>
      </w:r>
      <w:r w:rsidR="009F575A">
        <w:rPr>
          <w:rFonts w:hint="eastAsia"/>
          <w:szCs w:val="24"/>
        </w:rPr>
        <w:t>罰鍰</w:t>
      </w:r>
      <w:r>
        <w:rPr>
          <w:rFonts w:asciiTheme="minorEastAsia" w:hAnsiTheme="minorEastAsia" w:hint="eastAsia"/>
          <w:szCs w:val="24"/>
        </w:rPr>
        <w:t>。</w:t>
      </w:r>
    </w:p>
    <w:p w:rsidR="00936B15" w:rsidRDefault="00936B15" w:rsidP="00936B15">
      <w:pPr>
        <w:pStyle w:val="a3"/>
        <w:numPr>
          <w:ilvl w:val="2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條</w:t>
      </w:r>
      <w:r w:rsidR="001957B8">
        <w:rPr>
          <w:rFonts w:hint="eastAsia"/>
          <w:b/>
          <w:szCs w:val="24"/>
        </w:rPr>
        <w:t>款</w:t>
      </w:r>
      <w:r>
        <w:rPr>
          <w:rFonts w:hint="eastAsia"/>
          <w:b/>
          <w:szCs w:val="24"/>
        </w:rPr>
        <w:t>基本資料管理</w:t>
      </w:r>
    </w:p>
    <w:p w:rsidR="00EF309A" w:rsidRPr="00EF309A" w:rsidRDefault="00EF309A" w:rsidP="00EF309A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在繳費機選擇罰緩之後提供條款的選擇項目</w:t>
      </w:r>
      <w:r>
        <w:rPr>
          <w:rFonts w:asciiTheme="minorEastAsia" w:hAnsiTheme="minorEastAsia" w:hint="eastAsia"/>
          <w:szCs w:val="24"/>
        </w:rPr>
        <w:t>。</w:t>
      </w:r>
    </w:p>
    <w:p w:rsidR="00EF309A" w:rsidRDefault="00EF309A" w:rsidP="00EF309A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功能</w:t>
      </w:r>
      <w:r>
        <w:rPr>
          <w:rFonts w:asciiTheme="minorEastAsia" w:hAnsiTheme="minorEastAsia" w:hint="eastAsia"/>
          <w:szCs w:val="24"/>
        </w:rPr>
        <w:t>：</w:t>
      </w:r>
      <w:r>
        <w:rPr>
          <w:rFonts w:hint="eastAsia"/>
          <w:szCs w:val="24"/>
        </w:rPr>
        <w:t>新增條款</w:t>
      </w:r>
      <w:r>
        <w:rPr>
          <w:rFonts w:asciiTheme="minorEastAsia" w:hAnsiTheme="minorEastAsia" w:hint="eastAsia"/>
          <w:szCs w:val="24"/>
        </w:rPr>
        <w:t>、</w:t>
      </w:r>
      <w:r>
        <w:rPr>
          <w:rFonts w:hint="eastAsia"/>
          <w:szCs w:val="24"/>
        </w:rPr>
        <w:t>編輯條款</w:t>
      </w:r>
      <w:r>
        <w:rPr>
          <w:rFonts w:asciiTheme="minorEastAsia" w:hAnsiTheme="minorEastAsia" w:hint="eastAsia"/>
          <w:szCs w:val="24"/>
        </w:rPr>
        <w:t>、</w:t>
      </w:r>
      <w:r w:rsidR="008437A2">
        <w:rPr>
          <w:rFonts w:asciiTheme="minorEastAsia" w:hAnsiTheme="minorEastAsia" w:hint="eastAsia"/>
          <w:szCs w:val="24"/>
        </w:rPr>
        <w:t>停用</w:t>
      </w:r>
      <w:r>
        <w:rPr>
          <w:rFonts w:hint="eastAsia"/>
          <w:szCs w:val="24"/>
        </w:rPr>
        <w:t>條款</w:t>
      </w:r>
      <w:r>
        <w:rPr>
          <w:rFonts w:asciiTheme="minorEastAsia" w:hAnsiTheme="minorEastAsia" w:hint="eastAsia"/>
          <w:szCs w:val="24"/>
        </w:rPr>
        <w:t>。</w:t>
      </w:r>
    </w:p>
    <w:p w:rsidR="00EF309A" w:rsidRDefault="00EF309A" w:rsidP="00936B15">
      <w:pPr>
        <w:pStyle w:val="a3"/>
        <w:numPr>
          <w:ilvl w:val="2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憑證庫存管理</w:t>
      </w:r>
    </w:p>
    <w:p w:rsidR="00EF309A" w:rsidRPr="00170FB2" w:rsidRDefault="00170FB2" w:rsidP="00EF309A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管理所有的憑證項目和編號及查看憑證編號的使用狀況</w:t>
      </w:r>
      <w:r>
        <w:rPr>
          <w:rFonts w:asciiTheme="minorEastAsia" w:hAnsiTheme="minorEastAsia" w:hint="eastAsia"/>
          <w:szCs w:val="24"/>
        </w:rPr>
        <w:t>，還有</w:t>
      </w:r>
      <w:r>
        <w:rPr>
          <w:rFonts w:hint="eastAsia"/>
          <w:szCs w:val="24"/>
        </w:rPr>
        <w:t>管理繳費機和外部人員可以使用的憑證號碼</w:t>
      </w:r>
      <w:r>
        <w:rPr>
          <w:rFonts w:asciiTheme="minorEastAsia" w:hAnsiTheme="minorEastAsia" w:hint="eastAsia"/>
          <w:szCs w:val="24"/>
        </w:rPr>
        <w:t>。</w:t>
      </w:r>
    </w:p>
    <w:p w:rsidR="00EF309A" w:rsidRPr="00170FB2" w:rsidRDefault="00170FB2" w:rsidP="00170FB2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功能</w:t>
      </w:r>
      <w:r>
        <w:rPr>
          <w:rFonts w:asciiTheme="minorEastAsia" w:hAnsiTheme="minorEastAsia" w:hint="eastAsia"/>
          <w:szCs w:val="24"/>
        </w:rPr>
        <w:t>：新增憑證號碼、編輯憑證號碼、</w:t>
      </w:r>
      <w:r w:rsidR="008437A2">
        <w:rPr>
          <w:rFonts w:asciiTheme="minorEastAsia" w:hAnsiTheme="minorEastAsia" w:hint="eastAsia"/>
          <w:szCs w:val="24"/>
        </w:rPr>
        <w:t>停用</w:t>
      </w:r>
      <w:r>
        <w:rPr>
          <w:rFonts w:asciiTheme="minorEastAsia" w:hAnsiTheme="minorEastAsia" w:hint="eastAsia"/>
          <w:szCs w:val="24"/>
        </w:rPr>
        <w:t>憑證號碼。</w:t>
      </w:r>
    </w:p>
    <w:p w:rsidR="00EF309A" w:rsidRDefault="00EF309A" w:rsidP="00936B15">
      <w:pPr>
        <w:pStyle w:val="a3"/>
        <w:numPr>
          <w:ilvl w:val="2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各項費用科目表</w:t>
      </w:r>
    </w:p>
    <w:p w:rsidR="00170FB2" w:rsidRPr="008437A2" w:rsidRDefault="00170FB2" w:rsidP="00170FB2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管理各項規費以及規費的金額和其他細節</w:t>
      </w:r>
      <w:r w:rsidR="008437A2">
        <w:rPr>
          <w:rFonts w:asciiTheme="minorEastAsia" w:hAnsiTheme="minorEastAsia" w:hint="eastAsia"/>
          <w:szCs w:val="24"/>
        </w:rPr>
        <w:t>，</w:t>
      </w:r>
      <w:r w:rsidR="008437A2">
        <w:rPr>
          <w:rFonts w:hint="eastAsia"/>
          <w:szCs w:val="24"/>
        </w:rPr>
        <w:t>使得繳費機可以點選規費項目及</w:t>
      </w:r>
      <w:r w:rsidR="00E47893">
        <w:rPr>
          <w:rFonts w:hint="eastAsia"/>
          <w:szCs w:val="24"/>
        </w:rPr>
        <w:t>點選完後選擇</w:t>
      </w:r>
      <w:r w:rsidR="008437A2">
        <w:rPr>
          <w:rFonts w:hint="eastAsia"/>
          <w:szCs w:val="24"/>
        </w:rPr>
        <w:t>數量</w:t>
      </w:r>
      <w:r w:rsidR="00E47893">
        <w:rPr>
          <w:rFonts w:hint="eastAsia"/>
          <w:szCs w:val="24"/>
        </w:rPr>
        <w:t>就</w:t>
      </w:r>
      <w:r w:rsidR="008437A2">
        <w:rPr>
          <w:rFonts w:hint="eastAsia"/>
          <w:szCs w:val="24"/>
        </w:rPr>
        <w:t>可以自動計算出繳費金額</w:t>
      </w:r>
      <w:r>
        <w:rPr>
          <w:rFonts w:asciiTheme="minorEastAsia" w:hAnsiTheme="minorEastAsia" w:hint="eastAsia"/>
          <w:szCs w:val="24"/>
        </w:rPr>
        <w:t>。</w:t>
      </w:r>
    </w:p>
    <w:p w:rsidR="008437A2" w:rsidRPr="008437A2" w:rsidRDefault="008437A2" w:rsidP="00170FB2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asciiTheme="minorEastAsia" w:hAnsiTheme="minorEastAsia" w:hint="eastAsia"/>
          <w:szCs w:val="24"/>
        </w:rPr>
        <w:t>功能：新增規費、編輯規費金額及細節、停用規費。</w:t>
      </w:r>
    </w:p>
    <w:p w:rsidR="008437A2" w:rsidRDefault="008437A2" w:rsidP="008437A2">
      <w:pPr>
        <w:pStyle w:val="a3"/>
        <w:numPr>
          <w:ilvl w:val="1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查詢報表作業</w:t>
      </w:r>
    </w:p>
    <w:p w:rsidR="008437A2" w:rsidRPr="008437A2" w:rsidRDefault="00E47893" w:rsidP="008437A2">
      <w:pPr>
        <w:ind w:left="425"/>
        <w:rPr>
          <w:szCs w:val="24"/>
        </w:rPr>
      </w:pPr>
      <w:r>
        <w:rPr>
          <w:rFonts w:hint="eastAsia"/>
          <w:szCs w:val="24"/>
        </w:rPr>
        <w:t>以下功能主要是提供使用者可以查詢繳費機</w:t>
      </w:r>
      <w:r w:rsidR="008437A2">
        <w:rPr>
          <w:rFonts w:hint="eastAsia"/>
          <w:szCs w:val="24"/>
        </w:rPr>
        <w:t>的</w:t>
      </w:r>
      <w:r>
        <w:rPr>
          <w:rFonts w:hint="eastAsia"/>
          <w:szCs w:val="24"/>
        </w:rPr>
        <w:t>交易</w:t>
      </w:r>
      <w:r w:rsidR="008437A2">
        <w:rPr>
          <w:rFonts w:hint="eastAsia"/>
          <w:szCs w:val="24"/>
        </w:rPr>
        <w:t>資料</w:t>
      </w:r>
      <w:r>
        <w:rPr>
          <w:rFonts w:hint="eastAsia"/>
          <w:szCs w:val="24"/>
        </w:rPr>
        <w:t>和外部人員輸入進系統的資料</w:t>
      </w:r>
      <w:r w:rsidR="008437A2">
        <w:rPr>
          <w:rFonts w:asciiTheme="minorEastAsia" w:hAnsiTheme="minorEastAsia" w:hint="eastAsia"/>
          <w:szCs w:val="24"/>
        </w:rPr>
        <w:t>，</w:t>
      </w:r>
      <w:r w:rsidR="008437A2">
        <w:rPr>
          <w:rFonts w:hint="eastAsia"/>
          <w:szCs w:val="24"/>
        </w:rPr>
        <w:t>還有產出相對應的報表</w:t>
      </w:r>
      <w:r w:rsidR="008437A2">
        <w:rPr>
          <w:rFonts w:asciiTheme="minorEastAsia" w:hAnsiTheme="minorEastAsia" w:hint="eastAsia"/>
          <w:szCs w:val="24"/>
        </w:rPr>
        <w:t>。</w:t>
      </w:r>
    </w:p>
    <w:p w:rsidR="008437A2" w:rsidRDefault="008437A2" w:rsidP="008437A2">
      <w:pPr>
        <w:pStyle w:val="a3"/>
        <w:numPr>
          <w:ilvl w:val="2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收入金額總計</w:t>
      </w:r>
    </w:p>
    <w:p w:rsidR="008437A2" w:rsidRPr="00091129" w:rsidRDefault="00091129" w:rsidP="008437A2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查詢出特定日期區間的每日收入金額總計</w:t>
      </w:r>
      <w:r>
        <w:rPr>
          <w:rFonts w:asciiTheme="minorEastAsia" w:hAnsiTheme="minorEastAsia" w:hint="eastAsia"/>
          <w:szCs w:val="24"/>
        </w:rPr>
        <w:t>，</w:t>
      </w:r>
      <w:r w:rsidR="006C3B29">
        <w:rPr>
          <w:rFonts w:hint="eastAsia"/>
          <w:szCs w:val="24"/>
        </w:rPr>
        <w:t>還有匯出查詢結果的報表</w:t>
      </w:r>
      <w:r>
        <w:rPr>
          <w:rFonts w:asciiTheme="minorEastAsia" w:hAnsiTheme="minorEastAsia" w:hint="eastAsia"/>
          <w:szCs w:val="24"/>
        </w:rPr>
        <w:t>。</w:t>
      </w:r>
    </w:p>
    <w:p w:rsidR="00091129" w:rsidRDefault="00091129" w:rsidP="008437A2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功能</w:t>
      </w:r>
      <w:r>
        <w:rPr>
          <w:rFonts w:asciiTheme="minorEastAsia" w:hAnsiTheme="minorEastAsia" w:hint="eastAsia"/>
          <w:szCs w:val="24"/>
        </w:rPr>
        <w:t>：</w:t>
      </w:r>
      <w:r>
        <w:rPr>
          <w:rFonts w:hint="eastAsia"/>
          <w:szCs w:val="24"/>
        </w:rPr>
        <w:t>匯出報表</w:t>
      </w:r>
      <w:r>
        <w:rPr>
          <w:rFonts w:asciiTheme="minorEastAsia" w:hAnsiTheme="minorEastAsia" w:hint="eastAsia"/>
          <w:szCs w:val="24"/>
        </w:rPr>
        <w:t>、</w:t>
      </w:r>
      <w:r>
        <w:rPr>
          <w:rFonts w:hint="eastAsia"/>
          <w:szCs w:val="24"/>
        </w:rPr>
        <w:t>日期區間查詢</w:t>
      </w:r>
      <w:r w:rsidR="009A4B4C">
        <w:rPr>
          <w:rFonts w:asciiTheme="minorEastAsia" w:hAnsiTheme="minorEastAsia" w:hint="eastAsia"/>
          <w:szCs w:val="24"/>
        </w:rPr>
        <w:t>。</w:t>
      </w:r>
    </w:p>
    <w:p w:rsidR="008437A2" w:rsidRDefault="008437A2" w:rsidP="008437A2">
      <w:pPr>
        <w:pStyle w:val="a3"/>
        <w:numPr>
          <w:ilvl w:val="2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客次交易查詢</w:t>
      </w:r>
    </w:p>
    <w:p w:rsidR="00091129" w:rsidRPr="00091129" w:rsidRDefault="00091129" w:rsidP="00091129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查詢每一個憑證的使用狀態以及交易資訊</w:t>
      </w:r>
      <w:r>
        <w:rPr>
          <w:rFonts w:asciiTheme="minorEastAsia" w:hAnsiTheme="minorEastAsia" w:hint="eastAsia"/>
          <w:szCs w:val="24"/>
        </w:rPr>
        <w:t>，</w:t>
      </w:r>
      <w:r w:rsidR="00E47893">
        <w:rPr>
          <w:rFonts w:hint="eastAsia"/>
          <w:szCs w:val="24"/>
        </w:rPr>
        <w:t>還有品項</w:t>
      </w:r>
      <w:r>
        <w:rPr>
          <w:rFonts w:hint="eastAsia"/>
          <w:szCs w:val="24"/>
        </w:rPr>
        <w:t>明細跟付款</w:t>
      </w:r>
      <w:r>
        <w:rPr>
          <w:rFonts w:hint="eastAsia"/>
          <w:szCs w:val="24"/>
        </w:rPr>
        <w:lastRenderedPageBreak/>
        <w:t>明細</w:t>
      </w:r>
      <w:r>
        <w:rPr>
          <w:rFonts w:asciiTheme="minorEastAsia" w:hAnsiTheme="minorEastAsia" w:hint="eastAsia"/>
          <w:szCs w:val="24"/>
        </w:rPr>
        <w:t>。</w:t>
      </w:r>
    </w:p>
    <w:p w:rsidR="00091129" w:rsidRDefault="00091129" w:rsidP="00091129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功能</w:t>
      </w:r>
      <w:r>
        <w:rPr>
          <w:rFonts w:asciiTheme="minorEastAsia" w:hAnsiTheme="minorEastAsia" w:hint="eastAsia"/>
          <w:szCs w:val="24"/>
        </w:rPr>
        <w:t>：</w:t>
      </w:r>
      <w:r>
        <w:rPr>
          <w:rFonts w:hint="eastAsia"/>
          <w:szCs w:val="24"/>
        </w:rPr>
        <w:t>日期區間</w:t>
      </w:r>
      <w:r>
        <w:rPr>
          <w:rFonts w:asciiTheme="minorEastAsia" w:hAnsiTheme="minorEastAsia" w:hint="eastAsia"/>
          <w:szCs w:val="24"/>
        </w:rPr>
        <w:t>、規費項目、收款人員</w:t>
      </w:r>
      <w:r>
        <w:rPr>
          <w:rFonts w:asciiTheme="minorEastAsia" w:hAnsiTheme="minorEastAsia"/>
          <w:szCs w:val="24"/>
        </w:rPr>
        <w:t>…</w:t>
      </w:r>
      <w:r>
        <w:rPr>
          <w:rFonts w:asciiTheme="minorEastAsia" w:hAnsiTheme="minorEastAsia" w:hint="eastAsia"/>
          <w:szCs w:val="24"/>
        </w:rPr>
        <w:t>等查詢</w:t>
      </w:r>
    </w:p>
    <w:p w:rsidR="008437A2" w:rsidRDefault="008437A2" w:rsidP="008437A2">
      <w:pPr>
        <w:pStyle w:val="a3"/>
        <w:numPr>
          <w:ilvl w:val="2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規費交易查詢</w:t>
      </w:r>
    </w:p>
    <w:p w:rsidR="00091129" w:rsidRPr="006C3B29" w:rsidRDefault="00091129" w:rsidP="00091129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以規費的角度去查詢交易的資訊</w:t>
      </w:r>
      <w:r w:rsidR="006C3B29">
        <w:rPr>
          <w:rFonts w:asciiTheme="minorEastAsia" w:hAnsiTheme="minorEastAsia" w:hint="eastAsia"/>
          <w:szCs w:val="24"/>
        </w:rPr>
        <w:t>，還有匯出查詢結果的報表。</w:t>
      </w:r>
    </w:p>
    <w:p w:rsidR="006C3B29" w:rsidRDefault="006C3B29" w:rsidP="00091129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asciiTheme="minorEastAsia" w:hAnsiTheme="minorEastAsia" w:hint="eastAsia"/>
          <w:szCs w:val="24"/>
        </w:rPr>
        <w:t>功能：匯出報表、日期區間還有規費項目等等的查詢</w:t>
      </w:r>
    </w:p>
    <w:p w:rsidR="008437A2" w:rsidRDefault="008B6958" w:rsidP="008437A2">
      <w:pPr>
        <w:pStyle w:val="a3"/>
        <w:numPr>
          <w:ilvl w:val="2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罰鍰</w:t>
      </w:r>
      <w:r w:rsidR="008437A2">
        <w:rPr>
          <w:rFonts w:hint="eastAsia"/>
          <w:b/>
          <w:szCs w:val="24"/>
        </w:rPr>
        <w:t>統計表</w:t>
      </w:r>
    </w:p>
    <w:p w:rsidR="006C3B29" w:rsidRPr="006C3B29" w:rsidRDefault="008B6958" w:rsidP="006C3B29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查詢罰鍰</w:t>
      </w:r>
      <w:r w:rsidR="006C3B29">
        <w:rPr>
          <w:rFonts w:hint="eastAsia"/>
          <w:szCs w:val="24"/>
        </w:rPr>
        <w:t>的交易明細</w:t>
      </w:r>
      <w:r w:rsidR="006C3B29">
        <w:rPr>
          <w:rFonts w:asciiTheme="minorEastAsia" w:hAnsiTheme="minorEastAsia" w:hint="eastAsia"/>
          <w:szCs w:val="24"/>
        </w:rPr>
        <w:t>，</w:t>
      </w:r>
      <w:r w:rsidR="006C3B29">
        <w:rPr>
          <w:rFonts w:hint="eastAsia"/>
          <w:szCs w:val="24"/>
        </w:rPr>
        <w:t>還有匯出查詢結果的報表</w:t>
      </w:r>
      <w:r w:rsidR="006C3B29">
        <w:rPr>
          <w:rFonts w:asciiTheme="minorEastAsia" w:hAnsiTheme="minorEastAsia" w:hint="eastAsia"/>
          <w:szCs w:val="24"/>
        </w:rPr>
        <w:t>。</w:t>
      </w:r>
    </w:p>
    <w:p w:rsidR="006C3B29" w:rsidRPr="006C3B29" w:rsidRDefault="006C3B29" w:rsidP="006C3B29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功能</w:t>
      </w:r>
      <w:r>
        <w:rPr>
          <w:rFonts w:asciiTheme="minorEastAsia" w:hAnsiTheme="minorEastAsia" w:hint="eastAsia"/>
          <w:szCs w:val="24"/>
        </w:rPr>
        <w:t>：</w:t>
      </w:r>
      <w:r>
        <w:rPr>
          <w:rFonts w:hint="eastAsia"/>
          <w:szCs w:val="24"/>
        </w:rPr>
        <w:t>匯出報表</w:t>
      </w:r>
      <w:r>
        <w:rPr>
          <w:rFonts w:asciiTheme="minorEastAsia" w:hAnsiTheme="minorEastAsia" w:hint="eastAsia"/>
          <w:szCs w:val="24"/>
        </w:rPr>
        <w:t>、</w:t>
      </w:r>
      <w:r>
        <w:rPr>
          <w:rFonts w:hint="eastAsia"/>
          <w:szCs w:val="24"/>
        </w:rPr>
        <w:t>日期區間的查詢</w:t>
      </w:r>
    </w:p>
    <w:p w:rsidR="006C3B29" w:rsidRDefault="006C3B29" w:rsidP="006C3B29">
      <w:pPr>
        <w:pStyle w:val="a3"/>
        <w:numPr>
          <w:ilvl w:val="2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統計報表</w:t>
      </w:r>
    </w:p>
    <w:p w:rsidR="006C3B29" w:rsidRPr="006C3B29" w:rsidRDefault="006C3B29" w:rsidP="006C3B29">
      <w:pPr>
        <w:pStyle w:val="a3"/>
        <w:numPr>
          <w:ilvl w:val="0"/>
          <w:numId w:val="6"/>
        </w:numPr>
        <w:ind w:leftChars="0"/>
        <w:rPr>
          <w:szCs w:val="24"/>
        </w:rPr>
      </w:pPr>
      <w:r w:rsidRPr="006C3B29">
        <w:rPr>
          <w:rFonts w:hint="eastAsia"/>
          <w:szCs w:val="24"/>
        </w:rPr>
        <w:t>輸入日期條件後匯出統計日報或統計月報</w:t>
      </w:r>
    </w:p>
    <w:p w:rsidR="006C3B29" w:rsidRPr="006C3B29" w:rsidRDefault="006C3B29" w:rsidP="006C3B29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功能</w:t>
      </w:r>
      <w:r>
        <w:rPr>
          <w:rFonts w:asciiTheme="minorEastAsia" w:hAnsiTheme="minorEastAsia" w:hint="eastAsia"/>
          <w:szCs w:val="24"/>
        </w:rPr>
        <w:t>：</w:t>
      </w:r>
      <w:r>
        <w:rPr>
          <w:rFonts w:hint="eastAsia"/>
          <w:szCs w:val="24"/>
        </w:rPr>
        <w:t>匯出報表</w:t>
      </w:r>
      <w:r>
        <w:rPr>
          <w:rFonts w:asciiTheme="minorEastAsia" w:hAnsiTheme="minorEastAsia" w:hint="eastAsia"/>
          <w:szCs w:val="24"/>
        </w:rPr>
        <w:t>。</w:t>
      </w:r>
    </w:p>
    <w:p w:rsidR="006C3B29" w:rsidRDefault="006C3B29" w:rsidP="006C3B29">
      <w:pPr>
        <w:pStyle w:val="a3"/>
        <w:numPr>
          <w:ilvl w:val="1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資料輸入作業</w:t>
      </w:r>
    </w:p>
    <w:p w:rsidR="006C3B29" w:rsidRDefault="001957B8" w:rsidP="001957B8">
      <w:pPr>
        <w:pStyle w:val="a3"/>
        <w:ind w:leftChars="213" w:left="511"/>
        <w:rPr>
          <w:szCs w:val="24"/>
        </w:rPr>
      </w:pPr>
      <w:r>
        <w:rPr>
          <w:rFonts w:hint="eastAsia"/>
          <w:szCs w:val="24"/>
        </w:rPr>
        <w:t>以下功能提供管理者在後台可以輸入交易資料和鎖住交易資料</w:t>
      </w:r>
      <w:r>
        <w:rPr>
          <w:rFonts w:asciiTheme="minorEastAsia" w:hAnsiTheme="minorEastAsia" w:hint="eastAsia"/>
          <w:szCs w:val="24"/>
        </w:rPr>
        <w:t>。</w:t>
      </w:r>
    </w:p>
    <w:p w:rsidR="001957B8" w:rsidRDefault="001957B8" w:rsidP="001957B8">
      <w:pPr>
        <w:pStyle w:val="a3"/>
        <w:numPr>
          <w:ilvl w:val="2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交易補登</w:t>
      </w:r>
    </w:p>
    <w:p w:rsidR="001957B8" w:rsidRPr="000E39A8" w:rsidRDefault="000E39A8" w:rsidP="001957B8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讓管理人員可以輸入外部人員帶回來的交易資料</w:t>
      </w:r>
      <w:r>
        <w:rPr>
          <w:rFonts w:asciiTheme="minorEastAsia" w:hAnsiTheme="minorEastAsia" w:hint="eastAsia"/>
          <w:szCs w:val="24"/>
        </w:rPr>
        <w:t>，以利管理及統計。</w:t>
      </w:r>
    </w:p>
    <w:p w:rsidR="000E39A8" w:rsidRDefault="000E39A8" w:rsidP="001957B8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asciiTheme="minorEastAsia" w:hAnsiTheme="minorEastAsia" w:hint="eastAsia"/>
          <w:szCs w:val="24"/>
        </w:rPr>
        <w:t>功能：新增交易資料、編輯交易資料、刪除交易資料。</w:t>
      </w:r>
    </w:p>
    <w:p w:rsidR="001957B8" w:rsidRDefault="001957B8" w:rsidP="001957B8">
      <w:pPr>
        <w:pStyle w:val="a3"/>
        <w:numPr>
          <w:ilvl w:val="2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過帳作業</w:t>
      </w:r>
    </w:p>
    <w:p w:rsidR="000E39A8" w:rsidRPr="0063451C" w:rsidRDefault="0063451C" w:rsidP="000E39A8">
      <w:pPr>
        <w:pStyle w:val="a3"/>
        <w:numPr>
          <w:ilvl w:val="0"/>
          <w:numId w:val="6"/>
        </w:numPr>
        <w:ind w:leftChars="0"/>
        <w:rPr>
          <w:b/>
          <w:szCs w:val="24"/>
        </w:rPr>
      </w:pPr>
      <w:r>
        <w:rPr>
          <w:rFonts w:hint="eastAsia"/>
          <w:szCs w:val="24"/>
        </w:rPr>
        <w:t>讓管理者做每日帳務的結帳作業</w:t>
      </w:r>
      <w:r>
        <w:rPr>
          <w:rFonts w:asciiTheme="minorEastAsia" w:hAnsiTheme="minorEastAsia" w:hint="eastAsia"/>
          <w:szCs w:val="24"/>
        </w:rPr>
        <w:t>，系統會把</w:t>
      </w:r>
      <w:r>
        <w:rPr>
          <w:rFonts w:hint="eastAsia"/>
          <w:szCs w:val="24"/>
        </w:rPr>
        <w:t>結帳後的交易資料拿來做統計報表</w:t>
      </w:r>
      <w:r>
        <w:rPr>
          <w:rFonts w:asciiTheme="minorEastAsia" w:hAnsiTheme="minorEastAsia" w:hint="eastAsia"/>
          <w:szCs w:val="24"/>
        </w:rPr>
        <w:t>。</w:t>
      </w:r>
    </w:p>
    <w:p w:rsidR="00872CF2" w:rsidRPr="006B37DD" w:rsidRDefault="0063451C" w:rsidP="00DC7D4E">
      <w:pPr>
        <w:pStyle w:val="a3"/>
        <w:numPr>
          <w:ilvl w:val="0"/>
          <w:numId w:val="6"/>
        </w:numPr>
        <w:ind w:leftChars="0"/>
        <w:rPr>
          <w:b/>
          <w:sz w:val="36"/>
          <w:szCs w:val="36"/>
        </w:rPr>
      </w:pPr>
      <w:r w:rsidRPr="006B37DD">
        <w:rPr>
          <w:rFonts w:hint="eastAsia"/>
          <w:szCs w:val="24"/>
        </w:rPr>
        <w:t>功能</w:t>
      </w:r>
      <w:r w:rsidRPr="006B37DD">
        <w:rPr>
          <w:rFonts w:asciiTheme="minorEastAsia" w:hAnsiTheme="minorEastAsia" w:hint="eastAsia"/>
          <w:szCs w:val="24"/>
        </w:rPr>
        <w:t>：</w:t>
      </w:r>
      <w:r w:rsidRPr="006B37DD">
        <w:rPr>
          <w:rFonts w:hint="eastAsia"/>
          <w:szCs w:val="24"/>
        </w:rPr>
        <w:t>單日過帳</w:t>
      </w:r>
      <w:r w:rsidRPr="006B37DD">
        <w:rPr>
          <w:rFonts w:asciiTheme="minorEastAsia" w:hAnsiTheme="minorEastAsia" w:hint="eastAsia"/>
          <w:szCs w:val="24"/>
        </w:rPr>
        <w:t>。</w:t>
      </w:r>
    </w:p>
    <w:p w:rsidR="006B37DD" w:rsidRDefault="00A25F02" w:rsidP="00DC7D4E">
      <w:pPr>
        <w:pStyle w:val="a3"/>
        <w:numPr>
          <w:ilvl w:val="2"/>
          <w:numId w:val="4"/>
        </w:numPr>
        <w:ind w:leftChars="0"/>
        <w:rPr>
          <w:rFonts w:asciiTheme="minorEastAsia" w:hAnsiTheme="minorEastAsia"/>
          <w:b/>
          <w:szCs w:val="24"/>
        </w:rPr>
      </w:pPr>
      <w:r w:rsidRPr="00A25F02">
        <w:rPr>
          <w:rFonts w:asciiTheme="minorEastAsia" w:hAnsiTheme="minorEastAsia" w:hint="eastAsia"/>
          <w:b/>
          <w:szCs w:val="24"/>
        </w:rPr>
        <w:t>備份作業</w:t>
      </w:r>
    </w:p>
    <w:p w:rsidR="00A25F02" w:rsidRPr="00791E62" w:rsidRDefault="00791E62" w:rsidP="00A25F02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szCs w:val="24"/>
        </w:rPr>
        <w:t>由系統作每日備份作業至指定的路徑，透過系統來管理備份的資訊和參數。</w:t>
      </w:r>
    </w:p>
    <w:p w:rsidR="00791E62" w:rsidRPr="00A25F02" w:rsidRDefault="00791E62" w:rsidP="00A25F02">
      <w:pPr>
        <w:pStyle w:val="a3"/>
        <w:numPr>
          <w:ilvl w:val="0"/>
          <w:numId w:val="6"/>
        </w:numPr>
        <w:ind w:leftChars="0"/>
        <w:rPr>
          <w:rFonts w:asciiTheme="minorEastAsia" w:hAnsiTheme="minorEastAsia"/>
          <w:b/>
          <w:szCs w:val="24"/>
        </w:rPr>
      </w:pPr>
      <w:r>
        <w:rPr>
          <w:rFonts w:asciiTheme="minorEastAsia" w:hAnsiTheme="minorEastAsia" w:hint="eastAsia"/>
          <w:szCs w:val="24"/>
        </w:rPr>
        <w:t>功能：編輯備份參數(備份路徑及備份時間)、下載備份檔案。</w:t>
      </w:r>
    </w:p>
    <w:p w:rsidR="006B37DD" w:rsidRPr="00E46CEB" w:rsidRDefault="006B37DD" w:rsidP="00E46CEB">
      <w:pPr>
        <w:widowControl/>
        <w:rPr>
          <w:rFonts w:asciiTheme="minorEastAsia" w:hAnsiTheme="minorEastAsia"/>
          <w:szCs w:val="24"/>
        </w:rPr>
      </w:pPr>
    </w:p>
    <w:p w:rsidR="006B37DD" w:rsidRPr="006B37DD" w:rsidRDefault="006B37DD" w:rsidP="006B37DD">
      <w:pPr>
        <w:pStyle w:val="a3"/>
        <w:widowControl/>
        <w:ind w:leftChars="0" w:left="1440"/>
        <w:rPr>
          <w:b/>
          <w:sz w:val="36"/>
          <w:szCs w:val="36"/>
        </w:rPr>
      </w:pPr>
    </w:p>
    <w:p w:rsidR="00872CF2" w:rsidRDefault="00872CF2" w:rsidP="00872CF2">
      <w:pPr>
        <w:pStyle w:val="a3"/>
        <w:numPr>
          <w:ilvl w:val="0"/>
          <w:numId w:val="4"/>
        </w:numPr>
        <w:ind w:leftChars="0"/>
        <w:rPr>
          <w:b/>
          <w:sz w:val="36"/>
          <w:szCs w:val="36"/>
        </w:rPr>
      </w:pPr>
      <w:r w:rsidRPr="00872CF2">
        <w:rPr>
          <w:rFonts w:hint="eastAsia"/>
          <w:b/>
          <w:sz w:val="36"/>
          <w:szCs w:val="36"/>
        </w:rPr>
        <w:t>前台</w:t>
      </w:r>
    </w:p>
    <w:p w:rsidR="00872CF2" w:rsidRDefault="00872CF2" w:rsidP="00872CF2">
      <w:pPr>
        <w:ind w:leftChars="100" w:left="240"/>
        <w:rPr>
          <w:rFonts w:asciiTheme="minorEastAsia" w:hAnsiTheme="minorEastAsia"/>
          <w:szCs w:val="24"/>
        </w:rPr>
      </w:pPr>
      <w:r>
        <w:rPr>
          <w:rFonts w:hint="eastAsia"/>
          <w:szCs w:val="24"/>
        </w:rPr>
        <w:t>繳費機本體</w:t>
      </w:r>
      <w:r>
        <w:rPr>
          <w:rFonts w:asciiTheme="minorEastAsia" w:hAnsiTheme="minorEastAsia" w:hint="eastAsia"/>
          <w:szCs w:val="24"/>
        </w:rPr>
        <w:t>，</w:t>
      </w:r>
      <w:r>
        <w:rPr>
          <w:rFonts w:hint="eastAsia"/>
          <w:szCs w:val="24"/>
        </w:rPr>
        <w:t>使用者</w:t>
      </w:r>
      <w:r w:rsidR="00704986">
        <w:rPr>
          <w:rFonts w:hint="eastAsia"/>
          <w:szCs w:val="24"/>
        </w:rPr>
        <w:t>依照繳費機操作步驟來完成繳費與退費的交易</w:t>
      </w:r>
      <w:r w:rsidR="00704986">
        <w:rPr>
          <w:rFonts w:asciiTheme="minorEastAsia" w:hAnsiTheme="minorEastAsia" w:hint="eastAsia"/>
          <w:szCs w:val="24"/>
        </w:rPr>
        <w:t>。</w:t>
      </w:r>
    </w:p>
    <w:p w:rsidR="00704986" w:rsidRDefault="00704986" w:rsidP="00704986">
      <w:pPr>
        <w:pStyle w:val="a3"/>
        <w:numPr>
          <w:ilvl w:val="1"/>
          <w:numId w:val="4"/>
        </w:numPr>
        <w:ind w:leftChars="0"/>
        <w:rPr>
          <w:b/>
          <w:szCs w:val="24"/>
        </w:rPr>
      </w:pPr>
      <w:r w:rsidRPr="00704986">
        <w:rPr>
          <w:rFonts w:hint="eastAsia"/>
          <w:b/>
          <w:szCs w:val="24"/>
        </w:rPr>
        <w:t>繳費</w:t>
      </w:r>
    </w:p>
    <w:p w:rsidR="00704986" w:rsidRDefault="00704986" w:rsidP="00704986">
      <w:pPr>
        <w:pStyle w:val="a3"/>
        <w:numPr>
          <w:ilvl w:val="0"/>
          <w:numId w:val="26"/>
        </w:numPr>
        <w:ind w:leftChars="0"/>
        <w:rPr>
          <w:szCs w:val="24"/>
        </w:rPr>
      </w:pPr>
      <w:r w:rsidRPr="00704986">
        <w:rPr>
          <w:rFonts w:hint="eastAsia"/>
          <w:szCs w:val="24"/>
        </w:rPr>
        <w:t>刷入員工識別卡片</w:t>
      </w:r>
    </w:p>
    <w:p w:rsidR="00704986" w:rsidRDefault="00704986" w:rsidP="00704986">
      <w:pPr>
        <w:pStyle w:val="a3"/>
        <w:numPr>
          <w:ilvl w:val="0"/>
          <w:numId w:val="26"/>
        </w:numPr>
        <w:ind w:leftChars="0"/>
        <w:rPr>
          <w:szCs w:val="24"/>
        </w:rPr>
      </w:pPr>
      <w:r>
        <w:rPr>
          <w:rFonts w:hint="eastAsia"/>
          <w:szCs w:val="24"/>
        </w:rPr>
        <w:t>選擇規費的項目和數量</w:t>
      </w:r>
    </w:p>
    <w:p w:rsidR="00704986" w:rsidRPr="00E3184A" w:rsidRDefault="00704986" w:rsidP="00704986">
      <w:pPr>
        <w:pStyle w:val="a3"/>
        <w:numPr>
          <w:ilvl w:val="0"/>
          <w:numId w:val="26"/>
        </w:numPr>
        <w:ind w:leftChars="0"/>
        <w:rPr>
          <w:szCs w:val="24"/>
        </w:rPr>
      </w:pPr>
      <w:r>
        <w:rPr>
          <w:rFonts w:hint="eastAsia"/>
          <w:szCs w:val="24"/>
        </w:rPr>
        <w:t>投入需繳交的金額</w:t>
      </w:r>
      <w:r w:rsidR="00E3184A">
        <w:rPr>
          <w:rFonts w:hint="eastAsia"/>
          <w:szCs w:val="24"/>
        </w:rPr>
        <w:t>或是選擇悠遊卡付款</w:t>
      </w:r>
      <w:r w:rsidR="00E3184A">
        <w:rPr>
          <w:rFonts w:hint="eastAsia"/>
          <w:szCs w:val="24"/>
        </w:rPr>
        <w:t>(</w:t>
      </w:r>
      <w:r w:rsidR="00E3184A">
        <w:rPr>
          <w:rFonts w:hint="eastAsia"/>
          <w:szCs w:val="24"/>
        </w:rPr>
        <w:t>系統只作紀錄不實際收款</w:t>
      </w:r>
      <w:r w:rsidR="00E3184A">
        <w:rPr>
          <w:rFonts w:hint="eastAsia"/>
          <w:szCs w:val="24"/>
        </w:rPr>
        <w:t>)</w:t>
      </w:r>
    </w:p>
    <w:p w:rsidR="00E3184A" w:rsidRDefault="00E3184A" w:rsidP="00E3184A">
      <w:pPr>
        <w:pStyle w:val="a3"/>
        <w:ind w:leftChars="0" w:left="1472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零錢接受：1元、5元、10元</w:t>
      </w:r>
      <w:r w:rsidR="006E7CA2">
        <w:rPr>
          <w:rFonts w:asciiTheme="minorEastAsia" w:hAnsiTheme="minorEastAsia" w:hint="eastAsia"/>
          <w:szCs w:val="24"/>
        </w:rPr>
        <w:t>、50元</w:t>
      </w:r>
      <w:bookmarkStart w:id="0" w:name="_GoBack"/>
      <w:bookmarkEnd w:id="0"/>
      <w:r>
        <w:rPr>
          <w:rFonts w:asciiTheme="minorEastAsia" w:hAnsiTheme="minorEastAsia" w:hint="eastAsia"/>
          <w:szCs w:val="24"/>
        </w:rPr>
        <w:t>。</w:t>
      </w:r>
    </w:p>
    <w:p w:rsidR="00E3184A" w:rsidRDefault="00E3184A" w:rsidP="00E3184A">
      <w:pPr>
        <w:pStyle w:val="a3"/>
        <w:ind w:leftChars="0" w:left="1472"/>
        <w:rPr>
          <w:szCs w:val="24"/>
        </w:rPr>
      </w:pPr>
      <w:r>
        <w:rPr>
          <w:rFonts w:asciiTheme="minorEastAsia" w:hAnsiTheme="minorEastAsia" w:hint="eastAsia"/>
          <w:szCs w:val="24"/>
        </w:rPr>
        <w:t>紙鈔接受：100、500、1000。</w:t>
      </w:r>
    </w:p>
    <w:p w:rsidR="00704986" w:rsidRDefault="00704986" w:rsidP="00704986">
      <w:pPr>
        <w:pStyle w:val="a3"/>
        <w:numPr>
          <w:ilvl w:val="0"/>
          <w:numId w:val="26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>打印憑證編號</w:t>
      </w:r>
    </w:p>
    <w:p w:rsidR="00704986" w:rsidRPr="00704986" w:rsidRDefault="00704986" w:rsidP="00704986">
      <w:pPr>
        <w:pStyle w:val="a3"/>
        <w:numPr>
          <w:ilvl w:val="0"/>
          <w:numId w:val="26"/>
        </w:numPr>
        <w:ind w:leftChars="0"/>
        <w:rPr>
          <w:szCs w:val="24"/>
        </w:rPr>
      </w:pPr>
      <w:r>
        <w:rPr>
          <w:rFonts w:hint="eastAsia"/>
          <w:szCs w:val="24"/>
        </w:rPr>
        <w:t>列印收據</w:t>
      </w:r>
    </w:p>
    <w:p w:rsidR="00704986" w:rsidRDefault="00704986" w:rsidP="00704986">
      <w:pPr>
        <w:pStyle w:val="a3"/>
        <w:numPr>
          <w:ilvl w:val="1"/>
          <w:numId w:val="4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退費</w:t>
      </w:r>
    </w:p>
    <w:p w:rsidR="00704986" w:rsidRPr="00704986" w:rsidRDefault="00704986" w:rsidP="00704986">
      <w:pPr>
        <w:pStyle w:val="a3"/>
        <w:numPr>
          <w:ilvl w:val="0"/>
          <w:numId w:val="27"/>
        </w:numPr>
        <w:ind w:leftChars="0"/>
        <w:rPr>
          <w:szCs w:val="24"/>
        </w:rPr>
      </w:pPr>
      <w:r w:rsidRPr="00704986">
        <w:rPr>
          <w:rFonts w:hint="eastAsia"/>
          <w:szCs w:val="24"/>
        </w:rPr>
        <w:t>選擇要退費的憑證編號</w:t>
      </w:r>
    </w:p>
    <w:p w:rsidR="00704986" w:rsidRPr="00704986" w:rsidRDefault="00704986" w:rsidP="00704986">
      <w:pPr>
        <w:pStyle w:val="a3"/>
        <w:numPr>
          <w:ilvl w:val="0"/>
          <w:numId w:val="27"/>
        </w:numPr>
        <w:ind w:leftChars="0"/>
        <w:rPr>
          <w:szCs w:val="24"/>
        </w:rPr>
      </w:pPr>
      <w:r w:rsidRPr="00704986">
        <w:rPr>
          <w:rFonts w:hint="eastAsia"/>
          <w:szCs w:val="24"/>
        </w:rPr>
        <w:t>退出金額</w:t>
      </w:r>
      <w:r w:rsidR="00E3184A">
        <w:rPr>
          <w:rFonts w:hint="eastAsia"/>
          <w:szCs w:val="24"/>
        </w:rPr>
        <w:t>(</w:t>
      </w:r>
      <w:r w:rsidR="00E3184A">
        <w:rPr>
          <w:rFonts w:hint="eastAsia"/>
          <w:szCs w:val="24"/>
        </w:rPr>
        <w:t>悠遊卡退費則無實際金額退出</w:t>
      </w:r>
      <w:r w:rsidR="00E3184A">
        <w:rPr>
          <w:rFonts w:asciiTheme="minorEastAsia" w:hAnsiTheme="minorEastAsia" w:hint="eastAsia"/>
          <w:szCs w:val="24"/>
        </w:rPr>
        <w:t>，</w:t>
      </w:r>
      <w:r w:rsidR="00E3184A">
        <w:rPr>
          <w:rFonts w:hint="eastAsia"/>
          <w:szCs w:val="24"/>
        </w:rPr>
        <w:t>只在系統紀錄已作廢</w:t>
      </w:r>
      <w:r w:rsidR="00E3184A">
        <w:rPr>
          <w:rFonts w:hint="eastAsia"/>
          <w:szCs w:val="24"/>
        </w:rPr>
        <w:t>)</w:t>
      </w:r>
    </w:p>
    <w:sectPr w:rsidR="00704986" w:rsidRPr="007049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9F2" w:rsidRDefault="00E559F2" w:rsidP="009A4B4C">
      <w:r>
        <w:separator/>
      </w:r>
    </w:p>
  </w:endnote>
  <w:endnote w:type="continuationSeparator" w:id="0">
    <w:p w:rsidR="00E559F2" w:rsidRDefault="00E559F2" w:rsidP="009A4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9F2" w:rsidRDefault="00E559F2" w:rsidP="009A4B4C">
      <w:r>
        <w:separator/>
      </w:r>
    </w:p>
  </w:footnote>
  <w:footnote w:type="continuationSeparator" w:id="0">
    <w:p w:rsidR="00E559F2" w:rsidRDefault="00E559F2" w:rsidP="009A4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45A65"/>
    <w:multiLevelType w:val="hybridMultilevel"/>
    <w:tmpl w:val="43B2661C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" w15:restartNumberingAfterBreak="0">
    <w:nsid w:val="08B12F9D"/>
    <w:multiLevelType w:val="hybridMultilevel"/>
    <w:tmpl w:val="C77A2A72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2" w15:restartNumberingAfterBreak="0">
    <w:nsid w:val="09F7019A"/>
    <w:multiLevelType w:val="hybridMultilevel"/>
    <w:tmpl w:val="5BD8D0B0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3" w15:restartNumberingAfterBreak="0">
    <w:nsid w:val="192720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D462CD4"/>
    <w:multiLevelType w:val="hybridMultilevel"/>
    <w:tmpl w:val="7ABCEAB0"/>
    <w:lvl w:ilvl="0" w:tplc="27BE17B6">
      <w:start w:val="1"/>
      <w:numFmt w:val="bullet"/>
      <w:lvlText w:val=""/>
      <w:lvlJc w:val="left"/>
      <w:pPr>
        <w:ind w:left="2858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27BE17B6">
      <w:start w:val="1"/>
      <w:numFmt w:val="bullet"/>
      <w:lvlText w:val=""/>
      <w:lvlJc w:val="left"/>
      <w:pPr>
        <w:ind w:left="2858" w:hanging="480"/>
      </w:pPr>
      <w:rPr>
        <w:rFonts w:ascii="Wingdings" w:hAnsi="Wingdings" w:hint="default"/>
        <w:sz w:val="24"/>
        <w:szCs w:val="24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5" w15:restartNumberingAfterBreak="0">
    <w:nsid w:val="1F4F49F6"/>
    <w:multiLevelType w:val="hybridMultilevel"/>
    <w:tmpl w:val="66B0CCDA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6" w15:restartNumberingAfterBreak="0">
    <w:nsid w:val="22997FCF"/>
    <w:multiLevelType w:val="hybridMultilevel"/>
    <w:tmpl w:val="EF10E5F0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7" w15:restartNumberingAfterBreak="0">
    <w:nsid w:val="242C735E"/>
    <w:multiLevelType w:val="hybridMultilevel"/>
    <w:tmpl w:val="5FCEFA92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8" w15:restartNumberingAfterBreak="0">
    <w:nsid w:val="2B87230B"/>
    <w:multiLevelType w:val="hybridMultilevel"/>
    <w:tmpl w:val="39D40BE2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9" w15:restartNumberingAfterBreak="0">
    <w:nsid w:val="2BFB07E4"/>
    <w:multiLevelType w:val="hybridMultilevel"/>
    <w:tmpl w:val="D6C49A16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0" w15:restartNumberingAfterBreak="0">
    <w:nsid w:val="2E7D21D8"/>
    <w:multiLevelType w:val="hybridMultilevel"/>
    <w:tmpl w:val="23D05E44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1" w15:restartNumberingAfterBreak="0">
    <w:nsid w:val="412B3D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20C7EDD"/>
    <w:multiLevelType w:val="hybridMultilevel"/>
    <w:tmpl w:val="8972828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3" w15:restartNumberingAfterBreak="0">
    <w:nsid w:val="42835990"/>
    <w:multiLevelType w:val="hybridMultilevel"/>
    <w:tmpl w:val="45702A90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4" w15:restartNumberingAfterBreak="0">
    <w:nsid w:val="450F25E9"/>
    <w:multiLevelType w:val="hybridMultilevel"/>
    <w:tmpl w:val="0FBC249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5" w15:restartNumberingAfterBreak="0">
    <w:nsid w:val="4740345F"/>
    <w:multiLevelType w:val="hybridMultilevel"/>
    <w:tmpl w:val="D8EA2538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6" w15:restartNumberingAfterBreak="0">
    <w:nsid w:val="603B7E65"/>
    <w:multiLevelType w:val="hybridMultilevel"/>
    <w:tmpl w:val="714CF8BA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7" w15:restartNumberingAfterBreak="0">
    <w:nsid w:val="682A5B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693448E2"/>
    <w:multiLevelType w:val="hybridMultilevel"/>
    <w:tmpl w:val="6E5C268C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19" w15:restartNumberingAfterBreak="0">
    <w:nsid w:val="695667C1"/>
    <w:multiLevelType w:val="hybridMultilevel"/>
    <w:tmpl w:val="228EE4A8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20" w15:restartNumberingAfterBreak="0">
    <w:nsid w:val="6A57504A"/>
    <w:multiLevelType w:val="hybridMultilevel"/>
    <w:tmpl w:val="F1B2EB34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21" w15:restartNumberingAfterBreak="0">
    <w:nsid w:val="6A853E04"/>
    <w:multiLevelType w:val="hybridMultilevel"/>
    <w:tmpl w:val="9C38B7A2"/>
    <w:lvl w:ilvl="0" w:tplc="04090001">
      <w:start w:val="1"/>
      <w:numFmt w:val="bullet"/>
      <w:lvlText w:val=""/>
      <w:lvlJc w:val="left"/>
      <w:pPr>
        <w:ind w:left="147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2" w:hanging="480"/>
      </w:pPr>
      <w:rPr>
        <w:rFonts w:ascii="Wingdings" w:hAnsi="Wingdings" w:hint="default"/>
      </w:rPr>
    </w:lvl>
  </w:abstractNum>
  <w:abstractNum w:abstractNumId="22" w15:restartNumberingAfterBreak="0">
    <w:nsid w:val="6AA87685"/>
    <w:multiLevelType w:val="hybridMultilevel"/>
    <w:tmpl w:val="216C7210"/>
    <w:lvl w:ilvl="0" w:tplc="04090001">
      <w:start w:val="1"/>
      <w:numFmt w:val="bullet"/>
      <w:lvlText w:val=""/>
      <w:lvlJc w:val="left"/>
      <w:pPr>
        <w:ind w:left="189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38" w:hanging="480"/>
      </w:pPr>
      <w:rPr>
        <w:rFonts w:ascii="Wingdings" w:hAnsi="Wingdings" w:hint="default"/>
      </w:rPr>
    </w:lvl>
  </w:abstractNum>
  <w:abstractNum w:abstractNumId="23" w15:restartNumberingAfterBreak="0">
    <w:nsid w:val="6C8D3AEB"/>
    <w:multiLevelType w:val="multilevel"/>
    <w:tmpl w:val="6E22ABB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Theme="minorHAnsi" w:hAnsiTheme="minorHAnsi"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C914CCF"/>
    <w:multiLevelType w:val="hybridMultilevel"/>
    <w:tmpl w:val="E7EE390E"/>
    <w:lvl w:ilvl="0" w:tplc="04090001">
      <w:start w:val="1"/>
      <w:numFmt w:val="bullet"/>
      <w:lvlText w:val="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5" w15:restartNumberingAfterBreak="0">
    <w:nsid w:val="6E310D52"/>
    <w:multiLevelType w:val="hybridMultilevel"/>
    <w:tmpl w:val="5EA8D0C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6" w15:restartNumberingAfterBreak="0">
    <w:nsid w:val="737233B1"/>
    <w:multiLevelType w:val="hybridMultilevel"/>
    <w:tmpl w:val="B57858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A556060"/>
    <w:multiLevelType w:val="hybridMultilevel"/>
    <w:tmpl w:val="8E5CDA74"/>
    <w:lvl w:ilvl="0" w:tplc="27BE17B6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7F96609F"/>
    <w:multiLevelType w:val="multilevel"/>
    <w:tmpl w:val="0409001D"/>
    <w:lvl w:ilvl="0">
      <w:start w:val="1"/>
      <w:numFmt w:val="decimal"/>
      <w:lvlText w:val="%1"/>
      <w:lvlJc w:val="left"/>
      <w:pPr>
        <w:ind w:left="905" w:hanging="425"/>
      </w:pPr>
    </w:lvl>
    <w:lvl w:ilvl="1">
      <w:start w:val="1"/>
      <w:numFmt w:val="decimal"/>
      <w:lvlText w:val="%1.%2"/>
      <w:lvlJc w:val="left"/>
      <w:pPr>
        <w:ind w:left="1472" w:hanging="567"/>
      </w:pPr>
    </w:lvl>
    <w:lvl w:ilvl="2">
      <w:start w:val="1"/>
      <w:numFmt w:val="decimal"/>
      <w:lvlText w:val="%1.%2.%3"/>
      <w:lvlJc w:val="left"/>
      <w:pPr>
        <w:ind w:left="1898" w:hanging="567"/>
      </w:pPr>
    </w:lvl>
    <w:lvl w:ilvl="3">
      <w:start w:val="1"/>
      <w:numFmt w:val="decimal"/>
      <w:lvlText w:val="%1.%2.%3.%4"/>
      <w:lvlJc w:val="left"/>
      <w:pPr>
        <w:ind w:left="2464" w:hanging="708"/>
      </w:pPr>
    </w:lvl>
    <w:lvl w:ilvl="4">
      <w:start w:val="1"/>
      <w:numFmt w:val="decimal"/>
      <w:lvlText w:val="%1.%2.%3.%4.%5"/>
      <w:lvlJc w:val="left"/>
      <w:pPr>
        <w:ind w:left="3031" w:hanging="850"/>
      </w:pPr>
    </w:lvl>
    <w:lvl w:ilvl="5">
      <w:start w:val="1"/>
      <w:numFmt w:val="decimal"/>
      <w:lvlText w:val="%1.%2.%3.%4.%5.%6"/>
      <w:lvlJc w:val="left"/>
      <w:pPr>
        <w:ind w:left="3740" w:hanging="1134"/>
      </w:pPr>
    </w:lvl>
    <w:lvl w:ilvl="6">
      <w:start w:val="1"/>
      <w:numFmt w:val="decimal"/>
      <w:lvlText w:val="%1.%2.%3.%4.%5.%6.%7"/>
      <w:lvlJc w:val="left"/>
      <w:pPr>
        <w:ind w:left="4307" w:hanging="1276"/>
      </w:pPr>
    </w:lvl>
    <w:lvl w:ilvl="7">
      <w:start w:val="1"/>
      <w:numFmt w:val="decimal"/>
      <w:lvlText w:val="%1.%2.%3.%4.%5.%6.%7.%8"/>
      <w:lvlJc w:val="left"/>
      <w:pPr>
        <w:ind w:left="4874" w:hanging="1418"/>
      </w:pPr>
    </w:lvl>
    <w:lvl w:ilvl="8">
      <w:start w:val="1"/>
      <w:numFmt w:val="decimal"/>
      <w:lvlText w:val="%1.%2.%3.%4.%5.%6.%7.%8.%9"/>
      <w:lvlJc w:val="left"/>
      <w:pPr>
        <w:ind w:left="5582" w:hanging="1700"/>
      </w:pPr>
    </w:lvl>
  </w:abstractNum>
  <w:num w:numId="1">
    <w:abstractNumId w:val="26"/>
  </w:num>
  <w:num w:numId="2">
    <w:abstractNumId w:val="11"/>
  </w:num>
  <w:num w:numId="3">
    <w:abstractNumId w:val="28"/>
  </w:num>
  <w:num w:numId="4">
    <w:abstractNumId w:val="23"/>
  </w:num>
  <w:num w:numId="5">
    <w:abstractNumId w:val="3"/>
  </w:num>
  <w:num w:numId="6">
    <w:abstractNumId w:val="27"/>
  </w:num>
  <w:num w:numId="7">
    <w:abstractNumId w:val="2"/>
  </w:num>
  <w:num w:numId="8">
    <w:abstractNumId w:val="25"/>
  </w:num>
  <w:num w:numId="9">
    <w:abstractNumId w:val="7"/>
  </w:num>
  <w:num w:numId="10">
    <w:abstractNumId w:val="13"/>
  </w:num>
  <w:num w:numId="11">
    <w:abstractNumId w:val="14"/>
  </w:num>
  <w:num w:numId="12">
    <w:abstractNumId w:val="10"/>
  </w:num>
  <w:num w:numId="13">
    <w:abstractNumId w:val="9"/>
  </w:num>
  <w:num w:numId="14">
    <w:abstractNumId w:val="22"/>
  </w:num>
  <w:num w:numId="15">
    <w:abstractNumId w:val="6"/>
  </w:num>
  <w:num w:numId="16">
    <w:abstractNumId w:val="12"/>
  </w:num>
  <w:num w:numId="17">
    <w:abstractNumId w:val="20"/>
  </w:num>
  <w:num w:numId="18">
    <w:abstractNumId w:val="0"/>
  </w:num>
  <w:num w:numId="19">
    <w:abstractNumId w:val="19"/>
  </w:num>
  <w:num w:numId="20">
    <w:abstractNumId w:val="16"/>
  </w:num>
  <w:num w:numId="21">
    <w:abstractNumId w:val="15"/>
  </w:num>
  <w:num w:numId="22">
    <w:abstractNumId w:val="1"/>
  </w:num>
  <w:num w:numId="23">
    <w:abstractNumId w:val="8"/>
  </w:num>
  <w:num w:numId="24">
    <w:abstractNumId w:val="24"/>
  </w:num>
  <w:num w:numId="25">
    <w:abstractNumId w:val="17"/>
  </w:num>
  <w:num w:numId="26">
    <w:abstractNumId w:val="21"/>
  </w:num>
  <w:num w:numId="27">
    <w:abstractNumId w:val="5"/>
  </w:num>
  <w:num w:numId="28">
    <w:abstractNumId w:val="18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71A"/>
    <w:rsid w:val="00091129"/>
    <w:rsid w:val="000916E4"/>
    <w:rsid w:val="000E39A8"/>
    <w:rsid w:val="00170FB2"/>
    <w:rsid w:val="001957B8"/>
    <w:rsid w:val="0063451C"/>
    <w:rsid w:val="006B0EB4"/>
    <w:rsid w:val="006B1F8F"/>
    <w:rsid w:val="006B37DD"/>
    <w:rsid w:val="006C3B29"/>
    <w:rsid w:val="006E7CA2"/>
    <w:rsid w:val="00704986"/>
    <w:rsid w:val="0078451D"/>
    <w:rsid w:val="00791E62"/>
    <w:rsid w:val="008437A2"/>
    <w:rsid w:val="00872CF2"/>
    <w:rsid w:val="008B6958"/>
    <w:rsid w:val="00907C8D"/>
    <w:rsid w:val="00936B15"/>
    <w:rsid w:val="009A4B4C"/>
    <w:rsid w:val="009F575A"/>
    <w:rsid w:val="00A25F02"/>
    <w:rsid w:val="00A74F3C"/>
    <w:rsid w:val="00C133DE"/>
    <w:rsid w:val="00C4013D"/>
    <w:rsid w:val="00D6471A"/>
    <w:rsid w:val="00D7550A"/>
    <w:rsid w:val="00DC7D4E"/>
    <w:rsid w:val="00E3184A"/>
    <w:rsid w:val="00E46CEB"/>
    <w:rsid w:val="00E47893"/>
    <w:rsid w:val="00E559F2"/>
    <w:rsid w:val="00EF309A"/>
    <w:rsid w:val="00F1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1CACA-9050-458A-9CC1-0C743FE7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71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30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309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9A4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A4B4C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A4B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A4B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892B5-E622-4093-B383-1471EF46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Cheng</dc:creator>
  <cp:keywords/>
  <dc:description/>
  <cp:lastModifiedBy>Red Cheng</cp:lastModifiedBy>
  <cp:revision>2</cp:revision>
  <cp:lastPrinted>2018-08-23T12:14:00Z</cp:lastPrinted>
  <dcterms:created xsi:type="dcterms:W3CDTF">2018-08-30T05:36:00Z</dcterms:created>
  <dcterms:modified xsi:type="dcterms:W3CDTF">2018-08-30T05:36:00Z</dcterms:modified>
</cp:coreProperties>
</file>