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于海军18636859526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e.huawei.com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企业级虚拟化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 vsphere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思杰 XENSSERVER/XENDESKTOP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FUNSIONCOMPUTE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VRM（virsual rousource manager）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CNA（copmute node angent）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虚拟化架构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集群的讲解和演示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高性能集群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FC的搭建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BMC（网页管理服务器的上下电等，远程管理卡，单独放出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管理平面（VRM）</w:t>
      </w:r>
      <w:r>
        <w:rPr>
          <w:rFonts w:hint="eastAsia"/>
          <w:lang w:val="en-US" w:eastAsia="zh-CN"/>
        </w:rPr>
        <w:tab/>
        <w:t>vlan10（可以和迁移合步）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业务平面</w:t>
      </w:r>
      <w:r>
        <w:rPr>
          <w:rFonts w:hint="eastAsia"/>
          <w:lang w:val="en-US" w:eastAsia="zh-CN"/>
        </w:rPr>
        <w:tab/>
        <w:t>vlan20（单独分开）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存储平面</w:t>
      </w:r>
      <w:r>
        <w:rPr>
          <w:rFonts w:hint="eastAsia"/>
          <w:lang w:val="en-US" w:eastAsia="zh-CN"/>
        </w:rPr>
        <w:tab/>
        <w:t>vlan30（单独分开）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迁移平面/vims心跳平面 vlan40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平面跑不同的数据，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C0B5A"/>
    <w:rsid w:val="2913071E"/>
    <w:rsid w:val="31642CFA"/>
    <w:rsid w:val="4A1C67CE"/>
    <w:rsid w:val="4CCE4A69"/>
    <w:rsid w:val="576E7B5B"/>
    <w:rsid w:val="62471A68"/>
    <w:rsid w:val="6D486FDD"/>
    <w:rsid w:val="7E0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a5768</cp:lastModifiedBy>
  <dcterms:modified xsi:type="dcterms:W3CDTF">2019-11-24T07:53:25Z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