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for循环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for循环详解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for循环语法结构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python中的for接受可迭代对象（例如序列或迭代器）作为其参数，每次迭代其中一个参数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1511935" cy="478155"/>
            <wp:effectExtent l="0" t="0" r="12065" b="171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11935" cy="47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与while循环一样，支持break、continue、else语句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一般情况下，循环次数未知采用while循环，循环次数已知，采用for循环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1629410" cy="1511300"/>
            <wp:effectExtent l="0" t="0" r="8890" b="12700"/>
            <wp:docPr id="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29410" cy="151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range函数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for循环常与range函数一起使用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range函数提供循环条件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range函数的完整语法为：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rang(start,end,step=1)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2875280" cy="746125"/>
            <wp:effectExtent l="0" t="0" r="1270" b="15875"/>
            <wp:docPr id="2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75280" cy="74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1905635" cy="626745"/>
            <wp:effectExtent l="0" t="0" r="18415" b="1905"/>
            <wp:docPr id="2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635" cy="62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2276475" cy="895350"/>
            <wp:effectExtent l="0" t="0" r="9525" b="0"/>
            <wp:docPr id="2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967990" cy="638175"/>
            <wp:effectExtent l="0" t="0" r="3810" b="9525"/>
            <wp:docPr id="2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6799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列表解析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它是一个非常有用、简单、而且灵活的工具，可以动态的创建列表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语法：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2400300" cy="377190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377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这个语句的核心是for循环，它迭代iterable对象的所有条目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expr应用于序列的每个成员，最后的结果值是该表达式产生的列表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018280" cy="726440"/>
            <wp:effectExtent l="0" t="0" r="1270" b="16510"/>
            <wp:docPr id="2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8280" cy="72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文件对象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文件打开方法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open及file内建函数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作为打开文件之门的“钥匙”，内建函数open()以及file()提供了初始化输入/输出（I/O）操作的通用接口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成功打开文件时候会返回一个文件对象，否则引发一个错误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open()方法和file()方法可以完全相互替换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基本语法：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4792980" cy="309245"/>
            <wp:effectExtent l="0" t="0" r="7620" b="146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92980" cy="30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4408805" cy="1461770"/>
            <wp:effectExtent l="0" t="0" r="10795" b="5080"/>
            <wp:docPr id="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08805" cy="146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文件对象访问方法</w:t>
      </w:r>
    </w:p>
    <w:tbl>
      <w:tblPr>
        <w:tblStyle w:val="3"/>
        <w:tblW w:w="7111" w:type="dxa"/>
        <w:tblInd w:w="141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1"/>
        <w:gridCol w:w="55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文件模式</w:t>
            </w:r>
          </w:p>
        </w:tc>
        <w:tc>
          <w:tcPr>
            <w:tcW w:w="55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</w:t>
            </w:r>
          </w:p>
        </w:tc>
        <w:tc>
          <w:tcPr>
            <w:tcW w:w="55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以读的方式打开（文件不存在则报错）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</w:t>
            </w:r>
          </w:p>
        </w:tc>
        <w:tc>
          <w:tcPr>
            <w:tcW w:w="55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以写方式打开（文件存在则清空，不存在则创建）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55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以追加模式打开（必要时创建新文件）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r+</w:t>
            </w:r>
          </w:p>
        </w:tc>
        <w:tc>
          <w:tcPr>
            <w:tcW w:w="55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以读写模式打开（参见r）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w+</w:t>
            </w:r>
          </w:p>
        </w:tc>
        <w:tc>
          <w:tcPr>
            <w:tcW w:w="55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以读写模式打开（参见w）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a+</w:t>
            </w:r>
          </w:p>
        </w:tc>
        <w:tc>
          <w:tcPr>
            <w:tcW w:w="55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以读写模式打开（参见a）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55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以二进制模式打开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文件输入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read方法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read()方法用来直接读取字节到字符串中，最多读取给定数目个字节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如果没有给定size参数（默认值为-1）或者size值为负，文件将被读取至末尾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1747520" cy="442595"/>
            <wp:effectExtent l="0" t="0" r="5080" b="146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47520" cy="442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readline方法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读取打开文件的一行（读取下个行结束符之前的所有字节）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然后整行，包括行结束符，作为字符串返回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它也有一个可选的size参数，默认为-1，代表读至行结束符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如果提供了该参数，那么在超过size个字节后返回不完整的行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2063115" cy="453390"/>
            <wp:effectExtent l="0" t="0" r="13335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63115" cy="453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readlines方法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readlines()方法读取所有（剩余的）行然后把它们作为一个字符串列表返回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2046605" cy="467995"/>
            <wp:effectExtent l="0" t="0" r="10795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46605" cy="46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文件迭代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如果需要逐行处理文件，可以结合for循环迭代文件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迭代文件的方法与处理其他序列类型的数据类似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2322830" cy="631825"/>
            <wp:effectExtent l="0" t="0" r="1270" b="158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22830" cy="63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2611755" cy="791210"/>
            <wp:effectExtent l="0" t="0" r="17145" b="8890"/>
            <wp:docPr id="2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11755" cy="791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1437005" cy="644525"/>
            <wp:effectExtent l="0" t="0" r="10795" b="3175"/>
            <wp:docPr id="2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37005" cy="64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文件输出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write方法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write()内建方法功能与read()和readline()相反。它包含有文本数据或二进制数据块的字符串写入到文件中去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写入文件时，不会自动添加行结束标志，需要程序员手工输入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2608580" cy="415290"/>
            <wp:effectExtent l="0" t="0" r="127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08580" cy="41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writelines方法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和readlines()一样，writelines()方法主要是针对列表的操作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它接受一个字符串列表作为参数，将它们写入文件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行结束符并不会被自动加入，所以如果需要的话，必须在调用writelines()前每行结尾加上行结束符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5274310" cy="235585"/>
            <wp:effectExtent l="0" t="0" r="2540" b="1206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450590" cy="907415"/>
            <wp:effectExtent l="0" t="0" r="16510" b="6985"/>
            <wp:docPr id="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50590" cy="907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操作文件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with子句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with语句是用来简化代码的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再将打开文件的操作放在with语句中，代码块结束后，文件将自动关闭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1977390" cy="979170"/>
            <wp:effectExtent l="0" t="0" r="3810" b="1143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77390" cy="979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726180" cy="300990"/>
            <wp:effectExtent l="0" t="0" r="7620" b="3810"/>
            <wp:docPr id="3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26180" cy="300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文件内移动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seek(offset[,whence])：移动文件指针到不同的位置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offset是相当于某个位置的偏移量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whence的值，0表示文件开头，1表示当前位置，2表示文件的结尾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tell()：返回当前文件指针的位置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422140" cy="822325"/>
            <wp:effectExtent l="0" t="0" r="16510" b="15875"/>
            <wp:docPr id="3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22140" cy="82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标准文件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程序一执行，就可以访问三个标准文件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标准输入：一般是键盘，使用sys.stdin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标准输出：一般是显示器缓存输出，使用sys.stdout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标准错误：一般是显示器的非缓存输出，使用sys.stderr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2367280" cy="1272540"/>
            <wp:effectExtent l="0" t="0" r="1397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67280" cy="127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535045" cy="826770"/>
            <wp:effectExtent l="0" t="0" r="8255" b="11430"/>
            <wp:docPr id="3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35045" cy="82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2284095" cy="1745615"/>
            <wp:effectExtent l="0" t="0" r="1905" b="6985"/>
            <wp:docPr id="3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5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284095" cy="174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函数基础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函数基础操作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函数基本概念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函数是对程序逻辑进行结构化或过程化的一种编程方法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将整个代码巧妙的隔离成易于管理的小块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将重复代码放到函数中而不是进行大量的拷贝，这样既能节省空间，也有助于保持一致性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通常函数都是用于实现某一功能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创建函数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函数是用def语句来创建的，语法如下：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2614930" cy="635635"/>
            <wp:effectExtent l="0" t="0" r="13970" b="1206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614930" cy="635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标题行由def关键字，函数的名字，以及参数的集合（如果有的话）组成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def子句的剩余部分包括了一个虽然可选但是强烈推荐的文档字符串，和必须的函数体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调用函数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同大多数语言相同，python用一对圆括号调用函数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如果没有加圆括号，只是对函数的引用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1945005" cy="1101725"/>
            <wp:effectExtent l="0" t="0" r="17145" b="317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945005" cy="110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函数的返回值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多数情况下，函数并不直接输出数据，而是向调用者返回值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函数的返回值使用return关键字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没有return的话，函数默认返回none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1226820" cy="940435"/>
            <wp:effectExtent l="0" t="0" r="11430" b="1206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226820" cy="94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函数参数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定义参数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形式参数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函数定义时，紧跟在函数名后（圆括号内）的参数被称为形式参数，简称形参。由于它不是实际存在变量，所以又称虚拟变量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实际参数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在主调函数中调用一个函数时，函数名后面括弧中的参数（可以是一个表达式）称为“实际参数”，简称实参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传递参数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调用函数时，实参的个数需要与形参个数一致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实参将以此传递给形参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2589530" cy="1727835"/>
            <wp:effectExtent l="0" t="0" r="1270" b="571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589530" cy="1727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位置参数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与shell脚本类似，程序名以及参数都以位置参数的方式传递给python程序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使用sys模块的argv列表接收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2790825" cy="1287145"/>
            <wp:effectExtent l="0" t="0" r="9525" b="825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287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默认参数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默认参数就是声明了默认值的参数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因为给参数赋予了默认值，所以在函数调用时，不向该参数传值也是允许的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030220" cy="1169670"/>
            <wp:effectExtent l="0" t="0" r="17780" b="1143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030220" cy="1169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035935" cy="1496060"/>
            <wp:effectExtent l="0" t="0" r="12065" b="8890"/>
            <wp:docPr id="3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6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035935" cy="149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943350" cy="400050"/>
            <wp:effectExtent l="0" t="0" r="0" b="0"/>
            <wp:docPr id="3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7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1466850" cy="561975"/>
            <wp:effectExtent l="0" t="0" r="0" b="9525"/>
            <wp:docPr id="3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8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模块基础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定义模块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模块基本概念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模块从逻辑上组成python代码的形式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当代码量变的相当大的时候，最好把代码分成一些有组织的代码段，前提是保证它们的彼此交互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这些代码片段相互间有一定的联系，可能是一个包含数据成员和方法的类，也可能是一组相关但彼此独立的操作函数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创建模块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模块物理层面上组织模块的方法是文件，每一个以.py结尾的python文件都是一个模块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模块名称切记不要与系统中已存在的模块重名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模块文件名字去掉后面的扩展名（.py）即为模块名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导入模块（import）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使用import导入模块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模块被导入后，程序会自动生成pyc的字节码文件以提高性能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模块属性通过“模块名.属性”的方法调用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如果仅需要模块中的某些属性，也可以单独导入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2496820" cy="1499235"/>
            <wp:effectExtent l="0" t="0" r="17780" b="571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496820" cy="149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2490470" cy="1510665"/>
            <wp:effectExtent l="0" t="0" r="5080" b="13335"/>
            <wp:docPr id="3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9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490470" cy="151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1343025" cy="563880"/>
            <wp:effectExtent l="0" t="0" r="9525" b="7620"/>
            <wp:docPr id="3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10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898265" cy="2849245"/>
            <wp:effectExtent l="0" t="0" r="6985" b="8255"/>
            <wp:docPr id="39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11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898265" cy="284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模块加载（load）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一个模块只允许被加载一次，无论被导入多少次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只加载一次可以阻止</w:t>
      </w:r>
      <w:bookmarkStart w:id="0" w:name="_GoBack"/>
      <w:bookmarkEnd w:id="0"/>
      <w:r>
        <w:rPr>
          <w:rFonts w:hint="eastAsia"/>
          <w:lang w:val="en-US" w:eastAsia="zh-CN"/>
        </w:rPr>
        <w:t>多重导入时代码被多次执行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如果两个文件互相导入，防止了无线互相加载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模块加载时，顶层代码会自动执行，所以只将函数放入模块的顶层是良好的编程习惯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模块导入的特性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模块具有一个__name__特殊属性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当模块文件直接执行时，__name__的值为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__main__</w:t>
      </w:r>
      <w:r>
        <w:rPr>
          <w:rFonts w:hint="default"/>
          <w:lang w:val="en-US" w:eastAsia="zh-CN"/>
        </w:rPr>
        <w:t>’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当模块被另一个文件导入时，__name__的值就是该模块的名字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2460625" cy="1596390"/>
            <wp:effectExtent l="0" t="0" r="15875" b="381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460625" cy="159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204845" cy="2162810"/>
            <wp:effectExtent l="0" t="0" r="14605" b="8890"/>
            <wp:docPr id="40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12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204845" cy="216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192145" cy="2155825"/>
            <wp:effectExtent l="0" t="0" r="8255" b="15875"/>
            <wp:docPr id="41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13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192145" cy="215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BA57AD"/>
    <w:rsid w:val="03AB3398"/>
    <w:rsid w:val="0621204B"/>
    <w:rsid w:val="0723305F"/>
    <w:rsid w:val="0B38390B"/>
    <w:rsid w:val="1C700E69"/>
    <w:rsid w:val="2B663BE7"/>
    <w:rsid w:val="3BE82E9F"/>
    <w:rsid w:val="3DE7094A"/>
    <w:rsid w:val="3F5C25C6"/>
    <w:rsid w:val="428451D2"/>
    <w:rsid w:val="437B666A"/>
    <w:rsid w:val="4398134C"/>
    <w:rsid w:val="46975CEA"/>
    <w:rsid w:val="49D45B0D"/>
    <w:rsid w:val="4AAA49F0"/>
    <w:rsid w:val="4B104021"/>
    <w:rsid w:val="54346B0F"/>
    <w:rsid w:val="589923F3"/>
    <w:rsid w:val="5C2965B2"/>
    <w:rsid w:val="5D3A10A8"/>
    <w:rsid w:val="5DB854A9"/>
    <w:rsid w:val="60C966A8"/>
    <w:rsid w:val="676F6AC8"/>
    <w:rsid w:val="67F74AB1"/>
    <w:rsid w:val="69276ABD"/>
    <w:rsid w:val="6D6301BF"/>
    <w:rsid w:val="6DA3726C"/>
    <w:rsid w:val="71443220"/>
    <w:rsid w:val="73502C62"/>
    <w:rsid w:val="736B0E7D"/>
    <w:rsid w:val="7D9B7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6" Type="http://schemas.openxmlformats.org/officeDocument/2006/relationships/fontTable" Target="fontTable.xml"/><Relationship Id="rId45" Type="http://schemas.openxmlformats.org/officeDocument/2006/relationships/customXml" Target="../customXml/item1.xml"/><Relationship Id="rId44" Type="http://schemas.openxmlformats.org/officeDocument/2006/relationships/image" Target="media/image41.png"/><Relationship Id="rId43" Type="http://schemas.openxmlformats.org/officeDocument/2006/relationships/image" Target="media/image40.png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640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qw</dc:creator>
  <cp:lastModifiedBy> °昨日⌒        °今</cp:lastModifiedBy>
  <dcterms:modified xsi:type="dcterms:W3CDTF">2019-10-15T02:37:53Z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