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内核启动配置文件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RHEL6：直接编辑/boot/grub/grub.conf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RHEL7：编辑配置文件，然后生成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配置文件/etc/sysconfig/grub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GRUB_CMDLINE_LINUX=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 xx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grub2-mkconfig -o /boot/grub2/grub.cfg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grub2-install /dev/sda重新安装GRUB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手动引导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grub&gt;set root=(hd0,msdos1)//设置根目录为第一硬盘的第一个分区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grub&gt;linux /root/vmlinuz//设置内核文件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grub&gt;initrd /boot/initrd//设置initrd文件，也有可能用软链接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grub&gt;boot//boot从硬盘启动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selinux=0禁用selinux RHEL（6、7）通用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biosdevname=0 net.ifnames=0 修改网卡名称为eth(x)适用RHEL7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救援模式（</w:t>
      </w:r>
      <w:r>
        <w:rPr>
          <w:rFonts w:hint="eastAsia"/>
          <w:color w:val="0000FF"/>
          <w:lang w:val="en-US" w:eastAsia="zh-CN"/>
        </w:rPr>
        <w:t>RHEL7适用以下方法，RHEL6需要光盘引导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系统启动时按下e键编辑菜单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ctrl+a定位光标到行首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ctrl+e定位光标到行尾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esc退出，不保存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救援模式主要用来修改系统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加载本地文件系统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启动重要服务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不允许其他用户登录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参数：systemd.unit=rescue.target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急救模式（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急救模式仅提供最小的系统环境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仅挂载根文件系统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启动少数的服务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参数：systemd.unit=emergency.target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图形模式（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图形模式提供完整的图形系统环境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挂载所有文件系统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启动所有被设置为开机启动的服务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参数：systemd.unit=graphical.target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恢复root密码（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重启计算机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中断启动引导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参数：rd_break console=tty0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remount,rw /sysroot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 /sysroot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重置selinux标签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/.autorelabel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恢复root密码（</w:t>
      </w:r>
      <w:r>
        <w:rPr>
          <w:rFonts w:hint="eastAsia"/>
          <w:color w:val="0000FF"/>
          <w:lang w:val="en-US" w:eastAsia="zh-CN"/>
        </w:rPr>
        <w:t>RHEL6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开机按e，进入菜单，选中内核那行按e，进入编辑模式，在最后输入single，输入完成后回车，光标选到分区位置，按字母b，系统进行重启，直接进入系统，用passwd直接修改密码即可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RHEL6服务管理（init(1)进程）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独立监听的、响应速度快、持续占用系统资源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响应较慢、有访问时启用、更节省资源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系统服务（脚本）：/etc/rc.d/init.d/*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临时服务（配置文件）：/etc/xinetd.d/*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服务名称 控制参数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或者：/etc/init.d/服务名称 控制参数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chkconfig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主要控制参数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stop：停止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status：查看服务状态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restart：重新启动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reload：重新加载配置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178A"/>
    <w:rsid w:val="18952711"/>
    <w:rsid w:val="1A1A14AF"/>
    <w:rsid w:val="2281314A"/>
    <w:rsid w:val="2AEF67A9"/>
    <w:rsid w:val="326C049A"/>
    <w:rsid w:val="50BC68DD"/>
    <w:rsid w:val="550A1FA2"/>
    <w:rsid w:val="60337DCE"/>
    <w:rsid w:val="70673FF8"/>
    <w:rsid w:val="71083A29"/>
    <w:rsid w:val="73E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2019-09-17T09:52:11Z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