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一种专用数据存储服务器，以数据为中心，将存储设备与服务器彻底分离，集中管理数据，从而释放带宽、提高性能、降低总拥有成本，保护投资，通常由独立的操作系统</w:t>
      </w:r>
      <w:bookmarkStart w:id="0" w:name="_GoBack"/>
      <w:bookmarkEnd w:id="0"/>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eastAsia"/>
          <w:lang w:val="en-US" w:eastAsia="zh-CN"/>
        </w:rPr>
      </w:pPr>
      <w:r>
        <w:rPr>
          <w:rFonts w:hint="eastAsia"/>
          <w:lang w:val="en-US" w:eastAsia="zh-CN"/>
        </w:rPr>
        <w:t>target端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69590" cy="6915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46500" cy="3086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76725" cy="39624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222750" cy="44513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5271770" cy="25781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2578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255395" cy="368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420" w:leftChars="0" w:firstLine="420" w:firstLineChars="0"/>
        <w:rPr>
          <w:rFonts w:hint="eastAsia"/>
          <w:lang w:val="en-US" w:eastAsia="zh-CN"/>
        </w:rPr>
      </w:pPr>
      <w:r>
        <w:rPr>
          <w:rFonts w:hint="eastAsia"/>
          <w:lang w:val="en-US" w:eastAsia="zh-CN"/>
        </w:rPr>
        <w:t>客户端访问并验证</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409315" cy="4305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发现远程target存储</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841240" cy="443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登录target</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108960" cy="95250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linux早起次用的静态管理办法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udev街道事件通知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决定出发哪些事件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/etc/udev/rules.d/&lt;rule_name&gt;.rules</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442845" cy="12141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udev变量</w:t>
      </w:r>
    </w:p>
    <w:p>
      <w:pPr>
        <w:ind w:left="840" w:leftChars="0" w:firstLine="420" w:firstLineChars="0"/>
        <w:rPr>
          <w:rFonts w:hint="eastAsia"/>
          <w:lang w:val="en-US" w:eastAsia="zh-CN"/>
        </w:rPr>
      </w:pPr>
      <w:r>
        <w:rPr>
          <w:rFonts w:hint="eastAsia"/>
          <w:lang w:val="en-US" w:eastAsia="zh-CN"/>
        </w:rPr>
        <w:t>可以简化或缩写规则</w:t>
      </w:r>
    </w:p>
    <w:p>
      <w:pPr>
        <w:ind w:left="126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840" w:leftChars="0" w:firstLine="420" w:firstLineChars="0"/>
        <w:rPr>
          <w:rFonts w:hint="eastAsia"/>
          <w:lang w:val="en-US" w:eastAsia="zh-CN"/>
        </w:rPr>
      </w:pPr>
      <w:r>
        <w:rPr>
          <w:rFonts w:hint="eastAsia"/>
          <w:lang w:val="en-US" w:eastAsia="zh-CN"/>
        </w:rPr>
        <w:t>常量替代变量</w:t>
      </w:r>
    </w:p>
    <w:p>
      <w:pPr>
        <w:ind w:left="1260" w:leftChars="0" w:firstLine="420" w:firstLineChars="0"/>
        <w:rPr>
          <w:rFonts w:hint="eastAsia"/>
          <w:lang w:val="en-US" w:eastAsia="zh-CN"/>
        </w:rPr>
      </w:pPr>
      <w:r>
        <w:rPr>
          <w:rFonts w:hint="eastAsia"/>
          <w:lang w:val="en-US" w:eastAsia="zh-CN"/>
        </w:rPr>
        <w:t>%k：内核所识别出来的设备名，如sdb1</w:t>
      </w:r>
    </w:p>
    <w:p>
      <w:pPr>
        <w:ind w:left="1260" w:leftChars="0" w:firstLine="420" w:firstLineChars="0"/>
        <w:rPr>
          <w:rFonts w:hint="eastAsia"/>
          <w:lang w:val="en-US" w:eastAsia="zh-CN"/>
        </w:rPr>
      </w:pPr>
      <w:r>
        <w:rPr>
          <w:rFonts w:hint="eastAsia"/>
          <w:lang w:val="en-US" w:eastAsia="zh-CN"/>
        </w:rPr>
        <w:t>%n：设备的内核编号，如sda3中的3</w:t>
      </w:r>
    </w:p>
    <w:p>
      <w:pPr>
        <w:ind w:left="1260" w:leftChars="0" w:firstLine="420" w:firstLineChars="0"/>
        <w:rPr>
          <w:rFonts w:hint="eastAsia"/>
          <w:lang w:val="en-US" w:eastAsia="zh-CN"/>
        </w:rPr>
      </w:pPr>
      <w:r>
        <w:rPr>
          <w:rFonts w:hint="eastAsia"/>
          <w:lang w:val="en-US" w:eastAsia="zh-CN"/>
        </w:rPr>
        <w:t>%p：设备路径，如/sys/block/sdb/sdb1</w:t>
      </w:r>
    </w:p>
    <w:p>
      <w:pPr>
        <w:ind w:left="126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256405" cy="1479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NFS网络文件系统</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eastAsia"/>
          <w:lang w:val="en-US" w:eastAsia="zh-CN"/>
        </w:rPr>
      </w:pPr>
      <w:r>
        <w:rPr>
          <w:rFonts w:hint="eastAsia"/>
          <w:lang w:val="en-US" w:eastAsia="zh-CN"/>
        </w:rPr>
        <w:t>依赖于RPC（远程过程调用）映射机制</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w:t>
      </w:r>
    </w:p>
    <w:p>
      <w:pPr>
        <w:ind w:left="420" w:leftChars="0" w:firstLine="420" w:firstLineChars="0"/>
        <w:rPr>
          <w:rFonts w:hint="eastAsia"/>
          <w:lang w:val="en-US" w:eastAsia="zh-CN"/>
        </w:rPr>
      </w:pPr>
      <w:r>
        <w:rPr>
          <w:rFonts w:hint="eastAsia"/>
          <w:lang w:val="en-US" w:eastAsia="zh-CN"/>
        </w:rPr>
        <w:t>配置NFS服务器</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4366260" cy="13131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设置两个共享目录</w:t>
      </w:r>
    </w:p>
    <w:p>
      <w:pPr>
        <w:ind w:left="1260" w:leftChars="0" w:firstLine="420" w:firstLineChars="0"/>
        <w:rPr>
          <w:rFonts w:hint="eastAsia"/>
          <w:lang w:val="en-US" w:eastAsia="zh-CN"/>
        </w:rPr>
      </w:pPr>
      <w:r>
        <w:rPr>
          <w:rFonts w:hint="eastAsia"/>
          <w:lang w:val="en-US" w:eastAsia="zh-CN"/>
        </w:rPr>
        <w:t>将/root共享给192.168.4.205，可写、保留客户端的root权限</w:t>
      </w:r>
    </w:p>
    <w:p>
      <w:pPr>
        <w:ind w:left="1260" w:leftChars="0" w:firstLine="420" w:firstLineChars="0"/>
        <w:rPr>
          <w:rFonts w:hint="eastAsia"/>
          <w:lang w:val="en-US" w:eastAsia="zh-CN"/>
        </w:rPr>
      </w:pPr>
      <w:r>
        <w:rPr>
          <w:rFonts w:hint="eastAsia"/>
          <w:lang w:val="en-US" w:eastAsia="zh-CN"/>
        </w:rPr>
        <w:t>将/usr/src共享给192.168.4.0/24网段，只读</w:t>
      </w:r>
    </w:p>
    <w:p>
      <w:pPr>
        <w:ind w:left="1260" w:leftChars="0" w:firstLine="420" w:firstLineChars="0"/>
      </w:pPr>
      <w:r>
        <w:drawing>
          <wp:inline distT="0" distB="0" distL="114300" distR="114300">
            <wp:extent cx="3782060" cy="110299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3782060" cy="1102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使用NFS客户端</w:t>
      </w:r>
    </w:p>
    <w:p>
      <w:pPr>
        <w:ind w:left="840" w:leftChars="0" w:firstLine="420" w:firstLineChars="0"/>
        <w:rPr>
          <w:rFonts w:hint="eastAsia"/>
          <w:lang w:val="en-US" w:eastAsia="zh-CN"/>
        </w:rPr>
      </w:pPr>
      <w:r>
        <w:rPr>
          <w:rFonts w:hint="eastAsia"/>
          <w:lang w:val="en-US" w:eastAsia="zh-CN"/>
        </w:rPr>
        <w:t>查看NFS共享列表</w:t>
      </w:r>
    </w:p>
    <w:p>
      <w:pPr>
        <w:ind w:left="1260" w:leftChars="0" w:firstLine="420" w:firstLineChars="0"/>
        <w:rPr>
          <w:rFonts w:hint="eastAsia"/>
          <w:lang w:val="en-US" w:eastAsia="zh-CN"/>
        </w:rPr>
      </w:pPr>
      <w:r>
        <w:rPr>
          <w:rFonts w:hint="eastAsia"/>
          <w:lang w:val="en-US" w:eastAsia="zh-CN"/>
        </w:rPr>
        <w:t>showmount -e [服务器地址]</w:t>
      </w:r>
    </w:p>
    <w:p>
      <w:pPr>
        <w:ind w:left="840" w:leftChars="0" w:firstLine="420" w:firstLineChars="0"/>
        <w:rPr>
          <w:rFonts w:hint="eastAsia"/>
          <w:lang w:val="en-US" w:eastAsia="zh-CN"/>
        </w:rPr>
      </w:pPr>
      <w:r>
        <w:rPr>
          <w:rFonts w:hint="eastAsia"/>
          <w:lang w:val="en-US" w:eastAsia="zh-CN"/>
        </w:rPr>
        <w:t>挂载共享目录</w:t>
      </w:r>
    </w:p>
    <w:p>
      <w:pPr>
        <w:ind w:left="1260" w:leftChars="0" w:firstLine="420" w:firstLineChars="0"/>
        <w:rPr>
          <w:rFonts w:hint="eastAsia"/>
          <w:lang w:val="en-US" w:eastAsia="zh-CN"/>
        </w:rPr>
      </w:pPr>
      <w:r>
        <w:rPr>
          <w:rFonts w:hint="eastAsia"/>
          <w:lang w:val="en-US" w:eastAsia="zh-CN"/>
        </w:rPr>
        <w:t>mount [-t nfs] 服务器地址:共享目录 挂载点</w:t>
      </w:r>
    </w:p>
    <w:p>
      <w:pPr>
        <w:ind w:left="1260" w:leftChars="0" w:firstLine="420" w:firstLineChars="0"/>
      </w:pPr>
      <w:r>
        <w:drawing>
          <wp:inline distT="0" distB="0" distL="114300" distR="114300">
            <wp:extent cx="4439920" cy="770890"/>
            <wp:effectExtent l="0" t="0" r="1778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439920" cy="7708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1260" w:leftChars="0" w:firstLine="420" w:firstLineChars="0"/>
        <w:rPr>
          <w:rFonts w:hint="eastAsia"/>
          <w:lang w:val="en-US" w:eastAsia="zh-CN"/>
        </w:rPr>
      </w:pPr>
      <w:r>
        <w:rPr>
          <w:rFonts w:hint="eastAsia"/>
          <w:lang w:val="en-US" w:eastAsia="zh-CN"/>
        </w:rPr>
        <w:t>若未启用no_root_squash，挂载后悔无权限浏览（750）</w:t>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多路径设备概述</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eastAsia"/>
          <w:lang w:val="en-US" w:eastAsia="zh-CN"/>
        </w:rPr>
      </w:pPr>
      <w:r>
        <w:rPr>
          <w:rFonts w:hint="eastAsia"/>
          <w:lang w:val="en-US" w:eastAsia="zh-CN"/>
        </w:rPr>
        <w:t>也可以自定义存储设备名称</w:t>
      </w:r>
    </w:p>
    <w:p>
      <w:pPr>
        <w:ind w:left="840" w:leftChars="0" w:firstLine="420" w:firstLineChars="0"/>
        <w:rPr>
          <w:rFonts w:hint="eastAsia"/>
          <w:lang w:val="en-US" w:eastAsia="zh-CN"/>
        </w:rPr>
      </w:pPr>
      <w:r>
        <w:rPr>
          <w:rFonts w:hint="eastAsia"/>
          <w:lang w:val="en-US" w:eastAsia="zh-CN"/>
        </w:rPr>
        <w:t>获取WWID</w:t>
      </w:r>
    </w:p>
    <w:p>
      <w:pPr>
        <w:ind w:left="126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26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4849495" cy="4514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因为两个设备虽然名称不一样，但是实际上是一个设备，所以他们的WWID是相同的</w:t>
      </w:r>
    </w:p>
    <w:p>
      <w:pPr>
        <w:ind w:left="840" w:leftChars="0" w:firstLine="420" w:firstLineChars="0"/>
        <w:rPr>
          <w:rFonts w:hint="eastAsia"/>
          <w:lang w:val="en-US" w:eastAsia="zh-CN"/>
        </w:rPr>
      </w:pPr>
      <w:r>
        <w:rPr>
          <w:rFonts w:hint="eastAsia"/>
          <w:lang w:val="en-US" w:eastAsia="zh-CN"/>
        </w:rPr>
        <w:t>指定获取WWID的方法</w:t>
      </w:r>
    </w:p>
    <w:p>
      <w:pPr>
        <w:ind w:left="1260" w:leftChars="0" w:firstLine="420" w:firstLineChars="0"/>
        <w:rPr>
          <w:rFonts w:hint="eastAsia"/>
          <w:lang w:val="en-US" w:eastAsia="zh-CN"/>
        </w:rPr>
      </w:pPr>
      <w:r>
        <w:rPr>
          <w:rFonts w:hint="eastAsia"/>
          <w:lang w:val="en-US" w:eastAsia="zh-CN"/>
        </w:rPr>
        <w:t>在配置文件中声明获取WWID的方法</w:t>
      </w:r>
    </w:p>
    <w:p>
      <w:pPr>
        <w:ind w:left="126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854325" cy="11931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为多路径设备配置别名</w:t>
      </w:r>
    </w:p>
    <w:p>
      <w:pPr>
        <w:ind w:left="1260" w:leftChars="0" w:firstLine="420" w:firstLineChars="0"/>
        <w:rPr>
          <w:rFonts w:hint="eastAsia"/>
          <w:lang w:val="en-US" w:eastAsia="zh-CN"/>
        </w:rPr>
      </w:pPr>
      <w:r>
        <w:rPr>
          <w:rFonts w:hint="eastAsia"/>
          <w:lang w:val="en-US" w:eastAsia="zh-CN"/>
        </w:rPr>
        <w:t>根据得到的WWID，为多路径设置配置别名</w:t>
      </w:r>
    </w:p>
    <w:p>
      <w:pPr>
        <w:ind w:left="126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3082925" cy="16402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启动服务并验证</w:t>
      </w:r>
    </w:p>
    <w:p>
      <w:pPr>
        <w:ind w:left="1260" w:leftChars="0" w:firstLine="420" w:firstLineChars="0"/>
        <w:rPr>
          <w:rFonts w:hint="eastAsia"/>
          <w:lang w:val="en-US" w:eastAsia="zh-CN"/>
        </w:rPr>
      </w:pPr>
      <w:r>
        <w:rPr>
          <w:rFonts w:hint="eastAsia"/>
          <w:lang w:val="en-US" w:eastAsia="zh-CN"/>
        </w:rPr>
        <w:t>启动服务</w:t>
      </w:r>
    </w:p>
    <w:p>
      <w:pPr>
        <w:ind w:left="1680" w:leftChars="0" w:firstLine="420" w:firstLineChars="0"/>
        <w:rPr>
          <w:rFonts w:hint="eastAsia"/>
          <w:lang w:val="en-US" w:eastAsia="zh-CN"/>
        </w:rPr>
      </w:pPr>
      <w:r>
        <w:rPr>
          <w:rFonts w:hint="eastAsia"/>
          <w:lang w:val="en-US" w:eastAsia="zh-CN"/>
        </w:rPr>
        <w:t>systemctl start multipathd</w:t>
      </w:r>
    </w:p>
    <w:p>
      <w:pPr>
        <w:ind w:left="1680" w:leftChars="0" w:firstLine="420" w:firstLineChars="0"/>
        <w:rPr>
          <w:rFonts w:hint="eastAsia"/>
          <w:lang w:val="en-US" w:eastAsia="zh-CN"/>
        </w:rPr>
      </w:pPr>
      <w:r>
        <w:rPr>
          <w:rFonts w:hint="eastAsia"/>
          <w:lang w:val="en-US" w:eastAsia="zh-CN"/>
        </w:rPr>
        <w:t>systemctl enable multipathd</w:t>
      </w:r>
    </w:p>
    <w:p>
      <w:pPr>
        <w:ind w:left="1260" w:leftChars="0" w:firstLine="420" w:firstLineChars="0"/>
        <w:rPr>
          <w:rFonts w:hint="eastAsia"/>
          <w:lang w:val="en-US" w:eastAsia="zh-CN"/>
        </w:rPr>
      </w:pPr>
      <w:r>
        <w:rPr>
          <w:rFonts w:hint="eastAsia"/>
          <w:lang w:val="en-US" w:eastAsia="zh-CN"/>
        </w:rPr>
        <w:t>验证</w:t>
      </w:r>
    </w:p>
    <w:p>
      <w:pPr>
        <w:ind w:left="1680" w:leftChars="0" w:firstLine="420" w:firstLineChars="0"/>
        <w:rPr>
          <w:rFonts w:hint="eastAsia"/>
          <w:lang w:val="en-US" w:eastAsia="zh-CN"/>
        </w:rPr>
      </w:pPr>
      <w:r>
        <w:rPr>
          <w:rFonts w:hint="eastAsia"/>
          <w:lang w:val="en-US" w:eastAsia="zh-CN"/>
        </w:rPr>
        <w:t>ls /dev/mapper #mpatha即为多路径设备</w:t>
      </w:r>
    </w:p>
    <w:p>
      <w:pPr>
        <w:ind w:left="1680" w:leftChars="0" w:firstLine="420" w:firstLineChars="0"/>
        <w:rPr>
          <w:rFonts w:hint="eastAsia"/>
          <w:lang w:val="en-US" w:eastAsia="zh-CN"/>
        </w:rPr>
      </w:pPr>
      <w:r>
        <w:rPr>
          <w:rFonts w:hint="eastAsia"/>
          <w:lang w:val="en-US" w:eastAsia="zh-CN"/>
        </w:rPr>
        <w:t>multipath -rr #重新加载多路径信息</w:t>
      </w:r>
    </w:p>
    <w:p>
      <w:pPr>
        <w:ind w:left="1680" w:leftChars="0" w:firstLine="420" w:firstLineChars="0"/>
        <w:rPr>
          <w:rFonts w:hint="eastAsia"/>
          <w:lang w:val="en-US" w:eastAsia="zh-CN"/>
        </w:rPr>
      </w:pPr>
      <w:r>
        <w:rPr>
          <w:rFonts w:hint="eastAsia"/>
          <w:lang w:val="en-US" w:eastAsia="zh-CN"/>
        </w:rPr>
        <w:t>multipath -ll #查看多路径信息</w:t>
      </w:r>
    </w:p>
    <w:p>
      <w:pPr>
        <w:ind w:left="1260" w:leftChars="0" w:firstLine="420" w:firstLineChars="0"/>
        <w:rPr>
          <w:rFonts w:hint="eastAsia"/>
          <w:lang w:val="en-US" w:eastAsia="zh-CN"/>
        </w:rPr>
      </w:pPr>
      <w:r>
        <w:rPr>
          <w:rFonts w:hint="eastAsia"/>
          <w:lang w:val="en-US" w:eastAsia="zh-CN"/>
        </w:rPr>
        <w:t>分区</w:t>
      </w:r>
    </w:p>
    <w:p>
      <w:pPr>
        <w:ind w:left="168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1CFF"/>
    <w:rsid w:val="0425353A"/>
    <w:rsid w:val="09503CC1"/>
    <w:rsid w:val="0BB838C6"/>
    <w:rsid w:val="0D192612"/>
    <w:rsid w:val="0E2016B2"/>
    <w:rsid w:val="0E4F1754"/>
    <w:rsid w:val="1150076D"/>
    <w:rsid w:val="120162B2"/>
    <w:rsid w:val="143742AB"/>
    <w:rsid w:val="1EBF7B64"/>
    <w:rsid w:val="1FDA17EC"/>
    <w:rsid w:val="24F55B9C"/>
    <w:rsid w:val="2B2507B0"/>
    <w:rsid w:val="37DF35C4"/>
    <w:rsid w:val="3A192CD0"/>
    <w:rsid w:val="3AE50576"/>
    <w:rsid w:val="3F722AAE"/>
    <w:rsid w:val="474C7A42"/>
    <w:rsid w:val="4EAE2151"/>
    <w:rsid w:val="61834C26"/>
    <w:rsid w:val="62D26514"/>
    <w:rsid w:val="64D91747"/>
    <w:rsid w:val="6A886320"/>
    <w:rsid w:val="728946D2"/>
    <w:rsid w:val="731357C4"/>
    <w:rsid w:val="75643487"/>
    <w:rsid w:val="799E2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2019-06-11T09:41:37Z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