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多表查询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复制表（</w:t>
      </w:r>
      <w:r>
        <w:rPr>
          <w:rFonts w:hint="eastAsia"/>
          <w:color w:val="0000FF"/>
          <w:lang w:val="en-US" w:eastAsia="zh-CN"/>
        </w:rPr>
        <w:t>可以备份表；可以快速建表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将源表xxx复制为新表yyy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yyy select * from xxx;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16250" cy="842010"/>
            <wp:effectExtent l="0" t="0" r="1270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将指定的查询结果复制为新表zzz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zzz sql查询语句;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25545" cy="1254125"/>
            <wp:effectExtent l="0" t="0" r="825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快速建表（只复制表结构，不复制数据）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vvv select * from xxx where false;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13455" cy="1690370"/>
            <wp:effectExtent l="0" t="0" r="1079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将源表vvv的名称改为www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vvv rename to www;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09850" cy="390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键值不会被复制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多表查询概述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多表查询，也称为连接查询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将2个或2个以上的表 按某个条件连接起来，从中抽取需要的数据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当多个表中存在相同意义的字段（字段名可以不同）时，可以通过该字段连接多个表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多表查询（以上格式的查询结果叫笛卡尔集，查询结果的总条目数是=（表a的记录数×表b的记录数））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表a,表b;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表a,表b where 条件;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where嵌套查询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使用where嵌套查询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把内层查询结果作为外层查询的查询条件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from表名 where条件(select 字段名列表 from 表名 where 条件);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4614545" cy="1091565"/>
            <wp:effectExtent l="0" t="0" r="1460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连接查询种类：交叉连接 自然连接 内连接 外连接（左连接 右连接）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表a left join 表b on 条件表达式;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右连接查询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表a right join 表b on 条件表达式;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mysql管理工具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mysql管理方式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mysql管理方式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mysql命令的局限性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是否有图形化、更加直观的管理软件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能通过web访问吗？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常见的mysql管理工具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常见的管理工具</w:t>
      </w:r>
    </w:p>
    <w:tbl>
      <w:tblPr>
        <w:tblStyle w:val="3"/>
        <w:tblW w:w="7159" w:type="dxa"/>
        <w:tblInd w:w="13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1322"/>
        <w:gridCol w:w="1091"/>
        <w:gridCol w:w="2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3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</w:t>
            </w:r>
          </w:p>
        </w:tc>
        <w:tc>
          <w:tcPr>
            <w:tcW w:w="10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27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命令行</w:t>
            </w:r>
          </w:p>
        </w:tc>
        <w:tc>
          <w:tcPr>
            <w:tcW w:w="10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跨平台</w:t>
            </w:r>
          </w:p>
        </w:tc>
        <w:tc>
          <w:tcPr>
            <w:tcW w:w="27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mysql官方bundle包自带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mysql-workbench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图形</w:t>
            </w:r>
          </w:p>
        </w:tc>
        <w:tc>
          <w:tcPr>
            <w:tcW w:w="10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跨平台</w:t>
            </w:r>
          </w:p>
        </w:tc>
        <w:tc>
          <w:tcPr>
            <w:tcW w:w="27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mysql官方提供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mysql-front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图形</w:t>
            </w:r>
          </w:p>
        </w:tc>
        <w:tc>
          <w:tcPr>
            <w:tcW w:w="10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27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开源，轻量级客户端软件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phpmyadmin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浏览器</w:t>
            </w:r>
          </w:p>
        </w:tc>
        <w:tc>
          <w:tcPr>
            <w:tcW w:w="10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跨平台</w:t>
            </w:r>
          </w:p>
        </w:tc>
        <w:tc>
          <w:tcPr>
            <w:tcW w:w="27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开源，需LAMP平台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navicat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图形</w:t>
            </w:r>
          </w:p>
        </w:tc>
        <w:tc>
          <w:tcPr>
            <w:tcW w:w="10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27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专业、功能强大，商业版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mysql管理工具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phpmyadmin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基本思路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安装httpd、mysql、php-mysql及相关包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启动httpd服务程序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解压phpmyadmin包，部署到网站目录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配置config.inc.php，指定mysql主机地址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创建授权用户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浏览器访问、登录使用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 php php-mysql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httpd;systemctl enabled httpd;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phpMyAdmin-2.11.11-all-languages.tar.gz -C /var/www/html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/var/www/html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phpMyAdmin-2.11.11-all-languages/ phpmyadmin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apache:apache phpmyadmin/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phpmyadmin/config.sample.inc.php phpmyadmin/config.inc.php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用户授权及权限撤销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密码恢复及设置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恢复管理员密码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密码忘了怎么办？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停止mysql服务程序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跳过授权表启动mysql服务程序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skip-grant-tables（写入配置文件）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重设root密码（更新user表记录）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以正常方式重启mysql服务程序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主要操作过程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skip-grant-tables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mysql.user set authentication_string=password(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888888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)where user=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privileges;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#skip-grant-tables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-p888888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设置管理员密码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查看模块、修改配置文件、重启服务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find / -name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vaildate_passwo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594100" cy="70104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在shell命令行修改登录密码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需要验证旧密码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不适用于跳过授权表启动的情况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mysqladmin -uroot -p password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password: //输入旧密码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创建授权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mysql授权库和表信息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授权库mysql，主要的几个表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user表，存储授权用户的访问权限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db表，存储授权用户对数据库的访问权限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tables_ppriv表，存储授权用户对表的访问权限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columns_priv表，存储授权用户对字段的访问权限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grant配置授权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权限列表 .... on 库名.表名 to 用户名@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[with grant option];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当库名.表名为*.*时，匹配所有库所有表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授权设置存放在mysql库的user表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权限列表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all：匹配所有权限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select,update,insert.....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select,update(字段1,...,字段N)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客户端地址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%：匹配所有主机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192.168.1.%：匹配一个网段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192.168.1.1：匹配指定IP地址的单个主机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%.tarena.com：匹配以个DNS区域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svr.tarena.com：匹配指定域名的单个主机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应用示例</w:t>
      </w:r>
    </w:p>
    <w:p>
      <w:pPr>
        <w:numPr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084955" cy="1901825"/>
            <wp:effectExtent l="0" t="0" r="1079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10990" cy="244729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查看用户授权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用户查看自己的授权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grants;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管理员可查看其它用户的授权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grants for 用户名@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重设用户密码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授权用户连接后修改密码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password=password(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管理员充值授权用户连接密码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 for 用户名@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=password(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撤销授权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撤销用户权限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revoke 权限列表 on 库名.表名 from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34687"/>
    <w:multiLevelType w:val="singleLevel"/>
    <w:tmpl w:val="0BC346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7491720"/>
    <w:multiLevelType w:val="singleLevel"/>
    <w:tmpl w:val="474917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D7BE2"/>
    <w:rsid w:val="073947AD"/>
    <w:rsid w:val="07B54945"/>
    <w:rsid w:val="19782918"/>
    <w:rsid w:val="1AD26B73"/>
    <w:rsid w:val="2B226A89"/>
    <w:rsid w:val="30AE4CF0"/>
    <w:rsid w:val="317567AA"/>
    <w:rsid w:val="339C5A5E"/>
    <w:rsid w:val="354C0317"/>
    <w:rsid w:val="41421EBD"/>
    <w:rsid w:val="43480A24"/>
    <w:rsid w:val="4CB11990"/>
    <w:rsid w:val="550303A6"/>
    <w:rsid w:val="56C0742D"/>
    <w:rsid w:val="575D22A3"/>
    <w:rsid w:val="57C161F7"/>
    <w:rsid w:val="64C9402A"/>
    <w:rsid w:val="65825FD2"/>
    <w:rsid w:val="69831180"/>
    <w:rsid w:val="6D48601B"/>
    <w:rsid w:val="759F1EF7"/>
    <w:rsid w:val="7C390BAE"/>
    <w:rsid w:val="7C4E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2019-05-08T14:06:56Z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