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将存放在一个数据库（主机）中的数据，按照特定方法进行拆分，分散存放到多个数据库（主机）中，以达到分散单台设备负载的效果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解决单数据库服务器的访问压力和存储压力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解决单表过大的问题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纵向分割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将单个表，拆分为多个表，分散到不同的数据库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将单个数据库的多个表进行分类，按业务类别分散到不同的数据库上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水平切分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横向切分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按照表中某个字段的某种规则，把表中的许多记录按行切分，分散到多个数据库中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Mycat是基于java的分布式数据库系统中间层，为高并发环境的分布式访问提供解决方案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支持JDBC形式连接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支持mysql、oracle、sqlserver、mongodb等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提供数据读写分离服务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可以实现数据库服务器的高可用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提供数据分片服务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基于阿里巴巴cobar进行研发的开源软件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适合数据大量写入数据的存储需求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mycat支持提供10种分片规则（conf/rul.xml）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枚举法sharding-by-intfile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固定分片rule1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范围约定auto-sharding-long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求模法mod-long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日期列分区法sharding-by-date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通配取模sharding-by-parttern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ascii码求模通配sharding-by-prefixpattern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编码指定sharding-by-substring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字符串拆分hash解析sharding-by-stringhash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一致性hash sharding-by-murmur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插入数据时，如果有分片规则，就按照相应分片规则找到相应的字段，写入不同的库中。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82720" cy="2242820"/>
            <wp:effectExtent l="0" t="0" r="177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当mycat收到一个sql查询时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先解析这个sql查找涉及到的表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然后查看此表的定义，如果有分片规则，则获取sql里分片字段的值，并分匹配分配函数，获得分片列表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然后将sql发往这些分片去执行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最后收集和处理所有分片结果数据，并返回到客户端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配置mycat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数据分片拓扑结构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76065" cy="18834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IP规划</w:t>
      </w:r>
    </w:p>
    <w:tbl>
      <w:tblPr>
        <w:tblStyle w:val="3"/>
        <w:tblW w:w="7058" w:type="dxa"/>
        <w:tblInd w:w="1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81"/>
        <w:gridCol w:w="1487"/>
        <w:gridCol w:w="1173"/>
        <w:gridCol w:w="2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拓扑结构</w:t>
            </w:r>
          </w:p>
        </w:tc>
        <w:tc>
          <w:tcPr>
            <w:tcW w:w="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数据库名</w:t>
            </w:r>
          </w:p>
        </w:tc>
        <w:tc>
          <w:tcPr>
            <w:tcW w:w="22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hosta</w:t>
            </w:r>
          </w:p>
        </w:tc>
        <w:tc>
          <w:tcPr>
            <w:tcW w:w="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116.196.101.172/24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hostb</w:t>
            </w:r>
          </w:p>
        </w:tc>
        <w:tc>
          <w:tcPr>
            <w:tcW w:w="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mycat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mycat服务器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132.232.56.166/24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hostc</w:t>
            </w:r>
          </w:p>
        </w:tc>
        <w:tc>
          <w:tcPr>
            <w:tcW w:w="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db1</w:t>
            </w:r>
          </w:p>
        </w:tc>
        <w:tc>
          <w:tcPr>
            <w:tcW w:w="22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139.9.234.84/24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hostd</w:t>
            </w:r>
          </w:p>
        </w:tc>
        <w:tc>
          <w:tcPr>
            <w:tcW w:w="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1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db2</w:t>
            </w:r>
          </w:p>
        </w:tc>
        <w:tc>
          <w:tcPr>
            <w:tcW w:w="22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139.9.237.41/24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系统自带的即可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-i jdk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391025" cy="7620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6191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安装mycat服务软件包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mycat-server-1.4-beta-20150604171601-linux.tar.gz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mycat/ /usr/local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/usr/local/mycat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54075"/>
            <wp:effectExtent l="0" t="0" r="7620" b="31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目录结构说明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//mycat命令，如启动 停止 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catlet //扩展功能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//配置文件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//mycat使用的jar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//mycat启动日志和运行日志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wrapper.log //mycat服务启动日志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mycat.log //记录sql脚本执行后的报错内容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重要配置文件说明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 //设置连mycat的帐号信息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 //配置mycat的真实库表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rule.xml //定义mycat分片规则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配置标签说明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&lt;user&gt;....&lt;/user&gt; //定义连mycat用户信息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&lt;datanode&gt;....&lt;/datanode&gt; //指定数据节点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&lt;datahost&gt;...&lt;/datahost&gt; //指定数据库地址及用户信息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修改配置文件/usr/local/mycat/conf/server.xml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12590" cy="1461135"/>
            <wp:effectExtent l="0" t="0" r="165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55390" cy="1587500"/>
            <wp:effectExtent l="0" t="0" r="1651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修改配置文件/usr/local/mycat/conf/schema.xml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定义分片信息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69765" cy="215900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3075940"/>
            <wp:effectExtent l="0" t="0" r="508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rPr>
          <w:rFonts w:hint="eastAsia"/>
          <w:lang w:val="en-US" w:eastAsia="zh-CN"/>
        </w:rPr>
        <w:t>上面对哪些表进行数据分片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18660" cy="2351405"/>
            <wp:effectExtent l="0" t="0" r="152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b/>
          <w:bCs/>
        </w:rPr>
      </w:pPr>
      <w:r>
        <w:drawing>
          <wp:inline distT="0" distB="0" distL="114300" distR="114300">
            <wp:extent cx="4572000" cy="314325"/>
            <wp:effectExtent l="0" t="0" r="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97100"/>
            <wp:effectExtent l="0" t="0" r="5080" b="1270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修改数据库服务器配置文件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添加对应设置后重启mysqld服务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添加授权用户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创建存储数据对应的库db1、db2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8755" cy="148145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8125" cy="552450"/>
            <wp:effectExtent l="0" t="0" r="9525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85975" cy="48577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忽略字母大小写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指定java路径、添加PATH路径、启动服务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38625" cy="205295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81225" cy="5048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14550" cy="59055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81225" cy="6096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281305"/>
            <wp:effectExtent l="0" t="0" r="4445" b="444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在客户端连接mycat服务器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-h服务器地址 -P端口 -u用户名 -p密码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80890" cy="21831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24605" cy="2172335"/>
            <wp:effectExtent l="0" t="0" r="4445" b="1841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1898015"/>
            <wp:effectExtent l="0" t="0" r="4445" b="698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1787525" cy="2599690"/>
            <wp:effectExtent l="0" t="0" r="3175" b="1016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2315" cy="2700020"/>
            <wp:effectExtent l="0" t="0" r="6985" b="508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rule.xml: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314700" cy="838200"/>
            <wp:effectExtent l="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705350" cy="59055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partition-hash-int.txt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200150" cy="361950"/>
            <wp:effectExtent l="0" t="0" r="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枚举法，sharding_id为10000时，存在第一个数据库里，为10010时存在第二个数据库里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459D"/>
    <w:multiLevelType w:val="singleLevel"/>
    <w:tmpl w:val="677B4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1018"/>
    <w:rsid w:val="035B68E6"/>
    <w:rsid w:val="13502321"/>
    <w:rsid w:val="20C92D16"/>
    <w:rsid w:val="249E1856"/>
    <w:rsid w:val="25DC5A1E"/>
    <w:rsid w:val="303C5672"/>
    <w:rsid w:val="34681123"/>
    <w:rsid w:val="34C536F5"/>
    <w:rsid w:val="35517195"/>
    <w:rsid w:val="36C57D28"/>
    <w:rsid w:val="396652D9"/>
    <w:rsid w:val="399B3E3D"/>
    <w:rsid w:val="3CDA674B"/>
    <w:rsid w:val="3F872A7E"/>
    <w:rsid w:val="44D2633E"/>
    <w:rsid w:val="46107627"/>
    <w:rsid w:val="468F6EBA"/>
    <w:rsid w:val="4D895E81"/>
    <w:rsid w:val="4FA82835"/>
    <w:rsid w:val="50242923"/>
    <w:rsid w:val="518346C4"/>
    <w:rsid w:val="54465ACB"/>
    <w:rsid w:val="569959B3"/>
    <w:rsid w:val="5B7B11AD"/>
    <w:rsid w:val="5BBC04FE"/>
    <w:rsid w:val="5CFD66A2"/>
    <w:rsid w:val="5E061182"/>
    <w:rsid w:val="5EA93FEA"/>
    <w:rsid w:val="64183D39"/>
    <w:rsid w:val="6B1E54F9"/>
    <w:rsid w:val="6BCF4AB1"/>
    <w:rsid w:val="6DDE7842"/>
    <w:rsid w:val="739175D0"/>
    <w:rsid w:val="77563336"/>
    <w:rsid w:val="78176907"/>
    <w:rsid w:val="7A321B52"/>
    <w:rsid w:val="7B7D5720"/>
    <w:rsid w:val="7C041090"/>
    <w:rsid w:val="7F0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2019-05-26T13:58:46Z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