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mysql视图（虚拟的表，假表）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内容与真实的表相似，有字段有记录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视图并不在数据库中以存储的数据形式存在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行和列的数据来自定义视图时查询所引用的基表，并且在具体引用视图时动态生成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更新视图的数据，就是更新基表的数据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更新基表的数据，视图的数据也会跟着改变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用户不需关心视图中的数据如何查询获得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视图中的数据已经是过滤好的符合条件的结果集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用户只能看到视图中的数据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数据独立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一旦视图结构确定，可以屏蔽表结构对用户的影响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视图使用限制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不能在视图上创建索引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在视图的from字句中不能使用子查询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以下情形中的视图是不可更新的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包含以下关键字的sql语句：聚合函数（SUM、MIN、MAX、COUNT等）、DISTINCT、GROUP BY、HAVING、UNION或UNION 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常量视图、JOIN、FROM一个不能更新的视图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where字句的子查询引用了FROM字句中的表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3120" cy="14592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视图名称(字段列表)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在视图中不定义字段名的话，默认使用基表的字段名，若定义字段名的话，视图中的字段必须和基表的字段个数相等。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查看当前库下所有表的状态（</w:t>
      </w:r>
      <w:r>
        <w:rPr>
          <w:rFonts w:hint="eastAsia"/>
          <w:color w:val="0000FF"/>
          <w:lang w:val="en-US" w:eastAsia="zh-CN"/>
        </w:rPr>
        <w:t>查看是否为视图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7280" cy="24333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 where comment=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6345" cy="231013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查看创建视图具体命令（</w:t>
      </w:r>
      <w:r>
        <w:rPr>
          <w:rFonts w:hint="eastAsia"/>
          <w:color w:val="0000FF"/>
          <w:lang w:val="en-US" w:eastAsia="zh-CN"/>
        </w:rPr>
        <w:t>查看基于哪个基表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view 视图名;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819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视图名;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视图名 where条件：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视图名(字段名列表) values(字段值列表);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视图名set 字段名=值 where 条件;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视图名 where 条件;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A61BA"/>
    <w:rsid w:val="1DC92FB7"/>
    <w:rsid w:val="24495102"/>
    <w:rsid w:val="47167BEA"/>
    <w:rsid w:val="5647357B"/>
    <w:rsid w:val="61FB00CB"/>
    <w:rsid w:val="694C3C95"/>
    <w:rsid w:val="6C2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2019-05-21T13:41:16Z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