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系统审计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什么是审计：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基于事先配置的规则生成日志，记录可能发生在系统上的事件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审计不会在系统提供额外的安全保护，但会发现并记录违反安全策略的人以及对应的行为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审计能够记录的日志内容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日期与事件、事件结果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触发事件的用户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所有认证机制的使用都可以被记录，如ssh等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对关键数据文件的修改行为等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审计的案例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监控文件访问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监控系统调用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记录用户运行的命令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审计可以监控网络访问行为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auserach工具，可以根据条件过滤审计日志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aureport工具，可以生成审计报告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部署audit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使用设计系统需要安装audit软件包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主配置文件为/etc/audit/auditd.conf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971800" cy="190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14980" cy="932180"/>
            <wp:effectExtent l="0" t="0" r="139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配置审计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auditctl命令控制审计系统并设置规则决定哪些行为会被记录日志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-s //查询状态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-l //查看规则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-D //删除所有规则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661795" cy="1005840"/>
            <wp:effectExtent l="0" t="0" r="1460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740535" cy="590550"/>
            <wp:effectExtent l="0" t="0" r="1206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053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定义临时规则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定义文件系统规则，语法如下：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-w path -p permission -k key_name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path为需要审计的文件或目录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权限可以是r,w,x,a（文件或目录的属性发生变化）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key_name为可选项，方便识别哪些规则生成特定的日志项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353435" cy="1341120"/>
            <wp:effectExtent l="0" t="0" r="1841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24860" cy="1139190"/>
            <wp:effectExtent l="0" t="0" r="889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86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定义永久规则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写入配置文件/etc/audit/rules.d/audit.rules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430905" cy="1295400"/>
            <wp:effectExtent l="0" t="0" r="171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090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32175" cy="1143000"/>
            <wp:effectExtent l="0" t="0" r="158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21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附加扩展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扩展知识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通过审核也可以监控系统调用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规则参考模版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审计日志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定义规则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-w /etc/ssh/sshd_config -p warx -k sshd_config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tailf /var/log/audit/audit.log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876675" cy="2476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61230" cy="641350"/>
            <wp:effectExtent l="0" t="0" r="1270" b="635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type为类型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msg为（time_stamp:ID），时间是date +%s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arch=c000003e，代表x86_64（16进制）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success=yes/no，事件是否成功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a0-a3是程序调用时前4个参数，16进制编码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ppid父进程ID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auid是审核用户的id,su - test,依然可以追踪su前的用户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uid,gid用户和组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tty：从哪个终端执行的命令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cat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：用户在命令行执行的指令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/bin/cat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实际程序的路径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sshd_config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管理员定义的策略关键字key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type=CWD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cwd=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/home/username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用来记录当前工作目录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type=PATH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ouid(owner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user id)对象所有者id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guid(owner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group id)对象所有组id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搜索日志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系统提供的ausearch命令可以方便的搜索特定日志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默认程序会搜索/var/log/audit/audit.log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auserach options -if file_name可以指定文件名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46270" cy="739140"/>
            <wp:effectExtent l="0" t="0" r="11430" b="381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服务安全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nginx安全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删除不需要的模块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需要的模块使用--with加载模块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不需要的模块使用--without禁用模块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--without-http_autoindex_module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86275" cy="514350"/>
            <wp:effectExtent l="0" t="0" r="9525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修改版本信息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修改版本信息（修改源码）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隐藏版本号信息（server_tokens off）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706620" cy="1884680"/>
            <wp:effectExtent l="0" t="0" r="17780" b="127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62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429125" cy="514350"/>
            <wp:effectExtent l="0" t="0" r="9525" b="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133600" cy="352425"/>
            <wp:effectExtent l="0" t="0" r="0" b="952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限制并发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ngx_http_limit_req_module为默认模块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该模块可以降低DDOS攻击风险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672965" cy="1798955"/>
            <wp:effectExtent l="0" t="0" r="13335" b="1079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2965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667250" cy="735330"/>
            <wp:effectExtent l="0" t="0" r="0" b="762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下面配置的功能是：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语法：limit_req_zone key zone=name:size rate=rate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将客户端IP信息存储名为one的共享内存，空间为10M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1M可以存储8千个IP的信息，10M存8万个主机状态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每秒钟仅接受1个请求，多余的放入漏斗，处理完一个，则会从漏斗里面取出一个再处理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漏斗超过5个则会报错和丢弃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拒绝非法请求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常见HTTP请求方法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HTTP定义了很多方法，实际应用中一般仅需要get和post</w:t>
      </w:r>
    </w:p>
    <w:tbl>
      <w:tblPr>
        <w:tblStyle w:val="3"/>
        <w:tblW w:w="6756" w:type="dxa"/>
        <w:tblInd w:w="1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1"/>
        <w:gridCol w:w="5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  <w:tc>
          <w:tcPr>
            <w:tcW w:w="53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53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请求指定的页面信息，并返回实体主体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53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类似于GET请求，只不过返回的响应中没有具体的内容，用于获取报头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53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向指定资源提交数据进行处理请求（例如提交表单或者上传文件）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  <w:tc>
          <w:tcPr>
            <w:tcW w:w="53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请求服务器删除指定的页面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</w:t>
            </w:r>
          </w:p>
        </w:tc>
        <w:tc>
          <w:tcPr>
            <w:tcW w:w="53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向服务器特定位置上传资料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53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禁用其他方法，仅允许（POST|GET）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387215" cy="2537460"/>
            <wp:effectExtent l="0" t="0" r="13335" b="1524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7215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-i显示头部信息，-X指定访问方法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429125" cy="609600"/>
            <wp:effectExtent l="0" t="0" r="9525" b="0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924300" cy="925830"/>
            <wp:effectExtent l="0" t="0" r="0" b="7620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657725" cy="342900"/>
            <wp:effectExtent l="0" t="0" r="9525" b="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防止buffer溢出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防止客户端请求数据溢出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有效降低机器Dos攻击风险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043045" cy="1867535"/>
            <wp:effectExtent l="0" t="0" r="14605" b="1841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3045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数据库安全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初始化安全脚本mysql_secure_installation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输入新密码，配置新root密码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 anonymous users（删除匿名用户）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disallow root login remotely（禁止root远程登录）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 test database（删除测试数据库）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reload privilege（刷新权限）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231005" cy="487045"/>
            <wp:effectExtent l="0" t="0" r="17145" b="825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1005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密码安全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修改mysql密码的若干方法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mysqladmin -uroot -p123456 password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mysql</w:t>
      </w:r>
      <w:r>
        <w:rPr>
          <w:rFonts w:hint="default"/>
          <w:lang w:val="en-US" w:eastAsia="zh-CN"/>
        </w:rPr>
        <w:t>’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105400" cy="219075"/>
            <wp:effectExtent l="0" t="0" r="0" b="9525"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-p123456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password for root@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localhost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=password(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redhat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清理历史（不显示明文密码）：.mysql_history、.bash_history、binlog（mysql目录里，5.6版本后已修复）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数据的备份与还原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 -uroot -predhat mydb table &gt; table.sql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 -uroot -predhat mydb &gt; mydb.sql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 -uroot -predhat --all-databases &gt; all.sql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524375" cy="285750"/>
            <wp:effectExtent l="0" t="0" r="9525" b="0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43325" cy="266700"/>
            <wp:effectExtent l="0" t="0" r="9525" b="0"/>
            <wp:docPr id="2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-predhat mydb &lt; table.sql //还原表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-predhat mydb &lt; mydb.sql //还原数据库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-predhat &lt;all.sql //还原所有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10000" cy="190500"/>
            <wp:effectExtent l="0" t="0" r="0" b="0"/>
            <wp:docPr id="2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数据安全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创建可以远程登录的账户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-predhat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all on *.* to tom@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使用tcpdump抓包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 -w log -i eth0 src or dst port 3306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客户端远程登录数据库，查看抓包数据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client：mysql -utom -p123 -h 192.168.4.5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svr：tcpdump -A -r log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解决：使用SSL或SSH加密数据传输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Tomcat安全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隐藏版本信息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修改tomcat主配置文件，隐藏版本信息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14725" cy="802640"/>
            <wp:effectExtent l="0" t="0" r="9525" b="1651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314825" cy="219075"/>
            <wp:effectExtent l="0" t="0" r="9525" b="9525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352800" cy="889000"/>
            <wp:effectExtent l="0" t="0" r="0" b="6350"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286760" cy="474980"/>
            <wp:effectExtent l="0" t="0" r="8890" b="1270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095875" cy="314325"/>
            <wp:effectExtent l="0" t="0" r="9525" b="9525"/>
            <wp:docPr id="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609850" cy="447675"/>
            <wp:effectExtent l="0" t="0" r="0" b="9525"/>
            <wp:docPr id="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466975" cy="700405"/>
            <wp:effectExtent l="0" t="0" r="9525" b="4445"/>
            <wp:docPr id="3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90925" cy="714375"/>
            <wp:effectExtent l="0" t="0" r="9525" b="9525"/>
            <wp:docPr id="3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curl -I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"http://192.168.2.100:8080/xx"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http://192.168.2.100:8080/xx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//头部信息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curl -I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"http://192.168.2.100:8080"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http://192.168.2.100:8080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//头部信息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curl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"http://192.168.2.100:8080/xx"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http://192.168.2.100:8080/xx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//报错页面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降权启动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使用非root启动tomcat服务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tomcat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tomcat:tomcat /data/tomcat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-c /data/tomcat/bin/startup.sh tomcat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开机启动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+x /etc/rc.local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/etc/rc.local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 -c /data/tomcat/bin/startup.sh tomcat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删除默认测试页面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 /data/tomcat/webapps/*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linux安全之打补丁（diff生成补丁包，patch打补丁）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补丁的原理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源代码的不同版本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V1版本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test1.sh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wrld</w:t>
      </w:r>
      <w:r>
        <w:rPr>
          <w:rFonts w:hint="default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V2版本（修复错误，添加功能）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test2.sh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#!/bin/bash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 file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diff逐行比较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diff的原则是：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告诉我们怎么修改第一个文件后能得到第二个文件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对比差异，怎么从第一个文件变为第二个文件（打补丁使用）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递归对比目录中的所有资源（可以对比目录）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所有文件均视为文本（包括二进制程序）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 无文件视为空文件（空文件怎么变成第二个文件）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//A目录下没有txt文件，B目录下有txt文件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//diff比较两个目录时，默认会提示txt仅在B目录有（无法根据补丁修复A缺失的文件）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//diff比较时使用2N选项，则diff会拿B下的txt与A下的空文件对比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//补丁信息会明确说明如何从空文件修改后编程txt文件，打补丁即可成功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diff文件对比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仅对文件比较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390775" cy="955675"/>
            <wp:effectExtent l="0" t="0" r="9525" b="15875"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697480" cy="1033145"/>
            <wp:effectExtent l="0" t="0" r="7620" b="14605"/>
            <wp:docPr id="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删除第一个的前两行，再加上后两行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diff目录比较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准备环境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{source1,source2}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source1/test.sh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the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source1/test.sh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source2/tmp.txt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/bin/find source1/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/bin/find source2/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&gt;&gt; source2/find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对比差异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328670" cy="1064260"/>
            <wp:effectExtent l="0" t="0" r="5080" b="2540"/>
            <wp:docPr id="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2867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33420" cy="600075"/>
            <wp:effectExtent l="0" t="0" r="5080" b="9525"/>
            <wp:docPr id="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3342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95650" cy="1363980"/>
            <wp:effectExtent l="0" t="0" r="0" b="7620"/>
            <wp:docPr id="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383280" cy="964565"/>
            <wp:effectExtent l="0" t="0" r="7620" b="6985"/>
            <wp:docPr id="4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215640" cy="733425"/>
            <wp:effectExtent l="0" t="0" r="3810" b="9525"/>
            <wp:docPr id="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生成补丁文件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patch打补丁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给文件生成打补丁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准备环境，生成补丁文件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demo;cd demo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test1.sh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#!/bin/bash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test2.sh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#!/bin/bash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hello the world</w:t>
      </w:r>
      <w:r>
        <w:rPr>
          <w:rFonts w:hint="default"/>
          <w:lang w:val="en-US" w:eastAsia="zh-CN"/>
        </w:rPr>
        <w:t>”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 file</w:t>
      </w:r>
      <w:r>
        <w:rPr>
          <w:rFonts w:hint="default"/>
          <w:lang w:val="en-US" w:eastAsia="zh-CN"/>
        </w:rPr>
        <w:t>”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-Nua test1.sh test2.sh &gt; test.patch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对旧版本的代码，使用补丁即可更新，而不需要下载完成新代码（旺旺完整的程序很大）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patch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 -p0 &lt; test.path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76575" cy="304800"/>
            <wp:effectExtent l="0" t="0" r="9525" b="0"/>
            <wp:docPr id="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打补丁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09900" cy="1104900"/>
            <wp:effectExtent l="0" t="0" r="0" b="0"/>
            <wp:docPr id="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 -RE &lt; test.patch //还原旧版本（反向修复）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//patch -pnum指定删除补丁文件中多少层路径前缀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//如原始路径为/u/howard/src/blufl/blurfl.c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//-p0则整个路径不变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//-p1则修改路径为howard/src/blufl/blurfl.c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//-p4则修改路径为blufl/blurfl.c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//-R(reverse)反向修复，-</w:t>
      </w:r>
      <w:bookmarkStart w:id="0" w:name="_GoBack"/>
      <w:bookmarkEnd w:id="0"/>
      <w:r>
        <w:rPr>
          <w:rFonts w:hint="eastAsia"/>
          <w:lang w:val="en-US" w:eastAsia="zh-CN"/>
        </w:rPr>
        <w:t>E修复后如果文件为空，则删除该文件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在不同的目录生成补丁文件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41115" cy="1694180"/>
            <wp:effectExtent l="0" t="0" r="6985" b="1270"/>
            <wp:docPr id="4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9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41115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使用前面创建的目录环境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93820" cy="1419860"/>
            <wp:effectExtent l="0" t="0" r="11430" b="8890"/>
            <wp:docPr id="4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8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对就版本的代码，使用补丁即可更新，而不需要下载完整的新代码（往往完整的程序很大）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04590" cy="1684020"/>
            <wp:effectExtent l="0" t="0" r="10160" b="11430"/>
            <wp:docPr id="4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7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81D95"/>
    <w:rsid w:val="02841ED6"/>
    <w:rsid w:val="04AF5BE8"/>
    <w:rsid w:val="06355E4D"/>
    <w:rsid w:val="089129D3"/>
    <w:rsid w:val="11477AF7"/>
    <w:rsid w:val="118A2204"/>
    <w:rsid w:val="12B77F8D"/>
    <w:rsid w:val="16A35555"/>
    <w:rsid w:val="172F6999"/>
    <w:rsid w:val="18F117F9"/>
    <w:rsid w:val="196D4A20"/>
    <w:rsid w:val="220F1659"/>
    <w:rsid w:val="245C6FC3"/>
    <w:rsid w:val="262B79C7"/>
    <w:rsid w:val="27510A27"/>
    <w:rsid w:val="2883713A"/>
    <w:rsid w:val="2F146D97"/>
    <w:rsid w:val="31BB0CE1"/>
    <w:rsid w:val="34BF5934"/>
    <w:rsid w:val="35C9075E"/>
    <w:rsid w:val="3B8549E9"/>
    <w:rsid w:val="3C3D52F8"/>
    <w:rsid w:val="3D9862B8"/>
    <w:rsid w:val="3D9B68D7"/>
    <w:rsid w:val="3F197513"/>
    <w:rsid w:val="43493B0B"/>
    <w:rsid w:val="46620060"/>
    <w:rsid w:val="4A5924C3"/>
    <w:rsid w:val="4DCF00A8"/>
    <w:rsid w:val="4FE03D8E"/>
    <w:rsid w:val="5418024A"/>
    <w:rsid w:val="54AB241F"/>
    <w:rsid w:val="54E54FAC"/>
    <w:rsid w:val="55A25AE7"/>
    <w:rsid w:val="5AA724CE"/>
    <w:rsid w:val="5BDE75F1"/>
    <w:rsid w:val="5CA654F1"/>
    <w:rsid w:val="5D6C378E"/>
    <w:rsid w:val="5E241E73"/>
    <w:rsid w:val="610F2F1E"/>
    <w:rsid w:val="637124E3"/>
    <w:rsid w:val="6596523F"/>
    <w:rsid w:val="67D9418F"/>
    <w:rsid w:val="6C07458F"/>
    <w:rsid w:val="6CA66E28"/>
    <w:rsid w:val="6F51007F"/>
    <w:rsid w:val="712F3B20"/>
    <w:rsid w:val="718817D6"/>
    <w:rsid w:val="72B34979"/>
    <w:rsid w:val="72DF415E"/>
    <w:rsid w:val="72F03F95"/>
    <w:rsid w:val="7609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2" Type="http://schemas.openxmlformats.org/officeDocument/2006/relationships/fontTable" Target="fontTable.xml"/><Relationship Id="rId51" Type="http://schemas.openxmlformats.org/officeDocument/2006/relationships/customXml" Target="../customXml/item1.xml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2019-04-24T03:17:37Z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