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70D162" w14:textId="6DD06EBA" w:rsidR="00095AAC" w:rsidRPr="00B63F4F" w:rsidRDefault="00095AAC" w:rsidP="00095AAC">
      <w:pPr>
        <w:pStyle w:val="Heading1"/>
      </w:pPr>
      <w:r w:rsidRPr="00B63F4F">
        <w:t>Website Content for TIU Consulting</w:t>
      </w:r>
    </w:p>
    <w:p w14:paraId="441D6AAD" w14:textId="77777777" w:rsidR="00095AAC" w:rsidRPr="00B63F4F" w:rsidRDefault="00095AAC" w:rsidP="00095AAC">
      <w:r w:rsidRPr="00B63F4F">
        <w:rPr>
          <w:b/>
          <w:bCs/>
        </w:rPr>
        <w:t>(To be added as a new page or section on the TIU Consulting website)</w:t>
      </w:r>
    </w:p>
    <w:p w14:paraId="37925307" w14:textId="77777777" w:rsidR="00095AAC" w:rsidRPr="00B63F4F" w:rsidRDefault="0006103A" w:rsidP="00095AAC">
      <w:r w:rsidRPr="00B63F4F">
        <w:rPr>
          <w:noProof/>
        </w:rPr>
        <w:pict w14:anchorId="1683C1C3">
          <v:rect id="_x0000_i1026" alt="" style="width:468pt;height:.05pt;mso-width-percent:0;mso-height-percent:0;mso-width-percent:0;mso-height-percent:0" o:hralign="center" o:hrstd="t" o:hrnoshade="t" o:hr="t" fillcolor="#e2e2e5" stroked="f"/>
        </w:pict>
      </w:r>
    </w:p>
    <w:p w14:paraId="038807C4" w14:textId="77777777" w:rsidR="00095AAC" w:rsidRPr="00B63F4F" w:rsidRDefault="00095AAC" w:rsidP="00095AAC">
      <w:r w:rsidRPr="00B63F4F">
        <w:rPr>
          <w:b/>
          <w:bCs/>
        </w:rPr>
        <w:t>Page Title:</w:t>
      </w:r>
      <w:r w:rsidRPr="00B63F4F">
        <w:t> Intelligent Automation Realized: AI Agent Solutions for Complex Operations</w:t>
      </w:r>
    </w:p>
    <w:p w14:paraId="149EA3FA" w14:textId="77777777" w:rsidR="00095AAC" w:rsidRPr="00B63F4F" w:rsidRDefault="00095AAC" w:rsidP="00095AAC">
      <w:r w:rsidRPr="00B63F4F">
        <w:rPr>
          <w:b/>
          <w:bCs/>
        </w:rPr>
        <w:t>Headline:</w:t>
      </w:r>
      <w:r w:rsidRPr="00B63F4F">
        <w:t> Unleash Operational Efficiency and Security with TIU Consulting's AI Agent Implementation Expertise</w:t>
      </w:r>
    </w:p>
    <w:p w14:paraId="25056305" w14:textId="77777777" w:rsidR="00095AAC" w:rsidRPr="00B63F4F" w:rsidRDefault="00095AAC" w:rsidP="00095AAC">
      <w:r w:rsidRPr="00B63F4F">
        <w:rPr>
          <w:b/>
          <w:bCs/>
        </w:rPr>
        <w:t>(Introduction Section)</w:t>
      </w:r>
    </w:p>
    <w:p w14:paraId="5AB48F4E" w14:textId="77777777" w:rsidR="00095AAC" w:rsidRPr="00B63F4F" w:rsidRDefault="00095AAC" w:rsidP="00095AAC">
      <w:r w:rsidRPr="00B63F4F">
        <w:t>In today's complex technological landscape, managing large-scale systems – from sprawling IoT networks to critical IT infrastructure – presents significant challenges. Manual processes are slow, error-prone, and cannot scale. Reactive maintenance leads to costly downtime, and security threats evolve faster than traditional defenses.</w:t>
      </w:r>
    </w:p>
    <w:p w14:paraId="5BEA9108" w14:textId="77777777" w:rsidR="00095AAC" w:rsidRPr="00B63F4F" w:rsidRDefault="00095AAC" w:rsidP="00095AAC">
      <w:r w:rsidRPr="00B63F4F">
        <w:t>TIU Consulting empowers organizations to overcome these hurdles with </w:t>
      </w:r>
      <w:r w:rsidRPr="00B63F4F">
        <w:rPr>
          <w:b/>
          <w:bCs/>
        </w:rPr>
        <w:t>intelligent AI Agent solutions</w:t>
      </w:r>
      <w:r w:rsidRPr="00B63F4F">
        <w:t>. We design, build, and deploy autonomous software agents that perceive their environment, make data-driven decisions, and take proactive actions to automate workflows, enhance security, and optimize performance 24/7.</w:t>
      </w:r>
    </w:p>
    <w:p w14:paraId="50CAB6BF" w14:textId="77777777" w:rsidR="00095AAC" w:rsidRPr="00B63F4F" w:rsidRDefault="00095AAC" w:rsidP="00095AAC">
      <w:r w:rsidRPr="00B63F4F">
        <w:rPr>
          <w:b/>
          <w:bCs/>
        </w:rPr>
        <w:t>(The AI Agent Advantage Section)</w:t>
      </w:r>
    </w:p>
    <w:p w14:paraId="0BD1AB3C" w14:textId="77777777" w:rsidR="00095AAC" w:rsidRPr="00B63F4F" w:rsidRDefault="00095AAC" w:rsidP="00095AAC">
      <w:r w:rsidRPr="00B63F4F">
        <w:t>Imagine a future where:</w:t>
      </w:r>
    </w:p>
    <w:p w14:paraId="05A2DB37" w14:textId="77777777" w:rsidR="00095AAC" w:rsidRPr="00B63F4F" w:rsidRDefault="00095AAC" w:rsidP="00095AAC">
      <w:pPr>
        <w:numPr>
          <w:ilvl w:val="0"/>
          <w:numId w:val="1"/>
        </w:numPr>
      </w:pPr>
      <w:r w:rsidRPr="00B63F4F">
        <w:t>Your IoT fleet is automatically monitored, patched, and maintained for optimal performance and security.</w:t>
      </w:r>
    </w:p>
    <w:p w14:paraId="53C08C38" w14:textId="77777777" w:rsidR="00095AAC" w:rsidRPr="00B63F4F" w:rsidRDefault="00095AAC" w:rsidP="00095AAC">
      <w:pPr>
        <w:numPr>
          <w:ilvl w:val="0"/>
          <w:numId w:val="1"/>
        </w:numPr>
      </w:pPr>
      <w:r w:rsidRPr="00B63F4F">
        <w:t>Potential system failures are predicted and prevented before they impact operations.</w:t>
      </w:r>
    </w:p>
    <w:p w14:paraId="1CD025E0" w14:textId="77777777" w:rsidR="00095AAC" w:rsidRPr="00B63F4F" w:rsidRDefault="00095AAC" w:rsidP="00095AAC">
      <w:pPr>
        <w:numPr>
          <w:ilvl w:val="0"/>
          <w:numId w:val="1"/>
        </w:numPr>
      </w:pPr>
      <w:r w:rsidRPr="00B63F4F">
        <w:t>Security vulnerabilities are identified and remediated autonomously, enforcing compliance proactively.</w:t>
      </w:r>
    </w:p>
    <w:p w14:paraId="7849BA91" w14:textId="77777777" w:rsidR="00095AAC" w:rsidRPr="00B63F4F" w:rsidRDefault="00095AAC" w:rsidP="00095AAC">
      <w:pPr>
        <w:numPr>
          <w:ilvl w:val="0"/>
          <w:numId w:val="1"/>
        </w:numPr>
      </w:pPr>
      <w:r w:rsidRPr="00B63F4F">
        <w:t>Routine operational tasks are handled intelligently, freeing your expert teams to focus on innovation.</w:t>
      </w:r>
    </w:p>
    <w:p w14:paraId="3F8755B8" w14:textId="77777777" w:rsidR="00095AAC" w:rsidRPr="00B63F4F" w:rsidRDefault="00095AAC" w:rsidP="00095AAC">
      <w:r w:rsidRPr="00B63F4F">
        <w:t>This future is achievable </w:t>
      </w:r>
      <w:r w:rsidRPr="00B63F4F">
        <w:rPr>
          <w:i/>
          <w:iCs/>
        </w:rPr>
        <w:t>now</w:t>
      </w:r>
      <w:r w:rsidRPr="00B63F4F">
        <w:t> with AI Agents. TIU Consulting helps you harness this transformative technology to achieve measurable business outcomes.</w:t>
      </w:r>
    </w:p>
    <w:p w14:paraId="45F05639" w14:textId="77777777" w:rsidR="00095AAC" w:rsidRPr="00B63F4F" w:rsidRDefault="00095AAC" w:rsidP="00095AAC">
      <w:r w:rsidRPr="00B63F4F">
        <w:rPr>
          <w:b/>
          <w:bCs/>
        </w:rPr>
        <w:t>(Our AI Agent Services Section - Linking to Service Details if Available)</w:t>
      </w:r>
    </w:p>
    <w:p w14:paraId="3028B581" w14:textId="77777777" w:rsidR="00095AAC" w:rsidRPr="00B63F4F" w:rsidRDefault="00095AAC" w:rsidP="00095AAC">
      <w:r w:rsidRPr="00B63F4F">
        <w:t>We offer an end-to-end portfolio to guide your AI Agent journey:</w:t>
      </w:r>
    </w:p>
    <w:p w14:paraId="24C7E5D0" w14:textId="77777777" w:rsidR="00095AAC" w:rsidRPr="00B63F4F" w:rsidRDefault="00095AAC" w:rsidP="00095AAC">
      <w:pPr>
        <w:numPr>
          <w:ilvl w:val="0"/>
          <w:numId w:val="2"/>
        </w:numPr>
      </w:pPr>
      <w:r w:rsidRPr="00B63F4F">
        <w:rPr>
          <w:b/>
          <w:bCs/>
        </w:rPr>
        <w:lastRenderedPageBreak/>
        <w:t>AI Agent Advisory Services:</w:t>
      </w:r>
      <w:r w:rsidRPr="00B63F4F">
        <w:t> Define your strategy, identify high-ROI use cases, assess readiness, and build the business case.</w:t>
      </w:r>
    </w:p>
    <w:p w14:paraId="23C82F23" w14:textId="77777777" w:rsidR="00095AAC" w:rsidRPr="00B63F4F" w:rsidRDefault="00095AAC" w:rsidP="00095AAC">
      <w:pPr>
        <w:numPr>
          <w:ilvl w:val="0"/>
          <w:numId w:val="2"/>
        </w:numPr>
      </w:pPr>
      <w:r w:rsidRPr="00B63F4F">
        <w:rPr>
          <w:b/>
          <w:bCs/>
        </w:rPr>
        <w:t>AI Agent Implementation Services:</w:t>
      </w:r>
      <w:r w:rsidRPr="00B63F4F">
        <w:t> Develop and deploy custom AI Agents tailored to your specific needs, including:</w:t>
      </w:r>
    </w:p>
    <w:p w14:paraId="51C50BA2" w14:textId="77777777" w:rsidR="00095AAC" w:rsidRPr="00B63F4F" w:rsidRDefault="00095AAC" w:rsidP="00095AAC">
      <w:pPr>
        <w:numPr>
          <w:ilvl w:val="1"/>
          <w:numId w:val="2"/>
        </w:numPr>
      </w:pPr>
      <w:r w:rsidRPr="00B63F4F">
        <w:rPr>
          <w:b/>
          <w:bCs/>
        </w:rPr>
        <w:t>IoT Device Lifecycle Management:</w:t>
      </w:r>
      <w:r w:rsidRPr="00B63F4F">
        <w:t> Automate updates, patching, predictive maintenance, and security monitoring for large-scale IoT deployments.</w:t>
      </w:r>
    </w:p>
    <w:p w14:paraId="0F5C2F5B" w14:textId="77777777" w:rsidR="00095AAC" w:rsidRPr="00B63F4F" w:rsidRDefault="00095AAC" w:rsidP="00095AAC">
      <w:pPr>
        <w:numPr>
          <w:ilvl w:val="1"/>
          <w:numId w:val="2"/>
        </w:numPr>
      </w:pPr>
      <w:r w:rsidRPr="00B63F4F">
        <w:rPr>
          <w:b/>
          <w:bCs/>
        </w:rPr>
        <w:t>Workflow Automation:</w:t>
      </w:r>
      <w:r w:rsidRPr="00B63F4F">
        <w:t> Streamline complex business processes across departments.</w:t>
      </w:r>
    </w:p>
    <w:p w14:paraId="5E915FF1" w14:textId="77777777" w:rsidR="00095AAC" w:rsidRPr="00B63F4F" w:rsidRDefault="00095AAC" w:rsidP="00095AAC">
      <w:pPr>
        <w:numPr>
          <w:ilvl w:val="1"/>
          <w:numId w:val="2"/>
        </w:numPr>
      </w:pPr>
      <w:r w:rsidRPr="00B63F4F">
        <w:rPr>
          <w:b/>
          <w:bCs/>
        </w:rPr>
        <w:t>Security Operations Automation:</w:t>
      </w:r>
      <w:r w:rsidRPr="00B63F4F">
        <w:t> Enhance threat detection, response, and compliance.</w:t>
      </w:r>
    </w:p>
    <w:p w14:paraId="0A1A8F00" w14:textId="77777777" w:rsidR="00095AAC" w:rsidRPr="00B63F4F" w:rsidRDefault="00095AAC" w:rsidP="00095AAC">
      <w:pPr>
        <w:numPr>
          <w:ilvl w:val="1"/>
          <w:numId w:val="2"/>
        </w:numPr>
      </w:pPr>
      <w:r w:rsidRPr="00B63F4F">
        <w:rPr>
          <w:b/>
          <w:bCs/>
        </w:rPr>
        <w:t>Data Analysis &amp; Insights:</w:t>
      </w:r>
      <w:r w:rsidRPr="00B63F4F">
        <w:t> Deploy agents to continuously analyze data streams and surface critical insights.</w:t>
      </w:r>
    </w:p>
    <w:p w14:paraId="37EC9C70" w14:textId="77777777" w:rsidR="00095AAC" w:rsidRPr="00B63F4F" w:rsidRDefault="00095AAC" w:rsidP="00095AAC">
      <w:pPr>
        <w:numPr>
          <w:ilvl w:val="0"/>
          <w:numId w:val="2"/>
        </w:numPr>
      </w:pPr>
      <w:r w:rsidRPr="00B63F4F">
        <w:rPr>
          <w:b/>
          <w:bCs/>
        </w:rPr>
        <w:t>AI Agent Security Services:</w:t>
      </w:r>
      <w:r w:rsidRPr="00B63F4F">
        <w:t> Ensure your AI implementations are secure, compliant, and trustworthy with our security-first approach, assessments, and monitoring.</w:t>
      </w:r>
    </w:p>
    <w:p w14:paraId="0B3A3953" w14:textId="77777777" w:rsidR="00095AAC" w:rsidRPr="00B63F4F" w:rsidRDefault="00095AAC" w:rsidP="00095AAC">
      <w:pPr>
        <w:numPr>
          <w:ilvl w:val="0"/>
          <w:numId w:val="2"/>
        </w:numPr>
      </w:pPr>
      <w:r w:rsidRPr="00B63F4F">
        <w:rPr>
          <w:b/>
          <w:bCs/>
        </w:rPr>
        <w:t>AI Agent as a Service (</w:t>
      </w:r>
      <w:proofErr w:type="spellStart"/>
      <w:r w:rsidRPr="00B63F4F">
        <w:rPr>
          <w:b/>
          <w:bCs/>
        </w:rPr>
        <w:t>AIaaS</w:t>
      </w:r>
      <w:proofErr w:type="spellEnd"/>
      <w:r w:rsidRPr="00B63F4F">
        <w:rPr>
          <w:b/>
          <w:bCs/>
        </w:rPr>
        <w:t>):</w:t>
      </w:r>
      <w:r w:rsidRPr="00B63F4F">
        <w:t> Accelerate deployment with subscription-based access to our platform and pre-built, customizable AI Agent templates.</w:t>
      </w:r>
    </w:p>
    <w:p w14:paraId="53B5E750" w14:textId="77777777" w:rsidR="00095AAC" w:rsidRPr="00B63F4F" w:rsidRDefault="00095AAC" w:rsidP="00095AAC">
      <w:r w:rsidRPr="00B63F4F">
        <w:rPr>
          <w:b/>
          <w:bCs/>
        </w:rPr>
        <w:t>(Focus Area: AI Agents for IoT - Tailored from Quest Pitch)</w:t>
      </w:r>
    </w:p>
    <w:p w14:paraId="0477D0D1" w14:textId="77777777" w:rsidR="00095AAC" w:rsidRPr="00B63F4F" w:rsidRDefault="00095AAC" w:rsidP="00095AAC">
      <w:r w:rsidRPr="00B63F4F">
        <w:t>The Internet of Things presents immense opportunities but also unique management complexities. TIU Consulting specializes in AI Agent solutions for IoT, helping you:</w:t>
      </w:r>
    </w:p>
    <w:p w14:paraId="039292DC" w14:textId="77777777" w:rsidR="00095AAC" w:rsidRPr="00B63F4F" w:rsidRDefault="00095AAC" w:rsidP="00095AAC">
      <w:pPr>
        <w:numPr>
          <w:ilvl w:val="0"/>
          <w:numId w:val="3"/>
        </w:numPr>
      </w:pPr>
      <w:r w:rsidRPr="00B63F4F">
        <w:rPr>
          <w:b/>
          <w:bCs/>
        </w:rPr>
        <w:t>Manage Scale &amp; Diversity:</w:t>
      </w:r>
      <w:r w:rsidRPr="00B63F4F">
        <w:t> Intelligently orchestrate tasks across millions of heterogeneous devices.</w:t>
      </w:r>
    </w:p>
    <w:p w14:paraId="2918A67D" w14:textId="77777777" w:rsidR="00095AAC" w:rsidRPr="00B63F4F" w:rsidRDefault="00095AAC" w:rsidP="00095AAC">
      <w:pPr>
        <w:numPr>
          <w:ilvl w:val="0"/>
          <w:numId w:val="3"/>
        </w:numPr>
      </w:pPr>
      <w:r w:rsidRPr="00B63F4F">
        <w:rPr>
          <w:b/>
          <w:bCs/>
        </w:rPr>
        <w:t>Bolster Security:</w:t>
      </w:r>
      <w:r w:rsidRPr="00B63F4F">
        <w:t> Deploy agents for continuous vulnerability scanning, automated patching, and real-time threat detection specific to IoT protocols and hardware.</w:t>
      </w:r>
    </w:p>
    <w:p w14:paraId="31B7D577" w14:textId="77777777" w:rsidR="00095AAC" w:rsidRPr="00B63F4F" w:rsidRDefault="00095AAC" w:rsidP="00095AAC">
      <w:pPr>
        <w:numPr>
          <w:ilvl w:val="0"/>
          <w:numId w:val="3"/>
        </w:numPr>
      </w:pPr>
      <w:r w:rsidRPr="00B63F4F">
        <w:rPr>
          <w:b/>
          <w:bCs/>
        </w:rPr>
        <w:t>Enable Predictive Maintenance:</w:t>
      </w:r>
      <w:r w:rsidRPr="00B63F4F">
        <w:t> Utilize AI Agents to analyze sensor data, predict equipment failures, and automate maintenance scheduling, drastically reducing downtime in sectors like Energy, Manufacturing, and Aerospace.</w:t>
      </w:r>
    </w:p>
    <w:p w14:paraId="7484F7B7" w14:textId="77777777" w:rsidR="00095AAC" w:rsidRPr="00B63F4F" w:rsidRDefault="00095AAC" w:rsidP="00095AAC">
      <w:pPr>
        <w:numPr>
          <w:ilvl w:val="0"/>
          <w:numId w:val="3"/>
        </w:numPr>
      </w:pPr>
      <w:r w:rsidRPr="00B63F4F">
        <w:rPr>
          <w:b/>
          <w:bCs/>
        </w:rPr>
        <w:t>Ensure Compliance:</w:t>
      </w:r>
      <w:r w:rsidRPr="00B63F4F">
        <w:t> Automate audits and enforce configurations required by industry standards (e.g., Medical Devices, Automotive).</w:t>
      </w:r>
    </w:p>
    <w:p w14:paraId="2C201E3E" w14:textId="77777777" w:rsidR="00095AAC" w:rsidRPr="00B63F4F" w:rsidRDefault="00095AAC" w:rsidP="00095AAC">
      <w:r w:rsidRPr="00B63F4F">
        <w:rPr>
          <w:b/>
          <w:bCs/>
        </w:rPr>
        <w:t>(Why Choose TIU Consulting? Section)</w:t>
      </w:r>
    </w:p>
    <w:p w14:paraId="6735069D" w14:textId="77777777" w:rsidR="00095AAC" w:rsidRPr="00B63F4F" w:rsidRDefault="00095AAC" w:rsidP="00095AAC">
      <w:pPr>
        <w:numPr>
          <w:ilvl w:val="0"/>
          <w:numId w:val="4"/>
        </w:numPr>
      </w:pPr>
      <w:r w:rsidRPr="00B63F4F">
        <w:rPr>
          <w:b/>
          <w:bCs/>
        </w:rPr>
        <w:t>Proven Expertise:</w:t>
      </w:r>
      <w:r w:rsidRPr="00B63F4F">
        <w:t> 500+ successful technology projects delivered across demanding industries.</w:t>
      </w:r>
    </w:p>
    <w:p w14:paraId="784BA9EC" w14:textId="77777777" w:rsidR="00095AAC" w:rsidRPr="00B63F4F" w:rsidRDefault="00095AAC" w:rsidP="00095AAC">
      <w:pPr>
        <w:numPr>
          <w:ilvl w:val="0"/>
          <w:numId w:val="4"/>
        </w:numPr>
      </w:pPr>
      <w:r w:rsidRPr="00B63F4F">
        <w:rPr>
          <w:b/>
          <w:bCs/>
        </w:rPr>
        <w:lastRenderedPageBreak/>
        <w:t>Strategic AI Focus:</w:t>
      </w:r>
      <w:r w:rsidRPr="00B63F4F">
        <w:t> Dedicated investment and strategy centered on AI Agent leadership.</w:t>
      </w:r>
    </w:p>
    <w:p w14:paraId="09C2AA5D" w14:textId="77777777" w:rsidR="00095AAC" w:rsidRPr="00B63F4F" w:rsidRDefault="00095AAC" w:rsidP="00095AAC">
      <w:pPr>
        <w:numPr>
          <w:ilvl w:val="0"/>
          <w:numId w:val="4"/>
        </w:numPr>
      </w:pPr>
      <w:r w:rsidRPr="00B63F4F">
        <w:rPr>
          <w:b/>
          <w:bCs/>
        </w:rPr>
        <w:t>Security &amp; Compliance DNA:</w:t>
      </w:r>
      <w:r w:rsidRPr="00B63F4F">
        <w:t> We build solutions designed for the rigorous requirements of regulated environments.</w:t>
      </w:r>
    </w:p>
    <w:p w14:paraId="0C0E6D5B" w14:textId="77777777" w:rsidR="00095AAC" w:rsidRPr="00B63F4F" w:rsidRDefault="00095AAC" w:rsidP="00095AAC">
      <w:pPr>
        <w:numPr>
          <w:ilvl w:val="0"/>
          <w:numId w:val="4"/>
        </w:numPr>
      </w:pPr>
      <w:r w:rsidRPr="00B63F4F">
        <w:rPr>
          <w:b/>
          <w:bCs/>
        </w:rPr>
        <w:t>End-to-End Capabilities:</w:t>
      </w:r>
      <w:r w:rsidRPr="00B63F4F">
        <w:t> From strategy and development to deployment and ongoing management, including sourcing top AI talent.</w:t>
      </w:r>
    </w:p>
    <w:p w14:paraId="2085FF0C" w14:textId="77777777" w:rsidR="00095AAC" w:rsidRPr="00B63F4F" w:rsidRDefault="00095AAC" w:rsidP="00095AAC">
      <w:pPr>
        <w:numPr>
          <w:ilvl w:val="0"/>
          <w:numId w:val="4"/>
        </w:numPr>
      </w:pPr>
      <w:r w:rsidRPr="00B63F4F">
        <w:rPr>
          <w:b/>
          <w:bCs/>
        </w:rPr>
        <w:t>Partnership Approach:</w:t>
      </w:r>
      <w:r w:rsidRPr="00B63F4F">
        <w:t> We collaborate closely with you to deliver tangible results and measurable ROI.</w:t>
      </w:r>
    </w:p>
    <w:p w14:paraId="4F9631AC" w14:textId="77777777" w:rsidR="00095AAC" w:rsidRPr="00B63F4F" w:rsidRDefault="00095AAC" w:rsidP="00095AAC">
      <w:r w:rsidRPr="00B63F4F">
        <w:rPr>
          <w:b/>
          <w:bCs/>
        </w:rPr>
        <w:t>(Call to Action Section)</w:t>
      </w:r>
    </w:p>
    <w:p w14:paraId="4FFC63CF" w14:textId="77777777" w:rsidR="00095AAC" w:rsidRPr="00B63F4F" w:rsidRDefault="00095AAC" w:rsidP="00095AAC">
      <w:r w:rsidRPr="00B63F4F">
        <w:t>Ready to transform your operations with intelligent automation?</w:t>
      </w:r>
    </w:p>
    <w:p w14:paraId="208DCB40" w14:textId="77777777" w:rsidR="00095AAC" w:rsidRPr="00B63F4F" w:rsidRDefault="00095AAC" w:rsidP="00095AAC">
      <w:pPr>
        <w:numPr>
          <w:ilvl w:val="0"/>
          <w:numId w:val="5"/>
        </w:numPr>
      </w:pPr>
      <w:r w:rsidRPr="00B63F4F">
        <w:rPr>
          <w:b/>
          <w:bCs/>
        </w:rPr>
        <w:t>Contact Us</w:t>
      </w:r>
      <w:r w:rsidRPr="00B63F4F">
        <w:t> to discuss your challenges and explore potential AI Agent solutions.</w:t>
      </w:r>
    </w:p>
    <w:p w14:paraId="7ABB21ED" w14:textId="77777777" w:rsidR="00095AAC" w:rsidRPr="00B63F4F" w:rsidRDefault="00095AAC" w:rsidP="00095AAC">
      <w:pPr>
        <w:numPr>
          <w:ilvl w:val="0"/>
          <w:numId w:val="5"/>
        </w:numPr>
      </w:pPr>
      <w:r w:rsidRPr="00B63F4F">
        <w:rPr>
          <w:b/>
          <w:bCs/>
        </w:rPr>
        <w:t>Request a Consultation</w:t>
      </w:r>
      <w:r w:rsidRPr="00B63F4F">
        <w:t> with our AI Agent experts.</w:t>
      </w:r>
    </w:p>
    <w:p w14:paraId="78116C78" w14:textId="77777777" w:rsidR="00095AAC" w:rsidRPr="00B63F4F" w:rsidRDefault="00095AAC" w:rsidP="00095AAC">
      <w:pPr>
        <w:numPr>
          <w:ilvl w:val="0"/>
          <w:numId w:val="5"/>
        </w:numPr>
      </w:pPr>
      <w:r w:rsidRPr="00B63F4F">
        <w:rPr>
          <w:b/>
          <w:bCs/>
        </w:rPr>
        <w:t>Learn More</w:t>
      </w:r>
      <w:r w:rsidRPr="00B63F4F">
        <w:t> about our specific service offerings [Link to detailed service pages].</w:t>
      </w:r>
    </w:p>
    <w:p w14:paraId="4F7B1CAC" w14:textId="77777777" w:rsidR="00095AAC" w:rsidRPr="00B63F4F" w:rsidRDefault="0006103A" w:rsidP="00095AAC">
      <w:r w:rsidRPr="00B63F4F">
        <w:rPr>
          <w:noProof/>
        </w:rPr>
        <w:pict w14:anchorId="284A8C0F">
          <v:rect id="_x0000_i1025" alt="" style="width:468pt;height:.05pt;mso-width-percent:0;mso-height-percent:0;mso-width-percent:0;mso-height-percent:0" o:hralign="center" o:hrstd="t" o:hrnoshade="t" o:hr="t" fillcolor="#e2e2e5" stroked="f"/>
        </w:pict>
      </w:r>
    </w:p>
    <w:p w14:paraId="4107CDAC" w14:textId="77777777" w:rsidR="00095AAC" w:rsidRPr="00B63F4F" w:rsidRDefault="00095AAC" w:rsidP="00095AAC">
      <w:r w:rsidRPr="00B63F4F">
        <w:t>3. Other Helpful Reference Materials (Internal Prep for CEO/Team)</w:t>
      </w:r>
    </w:p>
    <w:p w14:paraId="636A1B7F" w14:textId="77777777" w:rsidR="00095AAC" w:rsidRPr="00B63F4F" w:rsidRDefault="00095AAC" w:rsidP="00095AAC">
      <w:pPr>
        <w:numPr>
          <w:ilvl w:val="0"/>
          <w:numId w:val="6"/>
        </w:numPr>
      </w:pPr>
      <w:r w:rsidRPr="00B63F4F">
        <w:rPr>
          <w:b/>
          <w:bCs/>
        </w:rPr>
        <w:t>Quest Global Industry Deep Dive:</w:t>
      </w:r>
      <w:r w:rsidRPr="00B63F4F">
        <w:t> A one-pager summarizing the </w:t>
      </w:r>
      <w:r w:rsidRPr="00B63F4F">
        <w:rPr>
          <w:i/>
          <w:iCs/>
        </w:rPr>
        <w:t>specific</w:t>
      </w:r>
      <w:r w:rsidRPr="00B63F4F">
        <w:t> regulations, common IoT platforms/protocols, major pain points, and key competitors </w:t>
      </w:r>
      <w:r w:rsidRPr="00B63F4F">
        <w:rPr>
          <w:i/>
          <w:iCs/>
        </w:rPr>
        <w:t>within</w:t>
      </w:r>
      <w:r w:rsidRPr="00B63F4F">
        <w:t> Quest's primary verticals (Aerospace, Automotive, Energy, Medical). This helps anticipate specific questions.</w:t>
      </w:r>
    </w:p>
    <w:p w14:paraId="78ADB312" w14:textId="77777777" w:rsidR="00095AAC" w:rsidRPr="00B63F4F" w:rsidRDefault="00095AAC" w:rsidP="00095AAC">
      <w:pPr>
        <w:numPr>
          <w:ilvl w:val="0"/>
          <w:numId w:val="6"/>
        </w:numPr>
      </w:pPr>
      <w:r w:rsidRPr="00B63F4F">
        <w:rPr>
          <w:b/>
          <w:bCs/>
        </w:rPr>
        <w:t>Competitor Analysis Snapshot (AI Agents for IoT):</w:t>
      </w:r>
      <w:r w:rsidRPr="00B63F4F">
        <w:t> Briefly outline how Accenture, Deloitte, IBM, Google Cloud Services, and specialized AI firms approach IoT management, and specifically where TIU's focus on </w:t>
      </w:r>
      <w:r w:rsidRPr="00B63F4F">
        <w:rPr>
          <w:i/>
          <w:iCs/>
        </w:rPr>
        <w:t>security</w:t>
      </w:r>
      <w:r w:rsidRPr="00B63F4F">
        <w:t>, </w:t>
      </w:r>
      <w:r w:rsidRPr="00B63F4F">
        <w:rPr>
          <w:i/>
          <w:iCs/>
        </w:rPr>
        <w:t>mid-market/enterprise implementation flexibility</w:t>
      </w:r>
      <w:r w:rsidRPr="00B63F4F">
        <w:t>, and </w:t>
      </w:r>
      <w:r w:rsidRPr="00B63F4F">
        <w:rPr>
          <w:i/>
          <w:iCs/>
        </w:rPr>
        <w:t>integrated talent</w:t>
      </w:r>
      <w:r w:rsidRPr="00B63F4F">
        <w:t> provides an edge against them </w:t>
      </w:r>
      <w:r w:rsidRPr="00B63F4F">
        <w:rPr>
          <w:i/>
          <w:iCs/>
        </w:rPr>
        <w:t>in the context of Quest</w:t>
      </w:r>
      <w:r w:rsidRPr="00B63F4F">
        <w:t>. (Leverage TIU Strategy Doc - Competitive Analysis).</w:t>
      </w:r>
    </w:p>
    <w:p w14:paraId="3ABBB4DF" w14:textId="77777777" w:rsidR="00095AAC" w:rsidRPr="00B63F4F" w:rsidRDefault="00095AAC" w:rsidP="00095AAC">
      <w:pPr>
        <w:numPr>
          <w:ilvl w:val="0"/>
          <w:numId w:val="6"/>
        </w:numPr>
      </w:pPr>
      <w:r w:rsidRPr="00B63F4F">
        <w:rPr>
          <w:b/>
          <w:bCs/>
        </w:rPr>
        <w:t>AI Agent Technology Primer:</w:t>
      </w:r>
      <w:r w:rsidRPr="00B63F4F">
        <w:t> A simple internal brief explaining the core technologies involved (e.g., LLMs for planning/interaction, ML for prediction, Orchestration frameworks) and the platforms TIU might partner with (Microsoft Azure AI, Google Vertex AI, OpenAI). This helps answer technical depth questions.</w:t>
      </w:r>
    </w:p>
    <w:p w14:paraId="4E16A81A" w14:textId="77777777" w:rsidR="00095AAC" w:rsidRPr="00B63F4F" w:rsidRDefault="00095AAC" w:rsidP="00095AAC">
      <w:pPr>
        <w:numPr>
          <w:ilvl w:val="0"/>
          <w:numId w:val="6"/>
        </w:numPr>
      </w:pPr>
      <w:r w:rsidRPr="00B63F4F">
        <w:rPr>
          <w:b/>
          <w:bCs/>
        </w:rPr>
        <w:t>Anonymized Mini-Case Studies:</w:t>
      </w:r>
      <w:r w:rsidRPr="00B63F4F">
        <w:t> Short, bullet-point examples drawn from TIU's existing project portfolio that demonstrate relevant capabilities, even if pre-AI Agent focus. Examples:</w:t>
      </w:r>
    </w:p>
    <w:p w14:paraId="563BC629" w14:textId="77777777" w:rsidR="00095AAC" w:rsidRPr="00B63F4F" w:rsidRDefault="00095AAC" w:rsidP="00095AAC">
      <w:pPr>
        <w:numPr>
          <w:ilvl w:val="1"/>
          <w:numId w:val="6"/>
        </w:numPr>
      </w:pPr>
      <w:r w:rsidRPr="00B63F4F">
        <w:rPr>
          <w:i/>
          <w:iCs/>
        </w:rPr>
        <w:lastRenderedPageBreak/>
        <w:t>Project Alpha (Healthcare IT):</w:t>
      </w:r>
      <w:r w:rsidRPr="00B63F4F">
        <w:t> Automated compliance checks for patient data systems, reducing audit prep time by 60%. (Shows compliance automation capability).</w:t>
      </w:r>
    </w:p>
    <w:p w14:paraId="4E2DEF21" w14:textId="77777777" w:rsidR="00095AAC" w:rsidRPr="00B63F4F" w:rsidRDefault="00095AAC" w:rsidP="00095AAC">
      <w:pPr>
        <w:numPr>
          <w:ilvl w:val="1"/>
          <w:numId w:val="6"/>
        </w:numPr>
      </w:pPr>
      <w:r w:rsidRPr="00B63F4F">
        <w:rPr>
          <w:i/>
          <w:iCs/>
        </w:rPr>
        <w:t>Project Beta (Software Firm):</w:t>
      </w:r>
      <w:r w:rsidRPr="00B63F4F">
        <w:t> Implemented automated testing framework for complex software releases, increasing deployment frequency by 40%. (Shows automation/workflow capability).</w:t>
      </w:r>
    </w:p>
    <w:p w14:paraId="533BB5D4" w14:textId="77777777" w:rsidR="00095AAC" w:rsidRPr="00B63F4F" w:rsidRDefault="00095AAC" w:rsidP="00095AAC">
      <w:pPr>
        <w:numPr>
          <w:ilvl w:val="1"/>
          <w:numId w:val="6"/>
        </w:numPr>
      </w:pPr>
      <w:r w:rsidRPr="00B63F4F">
        <w:rPr>
          <w:i/>
          <w:iCs/>
        </w:rPr>
        <w:t>Project Gamma (Financial Services):</w:t>
      </w:r>
      <w:r w:rsidRPr="00B63F4F">
        <w:t> Developed secure data processing pipeline for real-time transaction monitoring. (Shows security/data handling capability).</w:t>
      </w:r>
    </w:p>
    <w:p w14:paraId="34BB74FC" w14:textId="77777777" w:rsidR="00095AAC" w:rsidRDefault="00095AAC" w:rsidP="00095AAC">
      <w:pPr>
        <w:numPr>
          <w:ilvl w:val="0"/>
          <w:numId w:val="6"/>
        </w:numPr>
      </w:pPr>
      <w:r w:rsidRPr="00B63F4F">
        <w:rPr>
          <w:b/>
          <w:bCs/>
        </w:rPr>
        <w:t>Key Talking Points &amp; Objection Handling:</w:t>
      </w:r>
      <w:r w:rsidRPr="00B63F4F">
        <w:t> A list of key messages to reiterate and potential objections Quest might raise (e.g., "Isn't this just advanced automation?", "What about the 'black box' problem?", "How mature is this technology?", "How does this integrate with our existing platforms?") with prepared responses aligned to the TIU strategy.</w:t>
      </w:r>
    </w:p>
    <w:p w14:paraId="63789D4B" w14:textId="77777777" w:rsidR="001C72FF" w:rsidRDefault="001C72FF" w:rsidP="001C72FF"/>
    <w:p w14:paraId="4EC57E70" w14:textId="03A7AE76" w:rsidR="001C72FF" w:rsidRDefault="001C72FF" w:rsidP="001C72FF">
      <w:r>
        <w:t xml:space="preserve">Images: </w:t>
      </w:r>
    </w:p>
    <w:p w14:paraId="728E27FE" w14:textId="77777777" w:rsidR="001C72FF" w:rsidRDefault="001C72FF" w:rsidP="001C72FF"/>
    <w:p w14:paraId="0DF22ED1" w14:textId="17ED11C3" w:rsidR="001C72FF" w:rsidRDefault="001C72FF" w:rsidP="001C72FF">
      <w:r>
        <w:rPr>
          <w:noProof/>
        </w:rPr>
        <w:lastRenderedPageBreak/>
        <w:drawing>
          <wp:inline distT="0" distB="0" distL="0" distR="0" wp14:anchorId="470C84A4" wp14:editId="5DA2B991">
            <wp:extent cx="5943600" cy="4457700"/>
            <wp:effectExtent l="0" t="0" r="0" b="0"/>
            <wp:docPr id="1326649658" name="Picture 1" descr="A white ball on a map&#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649658" name="Picture 1" descr="A white ball on a map&#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1FF071A9" wp14:editId="15AA5D25">
            <wp:extent cx="5943600" cy="4457700"/>
            <wp:effectExtent l="0" t="0" r="0" b="0"/>
            <wp:docPr id="1514241588" name="Picture 2" descr="A group of robots standing in a roo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241588" name="Picture 2" descr="A group of robots standing in a roo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78AA10D6" wp14:editId="1179E9DB">
            <wp:extent cx="5943600" cy="4457700"/>
            <wp:effectExtent l="0" t="0" r="0" b="0"/>
            <wp:docPr id="1134415082" name="Picture 3" descr="A desk with a lamp and a plan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415082" name="Picture 3" descr="A desk with a lamp and a plant on i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4AA6A300" wp14:editId="1C8C4BC1">
            <wp:extent cx="5943600" cy="4457700"/>
            <wp:effectExtent l="0" t="0" r="0" b="0"/>
            <wp:docPr id="1731483535" name="Picture 4" descr="A close-up of a robo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483535" name="Picture 4" descr="A close-up of a robo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r>
        <w:rPr>
          <w:noProof/>
        </w:rPr>
        <w:lastRenderedPageBreak/>
        <w:drawing>
          <wp:inline distT="0" distB="0" distL="0" distR="0" wp14:anchorId="7CCF25E6" wp14:editId="6C605B33">
            <wp:extent cx="5943600" cy="4457700"/>
            <wp:effectExtent l="0" t="0" r="0" b="0"/>
            <wp:docPr id="1369669614" name="Picture 5" descr="A brain with drawings on the wal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69614" name="Picture 5" descr="A brain with drawings on the wall&#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2EE9BDD" w14:textId="77777777" w:rsidR="001C72FF" w:rsidRDefault="001C72FF" w:rsidP="001C72FF"/>
    <w:p w14:paraId="713FDA28" w14:textId="77777777" w:rsidR="001C72FF" w:rsidRDefault="001C72FF" w:rsidP="001C72FF"/>
    <w:p w14:paraId="77C34EDF" w14:textId="77777777" w:rsidR="001C72FF" w:rsidRDefault="001C72FF" w:rsidP="001C72FF"/>
    <w:p w14:paraId="4843DDDA" w14:textId="77777777" w:rsidR="001C72FF" w:rsidRDefault="001C72FF" w:rsidP="001C72FF"/>
    <w:p w14:paraId="785C4EB4" w14:textId="77777777" w:rsidR="001C72FF" w:rsidRPr="00B63F4F" w:rsidRDefault="001C72FF" w:rsidP="001C72FF"/>
    <w:p w14:paraId="6EFB906B" w14:textId="77777777" w:rsidR="00095AAC" w:rsidRDefault="00095AAC"/>
    <w:sectPr w:rsidR="00095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DB4BA5"/>
    <w:multiLevelType w:val="multilevel"/>
    <w:tmpl w:val="894254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4668A2"/>
    <w:multiLevelType w:val="multilevel"/>
    <w:tmpl w:val="C150A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B2194C"/>
    <w:multiLevelType w:val="multilevel"/>
    <w:tmpl w:val="470C1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FD4162"/>
    <w:multiLevelType w:val="multilevel"/>
    <w:tmpl w:val="423C5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753F54"/>
    <w:multiLevelType w:val="multilevel"/>
    <w:tmpl w:val="765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754A19"/>
    <w:multiLevelType w:val="multilevel"/>
    <w:tmpl w:val="ADFA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1373368">
    <w:abstractNumId w:val="3"/>
  </w:num>
  <w:num w:numId="2" w16cid:durableId="1408574888">
    <w:abstractNumId w:val="0"/>
  </w:num>
  <w:num w:numId="3" w16cid:durableId="1007514820">
    <w:abstractNumId w:val="4"/>
  </w:num>
  <w:num w:numId="4" w16cid:durableId="1011644311">
    <w:abstractNumId w:val="5"/>
  </w:num>
  <w:num w:numId="5" w16cid:durableId="527111229">
    <w:abstractNumId w:val="2"/>
  </w:num>
  <w:num w:numId="6" w16cid:durableId="1563558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AAC"/>
    <w:rsid w:val="0006103A"/>
    <w:rsid w:val="00095AAC"/>
    <w:rsid w:val="001C72FF"/>
    <w:rsid w:val="00DA1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B700E"/>
  <w15:chartTrackingRefBased/>
  <w15:docId w15:val="{F45808DC-51C7-AC46-9C4C-A6FEE0CEB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AC"/>
  </w:style>
  <w:style w:type="paragraph" w:styleId="Heading1">
    <w:name w:val="heading 1"/>
    <w:basedOn w:val="Normal"/>
    <w:next w:val="Normal"/>
    <w:link w:val="Heading1Char"/>
    <w:uiPriority w:val="9"/>
    <w:qFormat/>
    <w:rsid w:val="00095A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5A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5A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5A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5A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5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5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5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5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A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5A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5A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5A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5A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5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5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5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5AAC"/>
    <w:rPr>
      <w:rFonts w:eastAsiaTheme="majorEastAsia" w:cstheme="majorBidi"/>
      <w:color w:val="272727" w:themeColor="text1" w:themeTint="D8"/>
    </w:rPr>
  </w:style>
  <w:style w:type="paragraph" w:styleId="Title">
    <w:name w:val="Title"/>
    <w:basedOn w:val="Normal"/>
    <w:next w:val="Normal"/>
    <w:link w:val="TitleChar"/>
    <w:uiPriority w:val="10"/>
    <w:qFormat/>
    <w:rsid w:val="00095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5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5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5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5AAC"/>
    <w:pPr>
      <w:spacing w:before="160"/>
      <w:jc w:val="center"/>
    </w:pPr>
    <w:rPr>
      <w:i/>
      <w:iCs/>
      <w:color w:val="404040" w:themeColor="text1" w:themeTint="BF"/>
    </w:rPr>
  </w:style>
  <w:style w:type="character" w:customStyle="1" w:styleId="QuoteChar">
    <w:name w:val="Quote Char"/>
    <w:basedOn w:val="DefaultParagraphFont"/>
    <w:link w:val="Quote"/>
    <w:uiPriority w:val="29"/>
    <w:rsid w:val="00095AAC"/>
    <w:rPr>
      <w:i/>
      <w:iCs/>
      <w:color w:val="404040" w:themeColor="text1" w:themeTint="BF"/>
    </w:rPr>
  </w:style>
  <w:style w:type="paragraph" w:styleId="ListParagraph">
    <w:name w:val="List Paragraph"/>
    <w:basedOn w:val="Normal"/>
    <w:uiPriority w:val="34"/>
    <w:qFormat/>
    <w:rsid w:val="00095AAC"/>
    <w:pPr>
      <w:ind w:left="720"/>
      <w:contextualSpacing/>
    </w:pPr>
  </w:style>
  <w:style w:type="character" w:styleId="IntenseEmphasis">
    <w:name w:val="Intense Emphasis"/>
    <w:basedOn w:val="DefaultParagraphFont"/>
    <w:uiPriority w:val="21"/>
    <w:qFormat/>
    <w:rsid w:val="00095AAC"/>
    <w:rPr>
      <w:i/>
      <w:iCs/>
      <w:color w:val="0F4761" w:themeColor="accent1" w:themeShade="BF"/>
    </w:rPr>
  </w:style>
  <w:style w:type="paragraph" w:styleId="IntenseQuote">
    <w:name w:val="Intense Quote"/>
    <w:basedOn w:val="Normal"/>
    <w:next w:val="Normal"/>
    <w:link w:val="IntenseQuoteChar"/>
    <w:uiPriority w:val="30"/>
    <w:qFormat/>
    <w:rsid w:val="00095A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5AAC"/>
    <w:rPr>
      <w:i/>
      <w:iCs/>
      <w:color w:val="0F4761" w:themeColor="accent1" w:themeShade="BF"/>
    </w:rPr>
  </w:style>
  <w:style w:type="character" w:styleId="IntenseReference">
    <w:name w:val="Intense Reference"/>
    <w:basedOn w:val="DefaultParagraphFont"/>
    <w:uiPriority w:val="32"/>
    <w:qFormat/>
    <w:rsid w:val="00095A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967</Words>
  <Characters>5514</Characters>
  <Application>Microsoft Office Word</Application>
  <DocSecurity>0</DocSecurity>
  <Lines>45</Lines>
  <Paragraphs>12</Paragraphs>
  <ScaleCrop>false</ScaleCrop>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gupta</dc:creator>
  <cp:keywords/>
  <dc:description/>
  <cp:lastModifiedBy>Shaurya gupta</cp:lastModifiedBy>
  <cp:revision>2</cp:revision>
  <dcterms:created xsi:type="dcterms:W3CDTF">2025-04-16T19:11:00Z</dcterms:created>
  <dcterms:modified xsi:type="dcterms:W3CDTF">2025-04-16T21:12:00Z</dcterms:modified>
</cp:coreProperties>
</file>