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导播台功能清单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1.AI一脚生成脚本（根据分发平台选择，自动生成符合平台风格的标题、钩子、叙事文本、分镜脚本、口播脚本、字幕建议、封面文案、评论区话术引导等）</w:t>
      </w:r>
      <w:r>
        <w:rPr>
          <w:rFonts w:eastAsia="等线" w:ascii="Arial" w:cs="Arial" w:hAnsi="Arial"/>
          <w:color w:val="8f959e"/>
          <w:sz w:val="22"/>
          <w:shd w:fill="bbbfc4"/>
        </w:rPr>
        <w:t>按平台 / 目标 / 风格生成可直接拍摄的营销短视频或短剧脚本，并自动归档到项目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2.AI视频生成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根据生成的分镜脚本，自动生成分镜确认，</w:t>
      </w:r>
      <w:r>
        <w:rPr>
          <w:rFonts w:eastAsia="等线" w:ascii="Arial" w:cs="Arial" w:hAnsi="Arial"/>
          <w:color w:val="8f959e"/>
          <w:sz w:val="22"/>
          <w:shd w:fill="bbbfc4"/>
        </w:rPr>
        <w:t>所有镜头可在下方"分镜台"里逐镜微调；满意后到"成本预估"卡确认并一键提交。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3.自动检查素材完整度，如果有缺失的自动生成提示词，一键AI成图完成素材补充(</w:t>
      </w:r>
      <w:r>
        <w:rPr>
          <w:rFonts w:eastAsia="等线" w:ascii="Arial" w:cs="Arial" w:hAnsi="Arial"/>
          <w:color w:val="8f959e"/>
          <w:sz w:val="22"/>
          <w:shd w:fill="bbbfc4"/>
        </w:rPr>
        <w:t>基于当前分镜和项目视觉一致性素材，提前发现缺失项，减少直接抽卡浪费。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4.成本估算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5.关联企业资料（</w:t>
      </w:r>
      <w:r>
        <w:rPr>
          <w:rFonts w:eastAsia="等线" w:ascii="Arial" w:cs="Arial" w:hAnsi="Arial"/>
          <w:color w:val="8f959e"/>
          <w:sz w:val="22"/>
          <w:shd w:fill="bbbfc4"/>
        </w:rPr>
        <w:t>管理品牌介绍、产品资料、案例、FAQ 等结构化知识，作为 AI 生成的上下文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6.智能剪辑（</w:t>
      </w:r>
      <w:r>
        <w:rPr>
          <w:rFonts w:eastAsia="等线" w:ascii="Arial" w:cs="Arial" w:hAnsi="Arial"/>
          <w:color w:val="8f959e"/>
          <w:sz w:val="22"/>
          <w:shd w:fill="bbbfc4"/>
        </w:rPr>
        <w:t>本地视频素材管理 + 剪辑任务调度）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7.品牌审核（</w:t>
      </w:r>
      <w:r>
        <w:rPr>
          <w:rFonts w:eastAsia="等线" w:ascii="Arial" w:cs="Arial" w:hAnsi="Arial"/>
          <w:color w:val="8f959e"/>
          <w:sz w:val="22"/>
          <w:shd w:fill="bbbfc4"/>
        </w:rPr>
        <w:t>把脚本 / 直播话术 / 产品文案放进来，AI 自动检查内容风险并给出可落地的安全版本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2026-05-19T02:25:03Z</dcterms:created>
  <dc:creator>Apache POI</dc:creator>
</cp:coreProperties>
</file>