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DBUtils组件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是Apache开源的jdbc操作库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引入jar文件  commons-dbutils.1.6.jar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类或方法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DbUtils  关闭资源，加载驱动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QueryRunner 组件的核心驱动类，定义了所有数据库的操作方法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update(Connection conn , String query , Object param);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执行更新带一个占位符的query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update(Connection conn , String query , Object...... param);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执行更新带多个占位符的query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 batch(Conection conn , String query , Object[][] params);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批处理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 query(Connection conn , String query ,  ResultSetHandler &lt;T&gt; rsh, Object.....  params 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//下面是上面方法的重载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update(String query , Object param);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update(String query , Object... params);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 batch(String query , Object[][]params);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>以上三个方法需要在实例化QueryRunner时传入数据源，QueryRunner qr = new QueryRuner(rs);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auto"/>
          <w:lang w:val="en-US" w:eastAsia="zh-CN"/>
        </w:rPr>
        <w:t>DbUtils封装结果的一些对象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BeanHandler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查询返回单个对象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BeanListHandler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查询返回list集合，集合元素是指定对象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ArrayHandler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查询返回第一行记录，封装到对象数组，即返回Object[]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ArrayListHandler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结果添加到list集合中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ScalarHandler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查询结果的第一行第一列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MapHandler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查询第一行记录封装到map</w:t>
      </w:r>
    </w:p>
    <w:p>
      <w:pPr>
        <w:rPr>
          <w:rFonts w:hint="eastAsia"/>
          <w:color w:val="auto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package</w:t>
      </w:r>
      <w:r>
        <w:rPr>
          <w:rFonts w:hint="eastAsia" w:ascii="Consolas" w:hAnsi="Consolas" w:eastAsia="Consolas"/>
          <w:color w:val="000000"/>
          <w:sz w:val="28"/>
        </w:rPr>
        <w:t xml:space="preserve"> Begin;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java.sql.DriverManager;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org.apache.commons.dbutils.QueryRunner;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org.apache.commons.dbutils.handlers.BeanHandler;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com.mysql.jdbc.Connection;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shd w:val="clear" w:color="auto" w:fill="D4D4D4"/>
        </w:rPr>
        <w:t>Use</w:t>
      </w:r>
      <w:r>
        <w:rPr>
          <w:rFonts w:hint="eastAsia" w:ascii="Consolas" w:hAnsi="Consolas" w:eastAsia="Consolas"/>
          <w:color w:val="000000"/>
          <w:sz w:val="2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8"/>
        </w:rPr>
        <w:t>url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2A00FF"/>
          <w:sz w:val="28"/>
        </w:rPr>
        <w:t>"jdbc:mysql://127.0.0.1:3306/test"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2A00FF"/>
          <w:sz w:val="28"/>
        </w:rPr>
        <w:t>"root"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8"/>
        </w:rPr>
        <w:t>pwd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2A00FF"/>
          <w:sz w:val="28"/>
        </w:rPr>
        <w:t>"root"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Connection </w:t>
      </w:r>
      <w:r>
        <w:rPr>
          <w:rFonts w:hint="eastAsia" w:ascii="Consolas" w:hAnsi="Consolas" w:eastAsia="Consolas"/>
          <w:color w:val="0000C0"/>
          <w:sz w:val="28"/>
        </w:rPr>
        <w:t>conn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5FBF"/>
          <w:sz w:val="2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ab/>
      </w:r>
      <w:r>
        <w:rPr>
          <w:rFonts w:hint="eastAsia" w:ascii="Consolas" w:hAnsi="Consolas" w:eastAsia="Consolas"/>
          <w:color w:val="3F5FBF"/>
          <w:sz w:val="2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8"/>
        </w:rPr>
        <w:t>@param</w:t>
      </w:r>
      <w:r>
        <w:rPr>
          <w:rFonts w:hint="eastAsia" w:ascii="Consolas" w:hAnsi="Consolas" w:eastAsia="Consolas"/>
          <w:color w:val="3F5FBF"/>
          <w:sz w:val="28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ab/>
      </w:r>
      <w:r>
        <w:rPr>
          <w:rFonts w:hint="eastAsia" w:ascii="Consolas" w:hAnsi="Consolas" w:eastAsia="Consolas"/>
          <w:color w:val="3F5FBF"/>
          <w:sz w:val="2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main(String </w:t>
      </w:r>
      <w:r>
        <w:rPr>
          <w:rFonts w:hint="eastAsia" w:ascii="Consolas" w:hAnsi="Consolas" w:eastAsia="Consolas"/>
          <w:color w:val="6A3E3E"/>
          <w:sz w:val="28"/>
        </w:rPr>
        <w:t>args</w:t>
      </w:r>
      <w:r>
        <w:rPr>
          <w:rFonts w:hint="eastAsia" w:ascii="Consolas" w:hAnsi="Consolas" w:eastAsia="Consolas"/>
          <w:color w:val="000000"/>
          <w:sz w:val="28"/>
        </w:rPr>
        <w:t>[])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try</w:t>
      </w:r>
      <w:r>
        <w:rPr>
          <w:rFonts w:hint="eastAsia" w:ascii="Consolas" w:hAnsi="Consolas" w:eastAsia="Consolas"/>
          <w:color w:val="000000"/>
          <w:sz w:val="2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Class.</w:t>
      </w:r>
      <w:r>
        <w:rPr>
          <w:rFonts w:hint="eastAsia" w:ascii="Consolas" w:hAnsi="Consolas" w:eastAsia="Consolas"/>
          <w:i/>
          <w:color w:val="000000"/>
          <w:sz w:val="28"/>
        </w:rPr>
        <w:t>forName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"com.mysql.jdbc.Driver"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try</w:t>
      </w:r>
      <w:r>
        <w:rPr>
          <w:rFonts w:hint="eastAsia" w:ascii="Consolas" w:hAnsi="Consolas" w:eastAsia="Consolas"/>
          <w:color w:val="000000"/>
          <w:sz w:val="2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  <w:shd w:val="clear" w:color="auto" w:fill="D4D4D4"/>
        </w:rPr>
        <w:t>Use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mo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shd w:val="clear" w:color="auto" w:fill="D4D4D4"/>
        </w:rPr>
        <w:t>Use</w:t>
      </w:r>
      <w:r>
        <w:rPr>
          <w:rFonts w:hint="eastAsia" w:ascii="Consolas" w:hAnsi="Consolas" w:eastAsia="Consolas"/>
          <w:color w:val="000000"/>
          <w:sz w:val="28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mo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conn</w:t>
      </w:r>
      <w:r>
        <w:rPr>
          <w:rFonts w:hint="eastAsia" w:ascii="Consolas" w:hAnsi="Consolas" w:eastAsia="Consolas"/>
          <w:color w:val="000000"/>
          <w:sz w:val="28"/>
        </w:rPr>
        <w:t xml:space="preserve"> = (Connection) DriverManager.</w:t>
      </w:r>
      <w:r>
        <w:rPr>
          <w:rFonts w:hint="eastAsia" w:ascii="Consolas" w:hAnsi="Consolas" w:eastAsia="Consolas"/>
          <w:i/>
          <w:color w:val="000000"/>
          <w:sz w:val="28"/>
        </w:rPr>
        <w:t>getConnection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i/>
          <w:color w:val="0000C0"/>
          <w:sz w:val="28"/>
        </w:rPr>
        <w:t>url</w:t>
      </w:r>
      <w:r>
        <w:rPr>
          <w:rFonts w:hint="eastAsia" w:ascii="Consolas" w:hAnsi="Consolas" w:eastAsia="Consolas"/>
          <w:color w:val="000000"/>
          <w:sz w:val="28"/>
        </w:rPr>
        <w:t xml:space="preserve"> , </w:t>
      </w:r>
      <w:r>
        <w:rPr>
          <w:rFonts w:hint="eastAsia" w:ascii="Consolas" w:hAnsi="Consolas" w:eastAsia="Consolas"/>
          <w:i/>
          <w:color w:val="0000C0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28"/>
        </w:rPr>
        <w:t>pwd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QueryRunner </w:t>
      </w:r>
      <w:r>
        <w:rPr>
          <w:rFonts w:hint="eastAsia" w:ascii="Consolas" w:hAnsi="Consolas" w:eastAsia="Consolas"/>
          <w:color w:val="6A3E3E"/>
          <w:sz w:val="28"/>
        </w:rPr>
        <w:t>qr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QueryRunner();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Companyarea </w:t>
      </w:r>
      <w:r>
        <w:rPr>
          <w:rFonts w:hint="eastAsia" w:ascii="Consolas" w:hAnsi="Consolas" w:eastAsia="Consolas"/>
          <w:color w:val="6A3E3E"/>
          <w:sz w:val="28"/>
        </w:rPr>
        <w:t>ca</w:t>
      </w:r>
      <w:r>
        <w:rPr>
          <w:rFonts w:hint="eastAsia" w:ascii="Consolas" w:hAnsi="Consolas" w:eastAsia="Consolas"/>
          <w:color w:val="000000"/>
          <w:sz w:val="28"/>
        </w:rPr>
        <w:t xml:space="preserve"> = (Companyarea) </w:t>
      </w:r>
      <w:r>
        <w:rPr>
          <w:rFonts w:hint="eastAsia" w:ascii="Consolas" w:hAnsi="Consolas" w:eastAsia="Consolas"/>
          <w:color w:val="6A3E3E"/>
          <w:sz w:val="28"/>
          <w:u w:val="single"/>
        </w:rPr>
        <w:t>qr</w:t>
      </w:r>
      <w:r>
        <w:rPr>
          <w:rFonts w:hint="eastAsia" w:ascii="Consolas" w:hAnsi="Consolas" w:eastAsia="Consolas"/>
          <w:color w:val="000000"/>
          <w:sz w:val="28"/>
          <w:u w:val="single"/>
        </w:rPr>
        <w:t>.query(</w:t>
      </w:r>
      <w:r>
        <w:rPr>
          <w:rFonts w:hint="eastAsia" w:ascii="Consolas" w:hAnsi="Consolas" w:eastAsia="Consolas"/>
          <w:color w:val="6A3E3E"/>
          <w:sz w:val="28"/>
          <w:u w:val="single"/>
        </w:rPr>
        <w:t>mo</w:t>
      </w:r>
      <w:r>
        <w:rPr>
          <w:rFonts w:hint="eastAsia" w:ascii="Consolas" w:hAnsi="Consolas" w:eastAsia="Consolas"/>
          <w:color w:val="000000"/>
          <w:sz w:val="28"/>
          <w:u w:val="single"/>
        </w:rPr>
        <w:t>.</w:t>
      </w:r>
      <w:r>
        <w:rPr>
          <w:rFonts w:hint="eastAsia" w:ascii="Consolas" w:hAnsi="Consolas" w:eastAsia="Consolas"/>
          <w:color w:val="0000C0"/>
          <w:sz w:val="28"/>
          <w:u w:val="single"/>
        </w:rPr>
        <w:t>conn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8"/>
          <w:u w:val="single"/>
        </w:rPr>
        <w:t>"select * from companyarea where cid=0"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8"/>
          <w:u w:val="single"/>
        </w:rPr>
        <w:t>new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 BeanHandler(Companyarea.</w:t>
      </w:r>
      <w:r>
        <w:rPr>
          <w:rFonts w:hint="eastAsia" w:ascii="Consolas" w:hAnsi="Consolas" w:eastAsia="Consolas"/>
          <w:b/>
          <w:color w:val="7F0055"/>
          <w:sz w:val="28"/>
          <w:u w:val="single"/>
        </w:rPr>
        <w:t>class</w:t>
      </w:r>
      <w:r>
        <w:rPr>
          <w:rFonts w:hint="eastAsia" w:ascii="Consolas" w:hAnsi="Consolas" w:eastAsia="Consolas"/>
          <w:color w:val="000000"/>
          <w:sz w:val="28"/>
          <w:u w:val="single"/>
        </w:rPr>
        <w:t>) )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6A3E3E"/>
          <w:sz w:val="28"/>
        </w:rPr>
        <w:t>ca</w:t>
      </w:r>
      <w:r>
        <w:rPr>
          <w:rFonts w:hint="eastAsia" w:ascii="Consolas" w:hAnsi="Consolas" w:eastAsia="Consolas"/>
          <w:color w:val="000000"/>
          <w:sz w:val="28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8"/>
        </w:rPr>
        <w:t>catch</w:t>
      </w:r>
      <w:r>
        <w:rPr>
          <w:rFonts w:hint="eastAsia" w:ascii="Consolas" w:hAnsi="Consolas" w:eastAsia="Consolas"/>
          <w:color w:val="000000"/>
          <w:sz w:val="28"/>
        </w:rPr>
        <w:t xml:space="preserve"> (SQLException </w:t>
      </w:r>
      <w:r>
        <w:rPr>
          <w:rFonts w:hint="eastAsia" w:ascii="Consolas" w:hAnsi="Consolas" w:eastAsia="Consolas"/>
          <w:color w:val="6A3E3E"/>
          <w:sz w:val="28"/>
        </w:rPr>
        <w:t>e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8"/>
        </w:rPr>
        <w:t>TODO</w:t>
      </w:r>
      <w:r>
        <w:rPr>
          <w:rFonts w:hint="eastAsia" w:ascii="Consolas" w:hAnsi="Consolas" w:eastAsia="Consolas"/>
          <w:color w:val="3F7F5F"/>
          <w:sz w:val="28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e</w:t>
      </w:r>
      <w:r>
        <w:rPr>
          <w:rFonts w:hint="eastAsia" w:ascii="Consolas" w:hAnsi="Consolas" w:eastAsia="Consolas"/>
          <w:color w:val="000000"/>
          <w:sz w:val="28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8"/>
        </w:rPr>
        <w:t>catch</w:t>
      </w:r>
      <w:r>
        <w:rPr>
          <w:rFonts w:hint="eastAsia" w:ascii="Consolas" w:hAnsi="Consolas" w:eastAsia="Consolas"/>
          <w:color w:val="000000"/>
          <w:sz w:val="28"/>
        </w:rPr>
        <w:t xml:space="preserve"> (ClassNotFoundException </w:t>
      </w:r>
      <w:r>
        <w:rPr>
          <w:rFonts w:hint="eastAsia" w:ascii="Consolas" w:hAnsi="Consolas" w:eastAsia="Consolas"/>
          <w:color w:val="6A3E3E"/>
          <w:sz w:val="28"/>
        </w:rPr>
        <w:t>e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bookmarkStart w:id="0" w:name="_GoBack"/>
      <w:bookmarkEnd w:id="0"/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8"/>
        </w:rPr>
        <w:t>TODO</w:t>
      </w:r>
      <w:r>
        <w:rPr>
          <w:rFonts w:hint="eastAsia" w:ascii="Consolas" w:hAnsi="Consolas" w:eastAsia="Consolas"/>
          <w:color w:val="3F7F5F"/>
          <w:sz w:val="28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e</w:t>
      </w:r>
      <w:r>
        <w:rPr>
          <w:rFonts w:hint="eastAsia" w:ascii="Consolas" w:hAnsi="Consolas" w:eastAsia="Consolas"/>
          <w:color w:val="000000"/>
          <w:sz w:val="28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D1E9F"/>
    <w:rsid w:val="02551F06"/>
    <w:rsid w:val="04080753"/>
    <w:rsid w:val="045C5A2B"/>
    <w:rsid w:val="068B6186"/>
    <w:rsid w:val="077A17C1"/>
    <w:rsid w:val="09EB0C07"/>
    <w:rsid w:val="0A522C8E"/>
    <w:rsid w:val="0C277AD8"/>
    <w:rsid w:val="0D5F02DA"/>
    <w:rsid w:val="0E7A2456"/>
    <w:rsid w:val="11A4721F"/>
    <w:rsid w:val="15620433"/>
    <w:rsid w:val="15C25428"/>
    <w:rsid w:val="15D52DF6"/>
    <w:rsid w:val="18C94A7C"/>
    <w:rsid w:val="1A490BDB"/>
    <w:rsid w:val="1DE62202"/>
    <w:rsid w:val="28FE7906"/>
    <w:rsid w:val="29937C68"/>
    <w:rsid w:val="2B9B587E"/>
    <w:rsid w:val="2E032CD8"/>
    <w:rsid w:val="2FDB3679"/>
    <w:rsid w:val="33854236"/>
    <w:rsid w:val="338E430E"/>
    <w:rsid w:val="343F183E"/>
    <w:rsid w:val="390C06B3"/>
    <w:rsid w:val="466B6B0A"/>
    <w:rsid w:val="469360FA"/>
    <w:rsid w:val="46AD1432"/>
    <w:rsid w:val="47E10A77"/>
    <w:rsid w:val="4A893184"/>
    <w:rsid w:val="4BC92B65"/>
    <w:rsid w:val="4EF56A86"/>
    <w:rsid w:val="51681F67"/>
    <w:rsid w:val="51F56C06"/>
    <w:rsid w:val="560B253C"/>
    <w:rsid w:val="56344498"/>
    <w:rsid w:val="58E73D30"/>
    <w:rsid w:val="58FE6EF6"/>
    <w:rsid w:val="5AD60CFD"/>
    <w:rsid w:val="5CCD0A9A"/>
    <w:rsid w:val="5ED85922"/>
    <w:rsid w:val="60965ADB"/>
    <w:rsid w:val="625F5DEF"/>
    <w:rsid w:val="63313D39"/>
    <w:rsid w:val="63715E9D"/>
    <w:rsid w:val="63B631E5"/>
    <w:rsid w:val="646C68D7"/>
    <w:rsid w:val="657230DF"/>
    <w:rsid w:val="67E33B61"/>
    <w:rsid w:val="68130DCE"/>
    <w:rsid w:val="68D25A0E"/>
    <w:rsid w:val="6D794485"/>
    <w:rsid w:val="7039629B"/>
    <w:rsid w:val="75410B92"/>
    <w:rsid w:val="763227EC"/>
    <w:rsid w:val="76B323FA"/>
    <w:rsid w:val="770F32C2"/>
    <w:rsid w:val="77FB4CDA"/>
    <w:rsid w:val="7820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2020-09-02T02:40:00Z</dcterms:created>
  <dc:creator>EDZ</dc:creator>
  <cp:lastModifiedBy>Wyatt.Rabbit</cp:lastModifiedBy>
  <dcterms:modified xsi:type="dcterms:W3CDTF">2020-09-10T10:01:30Z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