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宋体" w:hAnsi="宋体" w:cs="宋体" w:eastAsia="宋体"/>
          <w:color w:val="17365D"/>
          <w:spacing w:val="5"/>
          <w:position w:val="0"/>
          <w:sz w:val="52"/>
          <w:shd w:fill="auto" w:val="clear"/>
        </w:rPr>
        <w:t xml:space="preserve">单片机程序设计说明文档（U29）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项目概述（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Project Overview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项目背景与意义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针对手术室场景的多参数智能监护仪的设计与实现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项目目标和应用场景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应用在手术室场景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主要功能简介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略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系统需求（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System Requirements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10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功能性需求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略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性能需求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略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接口需求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略</w:t>
      </w:r>
    </w:p>
    <w:p>
      <w:pPr>
        <w:numPr>
          <w:ilvl w:val="0"/>
          <w:numId w:val="1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安全性/可靠性要求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略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硬件平台说明（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Hardware Description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1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主控芯片型号与特性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GD32F130C8T6(48 PIN)</w:t>
      </w:r>
    </w:p>
    <w:p>
      <w:pPr>
        <w:numPr>
          <w:ilvl w:val="0"/>
          <w:numId w:val="2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电路结构或模块划分</w:t>
      </w:r>
    </w:p>
    <w:p>
      <w:pPr>
        <w:tabs>
          <w:tab w:val="left" w:pos="360" w:leader="none"/>
        </w:tabs>
        <w:spacing w:before="0" w:after="200" w:line="240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object w:dxaOrig="8310" w:dyaOrig="5249">
          <v:rect xmlns:o="urn:schemas-microsoft-com:office:office" xmlns:v="urn:schemas-microsoft-com:vml" id="rectole0000000000" style="width:415.500000pt;height:262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2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外设接口列表说明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模块主要有几部分功能：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1.采集ADC通道0-通道9的数据。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2.周期性通过串口com0进行上报。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3.当发现某些采样值超过范围则拉响蜂鸣器报警。</w:t>
      </w:r>
    </w:p>
    <w:p>
      <w:pPr>
        <w:numPr>
          <w:ilvl w:val="0"/>
          <w:numId w:val="2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PCB设计注意事项（如有）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软件架构设计（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Software Architecture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2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软件整体架构图说明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整体逻辑图</w:t>
      </w:r>
    </w:p>
    <w:p>
      <w:pPr>
        <w:numPr>
          <w:ilvl w:val="0"/>
          <w:numId w:val="2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主要软件层次结构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1.判断每个采样值是否在固定范围内，如果不是，那么则报警，如果是，那么就继续执行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2.将数据按照固定格式通过串口0传输出去（详见协议章节）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3.启动下一次传输。</w:t>
      </w:r>
    </w:p>
    <w:p>
      <w:pPr>
        <w:numPr>
          <w:ilvl w:val="0"/>
          <w:numId w:val="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使用的中间件、RTOS或协议栈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模块功能说明（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Module Functional Description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3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各模块功能简述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main.c:负责初始化并且周期性采样adc的值，然后根据值进行报警或者数据上报等操作。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 xml:space="preserve">tool.c提供初始化串口，初始化adc，crc函数等功能</w:t>
      </w:r>
    </w:p>
    <w:p>
      <w:pPr>
        <w:numPr>
          <w:ilvl w:val="0"/>
          <w:numId w:val="3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输入输出说明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模块输出以下数据（每秒1次）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AA AA 09 AB 0C 0A 0D A0 0E 90 0E 6C 0E B8 0E F7 0F 1E 00 04 00 03 0A FF 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AA AA 09 AB 0C 0A 0D A0 0E 90 0F 2B 0F 72 0F 9A 0F B8 00 04 00 03 05 FF 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AA AA 09 AB 0C 0A 0D A0 0E 90 0F 2B 0F 72 0F 9A 0F B8 00 04 00 02 10 FF </w:t>
      </w:r>
    </w:p>
    <w:p>
      <w:pPr>
        <w:numPr>
          <w:ilvl w:val="0"/>
          <w:numId w:val="3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模块处理流程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通信协议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/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数据格式（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Protocol and Data Format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3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通信协议格式定义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包头：2B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数据：20B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CRC：1B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包尾：1B</w:t>
      </w:r>
    </w:p>
    <w:p>
      <w:pPr>
        <w:numPr>
          <w:ilvl w:val="0"/>
          <w:numId w:val="4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数据帧格式图与字段说明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其中前2B是包头，为0xAA 0xAA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后面依次是ADC_IN0-ADC_IN9的数据（由于采样率是12位的，所以最开始的一位是0）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倒数第二字节是CRC8的值（算法在后续章节）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最后字节是包尾，为0xFF</w:t>
      </w:r>
    </w:p>
    <w:p>
      <w:pPr>
        <w:numPr>
          <w:ilvl w:val="0"/>
          <w:numId w:val="4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指令码一览表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关键算法与实现逻辑（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Algorithms &amp; Logic Implementation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4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主要算法逻辑与公式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（1）电压超范围检测逻辑</w:t>
      </w:r>
    </w:p>
    <w:p>
      <w:pPr>
        <w:tabs>
          <w:tab w:val="left" w:pos="360" w:leader="none"/>
        </w:tabs>
        <w:spacing w:before="0" w:after="200" w:line="240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object w:dxaOrig="8310" w:dyaOrig="1110">
          <v:rect xmlns:o="urn:schemas-microsoft-com:office:office" xmlns:v="urn:schemas-microsoft-com:vml" id="rectole0000000001" style="width:415.500000pt;height:55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（2）CRC计算逻辑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uint8_t crc8(uint8_t *data, int length) {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uint8_t crc = 0x00; // 初始值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uint8_t poly = 0x07; // 生成多项式 x^8 + x^2 + x + 1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ab/>
        <w:tab/>
        <w:t xml:space="preserve">int i,j;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for (i = 0; i &lt; length; i++) {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    crc ^= data[i];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    for (j = 0; j &lt; 8; j++) {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        if (crc &amp; 0x80) { // 如果最高位是1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            crc = (crc &lt;&lt; 1) ^ poly; // 左移并异或生成多项式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            crc = crc &lt;&lt; 1; // 左移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    return crc; // 返回最终的CRC8校验码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状态机/流程图说明</w:t>
      </w:r>
    </w:p>
    <w:p>
      <w:pPr>
        <w:numPr>
          <w:ilvl w:val="0"/>
          <w:numId w:val="4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时序图（如适用）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异常处理与系统健壮性（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Error Handling &amp; Robustness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错误检测与处理机制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看门狗与系统保护策略</w:t>
      </w:r>
    </w:p>
    <w:p>
      <w:pPr>
        <w:numPr>
          <w:ilvl w:val="0"/>
          <w:numId w:val="5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异常恢复机制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测试方案与结果（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Plan &amp; Results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5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测试方法与测试用例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通过sscom软件可以看到数据输出</w:t>
      </w:r>
    </w:p>
    <w:p>
      <w:pPr>
        <w:numPr>
          <w:ilvl w:val="0"/>
          <w:numId w:val="5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测试工具与平台</w:t>
      </w:r>
    </w:p>
    <w:p>
      <w:pPr>
        <w:tabs>
          <w:tab w:val="left" w:pos="360" w:leader="none"/>
        </w:tabs>
        <w:spacing w:before="0" w:after="200" w:line="240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object w:dxaOrig="8310" w:dyaOrig="8235">
          <v:rect xmlns:o="urn:schemas-microsoft-com:office:office" xmlns:v="urn:schemas-microsoft-com:vml" id="rectole0000000002" style="width:415.500000pt;height:411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测试结果与问题总结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达到预期，每秒获得一次adc的采样值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调试与优化说明（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Debug &amp; Optimization Notes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主要调试方法与手段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优化点总结</w:t>
      </w:r>
    </w:p>
    <w:p>
      <w:pPr>
        <w:numPr>
          <w:ilvl w:val="0"/>
          <w:numId w:val="6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性能与稳定性改进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11.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版本信息与更新记录（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Versioning &amp; Change Log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当前版本信息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历史变更记录</w:t>
      </w:r>
    </w:p>
    <w:p>
      <w:pPr>
        <w:numPr>
          <w:ilvl w:val="0"/>
          <w:numId w:val="6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版本说明摘要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12. 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结语与后续工作（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Conclusion &amp; Future Work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项目完成度总结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遗留问题及改进建议</w:t>
      </w:r>
    </w:p>
    <w:p>
      <w:pPr>
        <w:numPr>
          <w:ilvl w:val="0"/>
          <w:numId w:val="6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未来功能扩展方向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附录（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Appendix</w:t>
      </w:r>
      <w:r>
        <w:rPr>
          <w:rFonts w:ascii="宋体" w:hAnsi="宋体" w:cs="宋体" w:eastAsia="宋体"/>
          <w:b/>
          <w:color w:val="365F91"/>
          <w:spacing w:val="0"/>
          <w:position w:val="0"/>
          <w:sz w:val="28"/>
          <w:shd w:fill="auto" w:val="clear"/>
        </w:rPr>
        <w:t xml:space="preserve">）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信号时序图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通信协议示例帧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中断优先级表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引脚分配表（Pin Map）</w:t>
      </w:r>
    </w:p>
    <w:p>
      <w:pPr>
        <w:numPr>
          <w:ilvl w:val="0"/>
          <w:numId w:val="6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auto"/>
          <w:spacing w:val="0"/>
          <w:position w:val="0"/>
          <w:sz w:val="22"/>
          <w:shd w:fill="auto" w:val="clear"/>
        </w:rPr>
        <w:t xml:space="preserve">原理图或电路连接示意图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num w:numId="3">
    <w:abstractNumId w:val="174"/>
  </w:num>
  <w:num w:numId="5">
    <w:abstractNumId w:val="168"/>
  </w:num>
  <w:num w:numId="7">
    <w:abstractNumId w:val="162"/>
  </w:num>
  <w:num w:numId="10">
    <w:abstractNumId w:val="156"/>
  </w:num>
  <w:num w:numId="12">
    <w:abstractNumId w:val="150"/>
  </w:num>
  <w:num w:numId="14">
    <w:abstractNumId w:val="144"/>
  </w:num>
  <w:num w:numId="16">
    <w:abstractNumId w:val="138"/>
  </w:num>
  <w:num w:numId="19">
    <w:abstractNumId w:val="132"/>
  </w:num>
  <w:num w:numId="21">
    <w:abstractNumId w:val="126"/>
  </w:num>
  <w:num w:numId="23">
    <w:abstractNumId w:val="120"/>
  </w:num>
  <w:num w:numId="25">
    <w:abstractNumId w:val="114"/>
  </w:num>
  <w:num w:numId="27">
    <w:abstractNumId w:val="108"/>
  </w:num>
  <w:num w:numId="29">
    <w:abstractNumId w:val="102"/>
  </w:num>
  <w:num w:numId="31">
    <w:abstractNumId w:val="96"/>
  </w:num>
  <w:num w:numId="33">
    <w:abstractNumId w:val="90"/>
  </w:num>
  <w:num w:numId="35">
    <w:abstractNumId w:val="84"/>
  </w:num>
  <w:num w:numId="37">
    <w:abstractNumId w:val="78"/>
  </w:num>
  <w:num w:numId="39">
    <w:abstractNumId w:val="72"/>
  </w:num>
  <w:num w:numId="41">
    <w:abstractNumId w:val="66"/>
  </w:num>
  <w:num w:numId="43">
    <w:abstractNumId w:val="60"/>
  </w:num>
  <w:num w:numId="45">
    <w:abstractNumId w:val="54"/>
  </w:num>
  <w:num w:numId="49">
    <w:abstractNumId w:val="48"/>
  </w:num>
  <w:num w:numId="51">
    <w:abstractNumId w:val="42"/>
  </w:num>
  <w:num w:numId="53">
    <w:abstractNumId w:val="36"/>
  </w:num>
  <w:num w:numId="55">
    <w:abstractNumId w:val="30"/>
  </w:num>
  <w:num w:numId="58">
    <w:abstractNumId w:val="24"/>
  </w:num>
  <w:num w:numId="61">
    <w:abstractNumId w:val="18"/>
  </w:num>
  <w:num w:numId="63">
    <w:abstractNumId w:val="12"/>
  </w:num>
  <w:num w:numId="65">
    <w:abstractNumId w:val="6"/>
  </w:num>
  <w:num w:numId="6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