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2DF6A">
      <w:pPr>
        <w:widowControl/>
        <w:autoSpaceDE/>
        <w:autoSpaceDN/>
        <w:spacing w:before="480" w:beforeLines="200"/>
        <w:jc w:val="center"/>
        <w:rPr>
          <w:b/>
          <w:color w:val="000000"/>
          <w:sz w:val="44"/>
          <w:szCs w:val="44"/>
          <w:lang w:val="en-US"/>
        </w:rPr>
      </w:pPr>
      <w:r>
        <w:rPr>
          <w:rFonts w:hint="eastAsia"/>
          <w:b/>
          <w:color w:val="000000"/>
          <w:sz w:val="44"/>
          <w:szCs w:val="44"/>
          <w:lang w:val="en-US"/>
        </w:rPr>
        <w:t>铜粒子龙门铣设备预验收记录报告</w:t>
      </w:r>
    </w:p>
    <w:p w14:paraId="3CC1C531">
      <w:pPr>
        <w:widowControl/>
        <w:autoSpaceDE/>
        <w:autoSpaceDN/>
        <w:jc w:val="center"/>
        <w:rPr>
          <w:b/>
          <w:color w:val="000000"/>
          <w:sz w:val="44"/>
          <w:szCs w:val="44"/>
          <w:lang w:val="en-US"/>
        </w:rPr>
      </w:pPr>
    </w:p>
    <w:p w14:paraId="70B6C0E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E13C23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470EF03B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322D403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0A2C42FF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5F12E430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72C8DE13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1EFC7A89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56F5A885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94ECC7C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4F07868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6EC13FA3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06B33273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3A31E5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43D01B7E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1BB7E7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30EFCFA9">
      <w:pPr>
        <w:widowControl/>
        <w:autoSpaceDE/>
        <w:autoSpaceDN/>
        <w:spacing w:after="480" w:afterLines="200"/>
        <w:ind w:firstLine="5622" w:firstLineChars="2000"/>
        <w:rPr>
          <w:rFonts w:cs="Arial"/>
          <w:b/>
          <w:sz w:val="28"/>
          <w:szCs w:val="28"/>
          <w:u w:val="single"/>
        </w:rPr>
      </w:pPr>
      <w:r>
        <w:rPr>
          <w:rFonts w:hint="eastAsia" w:cs="Arial"/>
          <w:b/>
          <w:sz w:val="28"/>
          <w:szCs w:val="28"/>
        </w:rPr>
        <w:t>设备编号：</w:t>
      </w:r>
      <w:r>
        <w:rPr>
          <w:rFonts w:hint="eastAsia" w:cs="Arial"/>
          <w:b/>
          <w:sz w:val="28"/>
          <w:szCs w:val="28"/>
          <w:u w:val="single"/>
        </w:rPr>
        <w:t xml:space="preserve"> </w:t>
      </w:r>
      <w:r>
        <w:rPr>
          <w:rFonts w:cs="Arial"/>
          <w:b/>
          <w:sz w:val="28"/>
          <w:szCs w:val="28"/>
          <w:u w:val="single"/>
        </w:rPr>
        <w:t xml:space="preserve">  </w:t>
      </w:r>
      <w:r>
        <w:rPr>
          <w:rFonts w:hint="eastAsia" w:cs="Arial"/>
          <w:b/>
          <w:sz w:val="28"/>
          <w:szCs w:val="28"/>
          <w:u w:val="single"/>
          <w:lang w:val="en-US"/>
        </w:rPr>
        <w:t xml:space="preserve">        </w:t>
      </w:r>
      <w:r>
        <w:rPr>
          <w:rFonts w:cs="Arial"/>
          <w:b/>
          <w:sz w:val="28"/>
          <w:szCs w:val="28"/>
          <w:u w:val="single"/>
        </w:rPr>
        <w:t xml:space="preserve">      </w:t>
      </w:r>
    </w:p>
    <w:p w14:paraId="7AFE48DA">
      <w:pPr>
        <w:widowControl/>
        <w:autoSpaceDE/>
        <w:autoSpaceDN/>
        <w:spacing w:before="240" w:beforeLines="100"/>
        <w:ind w:firstLine="5622" w:firstLineChars="2000"/>
        <w:rPr>
          <w:rFonts w:cs="Arial"/>
          <w:b/>
          <w:sz w:val="28"/>
          <w:szCs w:val="28"/>
          <w:u w:val="single"/>
        </w:rPr>
      </w:pPr>
      <w:r>
        <w:rPr>
          <w:rFonts w:hint="eastAsia" w:cs="Arial"/>
          <w:b/>
          <w:sz w:val="28"/>
          <w:szCs w:val="28"/>
        </w:rPr>
        <w:t>验收时间：</w:t>
      </w:r>
      <w:r>
        <w:rPr>
          <w:rFonts w:hint="eastAsia" w:cs="Arial"/>
          <w:b/>
          <w:sz w:val="28"/>
          <w:szCs w:val="28"/>
          <w:u w:val="single"/>
        </w:rPr>
        <w:t xml:space="preserve"> </w:t>
      </w:r>
      <w:r>
        <w:rPr>
          <w:rFonts w:cs="Arial"/>
          <w:b/>
          <w:sz w:val="28"/>
          <w:szCs w:val="28"/>
          <w:u w:val="single"/>
        </w:rPr>
        <w:t xml:space="preserve">                </w:t>
      </w:r>
    </w:p>
    <w:p w14:paraId="083DD7D2">
      <w:pPr>
        <w:widowControl/>
        <w:autoSpaceDE/>
        <w:autoSpaceDN/>
        <w:ind w:firstLine="5060" w:firstLineChars="1800"/>
        <w:rPr>
          <w:rFonts w:cs="Arial"/>
          <w:b/>
          <w:sz w:val="28"/>
          <w:szCs w:val="28"/>
          <w:u w:val="single"/>
        </w:rPr>
      </w:pPr>
    </w:p>
    <w:p w14:paraId="478D5A3F">
      <w:pPr>
        <w:widowControl/>
        <w:autoSpaceDE/>
        <w:autoSpaceDN/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br w:type="page"/>
      </w:r>
    </w:p>
    <w:p w14:paraId="3F3A55E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外观和安全防护检查</w:t>
      </w:r>
    </w:p>
    <w:p w14:paraId="1FC11736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tbl>
      <w:tblPr>
        <w:tblStyle w:val="16"/>
        <w:tblpPr w:leftFromText="180" w:rightFromText="180" w:vertAnchor="page" w:horzAnchor="page" w:tblpX="789" w:tblpY="1718"/>
        <w:tblW w:w="15461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1407"/>
        <w:gridCol w:w="4536"/>
        <w:gridCol w:w="1440"/>
        <w:gridCol w:w="1598"/>
        <w:gridCol w:w="1194"/>
        <w:gridCol w:w="1181"/>
        <w:gridCol w:w="3107"/>
      </w:tblGrid>
      <w:tr w14:paraId="51B0F1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10FED">
            <w:pPr>
              <w:spacing w:line="263" w:lineRule="auto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名称</w:t>
            </w:r>
          </w:p>
        </w:tc>
        <w:tc>
          <w:tcPr>
            <w:tcW w:w="14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7EF22416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项目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ED4CB7F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检验标准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6CBBA8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检测工具/方法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51000928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检测结果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2739F1DB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601F9E90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629D6C4B">
            <w:pPr>
              <w:jc w:val="center"/>
              <w:rPr>
                <w:rFonts w:ascii="Arial"/>
                <w:sz w:val="21"/>
              </w:rPr>
            </w:pPr>
            <w:r>
              <w:rPr>
                <w:rFonts w:hint="eastAsia" w:ascii="Arial" w:hAnsi="Arial" w:cs="Arial"/>
                <w:color w:val="000000"/>
              </w:rPr>
              <w:t>备注</w:t>
            </w:r>
          </w:p>
        </w:tc>
      </w:tr>
      <w:tr w14:paraId="273445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12C0C4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外观和安全防护</w:t>
            </w:r>
          </w:p>
        </w:tc>
        <w:tc>
          <w:tcPr>
            <w:tcW w:w="14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744EAB6A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表面质量</w:t>
            </w:r>
          </w:p>
        </w:tc>
        <w:tc>
          <w:tcPr>
            <w:tcW w:w="4536" w:type="dxa"/>
            <w:vAlign w:val="center"/>
          </w:tcPr>
          <w:p w14:paraId="41C11F14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无划痕、锈蚀、凹坑、裂纹、砂眼等明显缺陷</w:t>
            </w:r>
          </w:p>
        </w:tc>
        <w:tc>
          <w:tcPr>
            <w:tcW w:w="1440" w:type="dxa"/>
          </w:tcPr>
          <w:p w14:paraId="43207B8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9B393D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30BE0E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5F6E321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203FD8AF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highlight w:val="none"/>
                <w:lang w:val="en-US" w:eastAsia="zh-CN"/>
              </w:rPr>
              <w:t>工作平台加工面锈蚀</w:t>
            </w:r>
          </w:p>
        </w:tc>
      </w:tr>
      <w:tr w14:paraId="066FDF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B5E096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2944481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标识与标牌</w:t>
            </w:r>
          </w:p>
        </w:tc>
        <w:tc>
          <w:tcPr>
            <w:tcW w:w="4536" w:type="dxa"/>
            <w:vAlign w:val="center"/>
          </w:tcPr>
          <w:p w14:paraId="666BE1B2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铭牌、操作指示牌、警告标志等应清晰、牢固</w:t>
            </w:r>
          </w:p>
        </w:tc>
        <w:tc>
          <w:tcPr>
            <w:tcW w:w="1440" w:type="dxa"/>
          </w:tcPr>
          <w:p w14:paraId="180329F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11E2B3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5451669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8465E3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6C7911B7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无设备铭牌</w:t>
            </w:r>
          </w:p>
        </w:tc>
      </w:tr>
      <w:tr w14:paraId="6C9089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941F22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54AD57C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结构完整性</w:t>
            </w:r>
          </w:p>
        </w:tc>
        <w:tc>
          <w:tcPr>
            <w:tcW w:w="4536" w:type="dxa"/>
            <w:vAlign w:val="center"/>
          </w:tcPr>
          <w:p w14:paraId="25813492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各部件（导轨、工作台、横梁、立柱等）无变形、损伤或缺失</w:t>
            </w:r>
          </w:p>
        </w:tc>
        <w:tc>
          <w:tcPr>
            <w:tcW w:w="1440" w:type="dxa"/>
            <w:vAlign w:val="top"/>
          </w:tcPr>
          <w:p w14:paraId="6EED5F5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5AED5333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2352E40B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2001D08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66CA14F5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3D4B16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27ACA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32BC9C30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管道线缆布置</w:t>
            </w:r>
          </w:p>
        </w:tc>
        <w:tc>
          <w:tcPr>
            <w:tcW w:w="4536" w:type="dxa"/>
            <w:vAlign w:val="center"/>
          </w:tcPr>
          <w:p w14:paraId="16DB22CF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外露的液压/气动管路、电缆应排列整齐，固定可靠，无干涉或松动</w:t>
            </w:r>
          </w:p>
        </w:tc>
        <w:tc>
          <w:tcPr>
            <w:tcW w:w="1440" w:type="dxa"/>
            <w:vAlign w:val="top"/>
          </w:tcPr>
          <w:p w14:paraId="1EC8F7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651E9132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024554E4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3CE5AB9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711217B3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4F13D3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91F631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539300D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防护</w:t>
            </w:r>
          </w:p>
        </w:tc>
        <w:tc>
          <w:tcPr>
            <w:tcW w:w="4536" w:type="dxa"/>
            <w:vAlign w:val="center"/>
          </w:tcPr>
          <w:p w14:paraId="56191EBB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床身、横梁导轨面有防护装置、安全门等装置应完好，开闭灵活，锁功能正常。</w:t>
            </w:r>
            <w:r>
              <w:rPr>
                <w:rFonts w:hint="eastAsia"/>
                <w:color w:val="FF0000"/>
                <w:lang w:val="en-US"/>
              </w:rPr>
              <w:t>防护罩能有效防止切屑飞溅出机台。</w:t>
            </w:r>
          </w:p>
        </w:tc>
        <w:tc>
          <w:tcPr>
            <w:tcW w:w="1440" w:type="dxa"/>
          </w:tcPr>
          <w:p w14:paraId="386193C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BDC31F2">
            <w:pPr>
              <w:jc w:val="center"/>
              <w:rPr>
                <w:rFonts w:hint="default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未检查，待试件检查</w:t>
            </w:r>
          </w:p>
        </w:tc>
        <w:tc>
          <w:tcPr>
            <w:tcW w:w="1194" w:type="dxa"/>
          </w:tcPr>
          <w:p w14:paraId="1A5A786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9F2468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5712041D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25AA84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3AE5713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038644B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安全</w:t>
            </w:r>
          </w:p>
        </w:tc>
        <w:tc>
          <w:tcPr>
            <w:tcW w:w="4536" w:type="dxa"/>
            <w:vAlign w:val="center"/>
          </w:tcPr>
          <w:p w14:paraId="37ED57C9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接运动部件设有限位或防碰撞的装置，接地标志、紧急停止按钮等安全标识齐全且符合规范</w:t>
            </w:r>
          </w:p>
        </w:tc>
        <w:tc>
          <w:tcPr>
            <w:tcW w:w="1440" w:type="dxa"/>
            <w:vAlign w:val="top"/>
          </w:tcPr>
          <w:p w14:paraId="0767E6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35341EB4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78BB0497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78D4704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24C9DC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449104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65E1BEB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645B580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紧固件</w:t>
            </w:r>
          </w:p>
        </w:tc>
        <w:tc>
          <w:tcPr>
            <w:tcW w:w="4536" w:type="dxa"/>
            <w:vAlign w:val="center"/>
          </w:tcPr>
          <w:p w14:paraId="601A435E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螺钉、铆钉、销子等紧固件安装牢固，无松动、扭伤、锤伤，关键位置螺栓有紧固标识</w:t>
            </w:r>
          </w:p>
        </w:tc>
        <w:tc>
          <w:tcPr>
            <w:tcW w:w="1440" w:type="dxa"/>
            <w:vAlign w:val="top"/>
          </w:tcPr>
          <w:p w14:paraId="5D423E5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0AEA545E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27EAFA8E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2435884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4F09D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69FA3C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EAD06A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1117F171">
            <w:pPr>
              <w:jc w:val="center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082DA93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40" w:type="dxa"/>
          </w:tcPr>
          <w:p w14:paraId="205DAEB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F69F3B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60D8F69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355283C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604503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6F5B5346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p w14:paraId="7A89C5BB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7585C1F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66C36DE4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4345F20E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2BFF77AF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251240C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5E4C021E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2D08FC28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B23CFF7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31581AD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49587FA8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5C6E2CC">
      <w:pPr>
        <w:spacing w:before="240" w:beforeLines="100" w:after="240" w:afterLines="100"/>
        <w:ind w:firstLine="6626" w:firstLineChars="2200"/>
        <w:jc w:val="both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总装检查</w:t>
      </w:r>
    </w:p>
    <w:tbl>
      <w:tblPr>
        <w:tblStyle w:val="16"/>
        <w:tblW w:w="15422" w:type="dxa"/>
        <w:tblInd w:w="-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3397"/>
        <w:gridCol w:w="2977"/>
        <w:gridCol w:w="1559"/>
        <w:gridCol w:w="1701"/>
        <w:gridCol w:w="1134"/>
        <w:gridCol w:w="1276"/>
        <w:gridCol w:w="2419"/>
      </w:tblGrid>
      <w:tr w14:paraId="6E2EB8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F7850D">
            <w:pPr>
              <w:spacing w:line="263" w:lineRule="auto"/>
              <w:jc w:val="center"/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17B80E8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color w:val="000000"/>
              </w:rPr>
              <w:t>项目</w:t>
            </w:r>
          </w:p>
        </w:tc>
        <w:tc>
          <w:tcPr>
            <w:tcW w:w="2977" w:type="dxa"/>
            <w:vAlign w:val="center"/>
          </w:tcPr>
          <w:p w14:paraId="0B1128FB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指标</w:t>
            </w:r>
          </w:p>
        </w:tc>
        <w:tc>
          <w:tcPr>
            <w:tcW w:w="1559" w:type="dxa"/>
            <w:vAlign w:val="center"/>
          </w:tcPr>
          <w:p w14:paraId="2C5DEEEA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检测工具/方法</w:t>
            </w:r>
          </w:p>
        </w:tc>
        <w:tc>
          <w:tcPr>
            <w:tcW w:w="1701" w:type="dxa"/>
            <w:vAlign w:val="center"/>
          </w:tcPr>
          <w:p w14:paraId="2AA356A9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检测结果</w:t>
            </w:r>
          </w:p>
        </w:tc>
        <w:tc>
          <w:tcPr>
            <w:tcW w:w="1134" w:type="dxa"/>
            <w:vAlign w:val="center"/>
          </w:tcPr>
          <w:p w14:paraId="57404817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检测人</w:t>
            </w:r>
          </w:p>
        </w:tc>
        <w:tc>
          <w:tcPr>
            <w:tcW w:w="1276" w:type="dxa"/>
            <w:vAlign w:val="center"/>
          </w:tcPr>
          <w:p w14:paraId="581A8B1F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检测时间</w:t>
            </w:r>
          </w:p>
        </w:tc>
        <w:tc>
          <w:tcPr>
            <w:tcW w:w="2419" w:type="dxa"/>
            <w:vAlign w:val="center"/>
          </w:tcPr>
          <w:p w14:paraId="47E66EA0">
            <w:pPr>
              <w:jc w:val="center"/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14:paraId="2986C9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47FDD9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lang w:val="en-US"/>
              </w:rPr>
              <w:t>X轴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286550B6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</w:rPr>
              <w:t>X轴</w:t>
            </w:r>
            <w:r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vAlign w:val="center"/>
          </w:tcPr>
          <w:p w14:paraId="51D621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1EE113D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3BC3BBAF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5F03FD77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371FB6B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0C5B66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57D048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59FBB7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5BE76C8A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vAlign w:val="center"/>
          </w:tcPr>
          <w:p w14:paraId="583BDF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0C01894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31FC4BED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36F9827D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1D0FC28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62790561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X轴电机不可见，无法检查电机固定情况</w:t>
            </w:r>
          </w:p>
        </w:tc>
      </w:tr>
      <w:tr w14:paraId="5E5AAC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5803C8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039ECB02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X轴联轴器</w:t>
            </w:r>
          </w:p>
        </w:tc>
        <w:tc>
          <w:tcPr>
            <w:tcW w:w="2977" w:type="dxa"/>
            <w:vAlign w:val="center"/>
          </w:tcPr>
          <w:p w14:paraId="7DDEB588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63E73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3732B4E2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2F520D55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79D6377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4DBCC83D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X轴电机不可见，无法检查，联轴器固定情况</w:t>
            </w:r>
          </w:p>
        </w:tc>
      </w:tr>
      <w:tr w14:paraId="27CF6D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86041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0656B275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vAlign w:val="center"/>
          </w:tcPr>
          <w:p w14:paraId="4708E16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均已紧固且回零正常</w:t>
            </w:r>
          </w:p>
        </w:tc>
        <w:tc>
          <w:tcPr>
            <w:tcW w:w="1559" w:type="dxa"/>
            <w:vAlign w:val="top"/>
          </w:tcPr>
          <w:p w14:paraId="3ABC47B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6419329E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35B7B522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63ACBC1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3A674BB0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34428F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1FEA4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36A587D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</w:rPr>
              <w:t>拖链安装完成</w:t>
            </w:r>
          </w:p>
        </w:tc>
        <w:tc>
          <w:tcPr>
            <w:tcW w:w="2977" w:type="dxa"/>
            <w:vAlign w:val="center"/>
          </w:tcPr>
          <w:p w14:paraId="01D198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  <w:vAlign w:val="top"/>
          </w:tcPr>
          <w:p w14:paraId="60E51C2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5075223D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38AF5F7E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3AEF3CB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0AB7479A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407E7B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102F0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4E8512B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防护罩安装完成</w:t>
            </w:r>
          </w:p>
        </w:tc>
        <w:tc>
          <w:tcPr>
            <w:tcW w:w="2977" w:type="dxa"/>
            <w:vAlign w:val="center"/>
          </w:tcPr>
          <w:p w14:paraId="3F7EB89D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运行无异响卡顿</w:t>
            </w:r>
          </w:p>
        </w:tc>
        <w:tc>
          <w:tcPr>
            <w:tcW w:w="1559" w:type="dxa"/>
            <w:vAlign w:val="top"/>
          </w:tcPr>
          <w:p w14:paraId="7B7D23B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0AD11F85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13B2EF96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529DFEC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70C7EA90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57219F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7D3517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  <w:p w14:paraId="7695A0DB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Y轴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548EDCA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Y轴</w:t>
            </w:r>
            <w:r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D73E8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1186298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62F38571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33532DBF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190ECF3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61961E9F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184293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67012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32A31D70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Y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AD32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2D713FF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6CAF08EB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11F60FB1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27C4B79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5AF230AF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6861FD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8C827B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71A93448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Y轴联轴器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4797F6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6C9D57C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6B3CB1CD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127DEDDA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041A78B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</w:t>
            </w:r>
            <w:bookmarkStart w:id="3" w:name="_GoBack"/>
            <w:bookmarkEnd w:id="3"/>
            <w:r>
              <w:rPr>
                <w:rFonts w:hint="eastAsia" w:ascii="Arial" w:hAnsi="Arial" w:cs="Arial"/>
                <w:color w:val="000000"/>
                <w:lang w:val="en-US" w:eastAsia="zh-CN"/>
              </w:rPr>
              <w:t>/30</w:t>
            </w:r>
          </w:p>
        </w:tc>
        <w:tc>
          <w:tcPr>
            <w:tcW w:w="2419" w:type="dxa"/>
          </w:tcPr>
          <w:p w14:paraId="792054CC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Y轴联轴器不可见，无法确定联轴器固定情况</w:t>
            </w:r>
          </w:p>
        </w:tc>
      </w:tr>
      <w:tr w14:paraId="1B3CDF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BC7CC2A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7AF0436B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5749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均已紧固且回零正常</w:t>
            </w:r>
          </w:p>
        </w:tc>
        <w:tc>
          <w:tcPr>
            <w:tcW w:w="1559" w:type="dxa"/>
            <w:vAlign w:val="top"/>
          </w:tcPr>
          <w:p w14:paraId="25B4F13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29959F52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6C0DE14E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  <w:vAlign w:val="center"/>
          </w:tcPr>
          <w:p w14:paraId="6B89695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  <w:vAlign w:val="center"/>
          </w:tcPr>
          <w:p w14:paraId="43C5EDB4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6B27C7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A8998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45158C7B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</w:rPr>
              <w:t>拖链安装完成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6BB216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  <w:vAlign w:val="top"/>
          </w:tcPr>
          <w:p w14:paraId="33FC3FC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6F27C8AD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644A79B3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182BB4C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7695C808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56ED3C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16367A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</w:tcPr>
          <w:p w14:paraId="5C34B55E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防护罩安装完成</w:t>
            </w:r>
          </w:p>
        </w:tc>
        <w:tc>
          <w:tcPr>
            <w:tcW w:w="2977" w:type="dxa"/>
          </w:tcPr>
          <w:p w14:paraId="6D1EC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运行无异响卡顿</w:t>
            </w:r>
          </w:p>
        </w:tc>
        <w:tc>
          <w:tcPr>
            <w:tcW w:w="1559" w:type="dxa"/>
            <w:vAlign w:val="top"/>
          </w:tcPr>
          <w:p w14:paraId="511921C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4C32E747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57DF69E8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30EEBE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46C0363A">
            <w:pPr>
              <w:jc w:val="center"/>
              <w:rPr>
                <w:rFonts w:hint="default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701934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DBDCE1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Z轴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2597559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Z轴</w:t>
            </w:r>
            <w:r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BA6B0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3FA8ACB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44F75CD2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60B0CACA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796093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79F2BBBD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64E564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444FCD3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5A3DDC0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Z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7F0A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56BB405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689FC93B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54F7B9CB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3E9F870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5C2DD230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2A3EDF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C2BAB8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425F47C8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rFonts w:hint="eastAsia"/>
                <w:lang w:val="en-US"/>
              </w:rPr>
              <w:t>轴联轴器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51AE47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4497C5D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0D8DA01A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0D43B481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79706F0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60795857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联轴器无紧固标识</w:t>
            </w:r>
          </w:p>
        </w:tc>
      </w:tr>
      <w:tr w14:paraId="5791D6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04D024D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355E3723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761A8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均已紧固且回零正常</w:t>
            </w:r>
          </w:p>
        </w:tc>
        <w:tc>
          <w:tcPr>
            <w:tcW w:w="1559" w:type="dxa"/>
            <w:vAlign w:val="top"/>
          </w:tcPr>
          <w:p w14:paraId="1FE4543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15803547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72889019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7C0D0E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5609F892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43C0BE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CE2B629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07316F6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</w:rPr>
              <w:t>拖链安装完成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44D3E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  <w:vAlign w:val="top"/>
          </w:tcPr>
          <w:p w14:paraId="7D830EE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27DF8BA9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45FDA0D8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2E105F2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2ABA2F99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1FB4D7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tcBorders>
              <w:left w:val="single" w:color="auto" w:sz="4" w:space="0"/>
              <w:right w:val="single" w:color="auto" w:sz="4" w:space="0"/>
            </w:tcBorders>
          </w:tcPr>
          <w:p w14:paraId="24C0069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395B42E8"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53B1570">
            <w:pPr>
              <w:jc w:val="center"/>
              <w:rPr>
                <w:rFonts w:hint="eastAsia"/>
                <w:color w:val="000000"/>
                <w:lang w:val="en-US"/>
              </w:rPr>
            </w:pPr>
          </w:p>
        </w:tc>
        <w:tc>
          <w:tcPr>
            <w:tcW w:w="1559" w:type="dxa"/>
            <w:vAlign w:val="top"/>
          </w:tcPr>
          <w:p w14:paraId="5D039FD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3DC7F937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2E88A8D8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47665D5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4BBC80EE">
            <w:pPr>
              <w:jc w:val="center"/>
              <w:rPr>
                <w:rFonts w:hint="default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51BE14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256284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/>
                <w:lang w:val="en-US"/>
              </w:rPr>
              <w:t>夹具焊架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0E5376D2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气缸方向确认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022005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气缸动作位置正常且运动顺畅</w:t>
            </w:r>
          </w:p>
        </w:tc>
        <w:tc>
          <w:tcPr>
            <w:tcW w:w="1559" w:type="dxa"/>
            <w:vAlign w:val="top"/>
          </w:tcPr>
          <w:p w14:paraId="73932F7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7090C54A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7CED98CC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420BC0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57D64265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782C4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30B300D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F3F4ED7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气缸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AC0926D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78BE576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392C1BA1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6C2CCA39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0D56EBA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5A9A9AAA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050AA0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7345BEF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2EB7DDDB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气缸夹爪固定情况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C6E21D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0EDD5E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5D76D1A3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3255401E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0B8999F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38E35A43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2AF3DE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967FB56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521F346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夹具焊架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27EA6E2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2FD51FD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1E34537A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58734244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58C2077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26A53520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31AF35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6454BB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排屑模组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1B7652AC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排屑模组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54E43E3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  <w:vAlign w:val="top"/>
          </w:tcPr>
          <w:p w14:paraId="468F262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7CB81D21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3E426F34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15B0ED3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3F8A24B6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4505A3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3BD88C9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93551F2">
            <w:pPr>
              <w:spacing w:before="33" w:line="215" w:lineRule="auto"/>
              <w:ind w:left="118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排屑模组运动情况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D95A354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转动顺畅且无异响</w:t>
            </w:r>
          </w:p>
        </w:tc>
        <w:tc>
          <w:tcPr>
            <w:tcW w:w="1559" w:type="dxa"/>
            <w:vAlign w:val="top"/>
          </w:tcPr>
          <w:p w14:paraId="30A7B55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shd w:val="clear"/>
            <w:vAlign w:val="top"/>
          </w:tcPr>
          <w:p w14:paraId="2CE5A78C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34" w:type="dxa"/>
            <w:shd w:val="clear"/>
            <w:vAlign w:val="top"/>
          </w:tcPr>
          <w:p w14:paraId="01597BE2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276" w:type="dxa"/>
          </w:tcPr>
          <w:p w14:paraId="60F22E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2419" w:type="dxa"/>
          </w:tcPr>
          <w:p w14:paraId="45E6DEFE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运行有摩擦声</w:t>
            </w:r>
          </w:p>
        </w:tc>
      </w:tr>
    </w:tbl>
    <w:p w14:paraId="169E446B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14442432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082E0FB7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0B79143B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77EBBFF3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0563CB06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2B50DF3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参数检查</w:t>
      </w:r>
    </w:p>
    <w:tbl>
      <w:tblPr>
        <w:tblStyle w:val="16"/>
        <w:tblW w:w="15422" w:type="dxa"/>
        <w:tblInd w:w="-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2972"/>
        <w:gridCol w:w="2773"/>
        <w:gridCol w:w="1638"/>
        <w:gridCol w:w="1598"/>
        <w:gridCol w:w="1194"/>
        <w:gridCol w:w="1181"/>
        <w:gridCol w:w="3107"/>
      </w:tblGrid>
      <w:tr w14:paraId="740D00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90FB4E">
            <w:pPr>
              <w:spacing w:line="263" w:lineRule="auto"/>
              <w:jc w:val="center"/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4D05B880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color w:val="000000"/>
              </w:rPr>
              <w:t>项目</w:t>
            </w:r>
          </w:p>
        </w:tc>
        <w:tc>
          <w:tcPr>
            <w:tcW w:w="2773" w:type="dxa"/>
            <w:vAlign w:val="center"/>
          </w:tcPr>
          <w:p w14:paraId="6F83E62E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指标</w:t>
            </w:r>
          </w:p>
        </w:tc>
        <w:tc>
          <w:tcPr>
            <w:tcW w:w="1638" w:type="dxa"/>
            <w:vAlign w:val="center"/>
          </w:tcPr>
          <w:p w14:paraId="32227131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检测工具/方法</w:t>
            </w:r>
          </w:p>
        </w:tc>
        <w:tc>
          <w:tcPr>
            <w:tcW w:w="1598" w:type="dxa"/>
            <w:vAlign w:val="center"/>
          </w:tcPr>
          <w:p w14:paraId="6E5D2FA7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检测结果</w:t>
            </w:r>
          </w:p>
        </w:tc>
        <w:tc>
          <w:tcPr>
            <w:tcW w:w="1194" w:type="dxa"/>
            <w:vAlign w:val="center"/>
          </w:tcPr>
          <w:p w14:paraId="07FA051E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检测人</w:t>
            </w:r>
          </w:p>
        </w:tc>
        <w:tc>
          <w:tcPr>
            <w:tcW w:w="1181" w:type="dxa"/>
            <w:vAlign w:val="center"/>
          </w:tcPr>
          <w:p w14:paraId="1DA315A9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检测时间</w:t>
            </w:r>
          </w:p>
        </w:tc>
        <w:tc>
          <w:tcPr>
            <w:tcW w:w="3107" w:type="dxa"/>
            <w:vAlign w:val="center"/>
          </w:tcPr>
          <w:p w14:paraId="1482ABFF">
            <w:pPr>
              <w:jc w:val="center"/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14:paraId="4D02F1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DBBDF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lang w:val="en-US"/>
              </w:rPr>
              <w:t>整机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5612F61B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主机尺寸（不含视觉组件）</w:t>
            </w:r>
          </w:p>
        </w:tc>
        <w:tc>
          <w:tcPr>
            <w:tcW w:w="2773" w:type="dxa"/>
            <w:vAlign w:val="center"/>
          </w:tcPr>
          <w:p w14:paraId="30785A0D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长×宽×高：2650mm×2650mm×1850mm</w:t>
            </w:r>
          </w:p>
        </w:tc>
        <w:tc>
          <w:tcPr>
            <w:tcW w:w="1638" w:type="dxa"/>
            <w:vAlign w:val="top"/>
          </w:tcPr>
          <w:p w14:paraId="1423825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314AE585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2153EA79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2B56DE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1F3B8FE3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  <w:r>
              <w:rPr>
                <w:rFonts w:hint="eastAsia" w:ascii="Arial" w:hAnsi="Arial" w:cs="Arial"/>
                <w:color w:val="FF0000"/>
                <w:highlight w:val="none"/>
              </w:rPr>
              <w:t>2630，2550，2100</w:t>
            </w:r>
          </w:p>
          <w:p w14:paraId="3EA4A2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FF0000"/>
                <w:highlight w:val="none"/>
              </w:rPr>
              <w:t>带拖链高度为2100</w:t>
            </w:r>
          </w:p>
        </w:tc>
      </w:tr>
      <w:tr w14:paraId="0B5B737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FCEC0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75F7C55F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三轴行程</w:t>
            </w:r>
          </w:p>
        </w:tc>
        <w:tc>
          <w:tcPr>
            <w:tcW w:w="2773" w:type="dxa"/>
            <w:vAlign w:val="center"/>
          </w:tcPr>
          <w:p w14:paraId="3D5BBEE1">
            <w:pPr>
              <w:jc w:val="center"/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X:1030mm Y:1200mm Z:130mm</w:t>
            </w:r>
          </w:p>
        </w:tc>
        <w:tc>
          <w:tcPr>
            <w:tcW w:w="1638" w:type="dxa"/>
            <w:vAlign w:val="top"/>
          </w:tcPr>
          <w:p w14:paraId="03B690D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0DDF2615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44C499EB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45519F3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6756E3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FF0000"/>
                <w:sz w:val="20"/>
                <w:szCs w:val="20"/>
              </w:rPr>
              <w:t>（有细微调整，不影响实际功能）</w:t>
            </w:r>
          </w:p>
        </w:tc>
      </w:tr>
      <w:tr w14:paraId="6C3B19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04E8B0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70387198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asciiTheme="minorEastAsia" w:hAnsiTheme="minorEastAsia" w:eastAsiaTheme="minorEastAsia"/>
              </w:rPr>
              <w:t>主机重量</w:t>
            </w:r>
          </w:p>
        </w:tc>
        <w:tc>
          <w:tcPr>
            <w:tcW w:w="2773" w:type="dxa"/>
            <w:vAlign w:val="center"/>
          </w:tcPr>
          <w:p w14:paraId="406ABD32">
            <w:pPr>
              <w:jc w:val="center"/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asciiTheme="minorEastAsia" w:hAnsiTheme="minorEastAsia" w:eastAsiaTheme="minorEastAsia"/>
              </w:rPr>
              <w:t>≤4000kg</w:t>
            </w:r>
            <w:r>
              <w:rPr>
                <w:rFonts w:hint="eastAsia" w:asciiTheme="minorEastAsia" w:hAnsiTheme="minorEastAsia" w:eastAsiaTheme="minorEastAsia"/>
                <w:lang w:val="en-US"/>
              </w:rPr>
              <w:t xml:space="preserve"> </w:t>
            </w:r>
          </w:p>
        </w:tc>
        <w:tc>
          <w:tcPr>
            <w:tcW w:w="1638" w:type="dxa"/>
            <w:vAlign w:val="top"/>
          </w:tcPr>
          <w:p w14:paraId="59E8ED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57DBB76F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23190CBF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  <w:vAlign w:val="center"/>
          </w:tcPr>
          <w:p w14:paraId="130AB2B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  <w:vAlign w:val="center"/>
          </w:tcPr>
          <w:p w14:paraId="1C75BF5D">
            <w:pPr>
              <w:rPr>
                <w:rFonts w:ascii="Arial" w:hAnsi="Arial" w:cs="Arial"/>
                <w:color w:val="000000"/>
              </w:rPr>
            </w:pPr>
          </w:p>
        </w:tc>
      </w:tr>
      <w:tr w14:paraId="5C5E62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25A4842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4C92E404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三轴功率</w:t>
            </w:r>
          </w:p>
        </w:tc>
        <w:tc>
          <w:tcPr>
            <w:tcW w:w="2773" w:type="dxa"/>
            <w:vAlign w:val="center"/>
          </w:tcPr>
          <w:p w14:paraId="3A4257B4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X:1500W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Y：1</w:t>
            </w:r>
            <w:r>
              <w:rPr>
                <w:rFonts w:asciiTheme="minorEastAsia" w:hAnsiTheme="minorEastAsia" w:eastAsiaTheme="minorEastAsia"/>
              </w:rPr>
              <w:t>800</w:t>
            </w:r>
            <w:r>
              <w:rPr>
                <w:rFonts w:hint="eastAsia" w:asciiTheme="minorEastAsia" w:hAnsiTheme="minorEastAsia" w:eastAsiaTheme="minorEastAsia"/>
              </w:rPr>
              <w:t>W</w:t>
            </w:r>
            <w:r>
              <w:rPr>
                <w:rFonts w:asciiTheme="minorEastAsia" w:hAnsiTheme="minorEastAsia" w:eastAsiaTheme="minorEastAsia"/>
              </w:rPr>
              <w:t xml:space="preserve">*2 </w:t>
            </w:r>
          </w:p>
          <w:p w14:paraId="1E2B5D99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Z：1</w:t>
            </w:r>
            <w:r>
              <w:rPr>
                <w:rFonts w:asciiTheme="minorEastAsia" w:hAnsiTheme="minorEastAsia" w:eastAsiaTheme="minorEastAsia"/>
              </w:rPr>
              <w:t>000</w:t>
            </w:r>
            <w:r>
              <w:rPr>
                <w:rFonts w:hint="eastAsia" w:asciiTheme="minorEastAsia" w:hAnsiTheme="minorEastAsia" w:eastAsiaTheme="minorEastAsia"/>
              </w:rPr>
              <w:t>W</w:t>
            </w:r>
          </w:p>
        </w:tc>
        <w:tc>
          <w:tcPr>
            <w:tcW w:w="1638" w:type="dxa"/>
            <w:vAlign w:val="top"/>
          </w:tcPr>
          <w:p w14:paraId="00B27BD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5A44D478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1D97EDBE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  <w:vAlign w:val="center"/>
          </w:tcPr>
          <w:p w14:paraId="688851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  <w:vAlign w:val="center"/>
          </w:tcPr>
          <w:p w14:paraId="50A81C9C">
            <w:pPr>
              <w:jc w:val="center"/>
              <w:rPr>
                <w:rFonts w:hint="default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X轴电机不可见，无法确认功率</w:t>
            </w:r>
          </w:p>
        </w:tc>
      </w:tr>
      <w:tr w14:paraId="2AC6FA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4AC22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6407CF93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刀柄规格</w:t>
            </w:r>
          </w:p>
        </w:tc>
        <w:tc>
          <w:tcPr>
            <w:tcW w:w="2773" w:type="dxa"/>
            <w:vAlign w:val="center"/>
          </w:tcPr>
          <w:p w14:paraId="1AB32015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BT40-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FMB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27-60</w:t>
            </w:r>
          </w:p>
        </w:tc>
        <w:tc>
          <w:tcPr>
            <w:tcW w:w="1638" w:type="dxa"/>
            <w:vAlign w:val="top"/>
          </w:tcPr>
          <w:p w14:paraId="64E28BC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62189247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63B090D9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07B1B39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4744859F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</w:p>
        </w:tc>
      </w:tr>
      <w:tr w14:paraId="16F2B1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E8CB25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66A2A379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主轴转速</w:t>
            </w:r>
          </w:p>
        </w:tc>
        <w:tc>
          <w:tcPr>
            <w:tcW w:w="2773" w:type="dxa"/>
            <w:vAlign w:val="center"/>
          </w:tcPr>
          <w:p w14:paraId="08663A11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额定转速：</w:t>
            </w:r>
            <w:r>
              <w:rPr>
                <w:rFonts w:asciiTheme="minorEastAsia" w:hAnsiTheme="minorEastAsia" w:eastAsiaTheme="minorEastAsia"/>
                <w:color w:val="FF0000"/>
              </w:rPr>
              <w:t>1500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rpm；</w:t>
            </w:r>
          </w:p>
          <w:p w14:paraId="54CE613C">
            <w:pPr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最高转速：</w:t>
            </w:r>
            <w:r>
              <w:rPr>
                <w:rFonts w:asciiTheme="minorEastAsia" w:hAnsiTheme="minorEastAsia" w:eastAsiaTheme="minorEastAsia"/>
                <w:color w:val="FF0000"/>
              </w:rPr>
              <w:t>4500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rpm</w:t>
            </w:r>
          </w:p>
        </w:tc>
        <w:tc>
          <w:tcPr>
            <w:tcW w:w="1638" w:type="dxa"/>
            <w:vAlign w:val="top"/>
          </w:tcPr>
          <w:p w14:paraId="0C752A7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05E9FD42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7CA57609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72AE25C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1DEC8D3A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</w:p>
        </w:tc>
      </w:tr>
      <w:tr w14:paraId="4DC42E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9532DE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31CD767F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刀具冷却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3247A5C1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风冷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638" w:type="dxa"/>
            <w:vAlign w:val="top"/>
          </w:tcPr>
          <w:p w14:paraId="01AE98C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2227146F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5047A484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677F43A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1853467F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</w:p>
        </w:tc>
      </w:tr>
      <w:tr w14:paraId="57C2FE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A26D613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载物平台及夹具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3EEF89B1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双螺旋排屑机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06822FA2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后置排屑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638" w:type="dxa"/>
            <w:vAlign w:val="top"/>
          </w:tcPr>
          <w:p w14:paraId="4B6A15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3FCD32D5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3E23F1B1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03FBE4C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71835E3B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</w:p>
        </w:tc>
      </w:tr>
      <w:tr w14:paraId="5E83EF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A5E6AA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6D8F0BA1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夹紧方式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23BE13B4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旋转下压气缸16个独立控制</w:t>
            </w:r>
          </w:p>
          <w:p w14:paraId="4E06AFBD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夹紧行程：50mm</w:t>
            </w:r>
          </w:p>
          <w:p w14:paraId="7190CD35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气缸缸径：63mm</w:t>
            </w:r>
          </w:p>
        </w:tc>
        <w:tc>
          <w:tcPr>
            <w:tcW w:w="1638" w:type="dxa"/>
            <w:vAlign w:val="top"/>
          </w:tcPr>
          <w:p w14:paraId="5B1D6B8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12B21A71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55AD2E13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6FCD849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</w:tcPr>
          <w:p w14:paraId="3A65629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14A84A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89027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51310CDD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兼容产品规格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61C74E81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长：1030-1040mm</w:t>
            </w:r>
          </w:p>
          <w:p w14:paraId="361B8AFF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宽：1040~1070mm</w:t>
            </w:r>
          </w:p>
        </w:tc>
        <w:tc>
          <w:tcPr>
            <w:tcW w:w="1638" w:type="dxa"/>
            <w:vAlign w:val="top"/>
          </w:tcPr>
          <w:p w14:paraId="59B0343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57CF6104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49C9C426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  <w:vAlign w:val="center"/>
          </w:tcPr>
          <w:p w14:paraId="5C76BCA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  <w:vAlign w:val="center"/>
          </w:tcPr>
          <w:p w14:paraId="522FF3C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0FA12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4A59B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1A6080A6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稳压阀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气压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03341881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FF0000"/>
              </w:rPr>
              <w:t>0.4~0.6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MPa</w:t>
            </w:r>
          </w:p>
        </w:tc>
        <w:tc>
          <w:tcPr>
            <w:tcW w:w="1638" w:type="dxa"/>
            <w:vAlign w:val="top"/>
          </w:tcPr>
          <w:p w14:paraId="009CC9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shd w:val="clear"/>
            <w:vAlign w:val="top"/>
          </w:tcPr>
          <w:p w14:paraId="19DECC06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  <w:shd w:val="clear"/>
            <w:vAlign w:val="top"/>
          </w:tcPr>
          <w:p w14:paraId="1345B248">
            <w:pPr>
              <w:jc w:val="center"/>
              <w:rPr>
                <w:rFonts w:ascii="Arial" w:hAnsi="Arial" w:eastAsia="宋体" w:cs="Arial"/>
                <w:color w:val="000000"/>
                <w:sz w:val="22"/>
                <w:szCs w:val="22"/>
                <w:lang w:val="zh-CN" w:eastAsia="zh-CN" w:bidi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  <w:vAlign w:val="center"/>
          </w:tcPr>
          <w:p w14:paraId="73D52C0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3107" w:type="dxa"/>
            <w:vAlign w:val="center"/>
          </w:tcPr>
          <w:p w14:paraId="540723ED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4859ECD3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p w14:paraId="38CD4940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 w14:paraId="7543DF6C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47DF2D31">
      <w:pPr>
        <w:spacing w:line="263" w:lineRule="auto"/>
        <w:jc w:val="center"/>
      </w:pPr>
      <w:r>
        <w:rPr>
          <w:rFonts w:hint="eastAsia" w:cs="Arial"/>
          <w:b/>
          <w:sz w:val="30"/>
          <w:szCs w:val="30"/>
        </w:rPr>
        <w:t>几何精度检查</w:t>
      </w:r>
    </w:p>
    <w:tbl>
      <w:tblPr>
        <w:tblStyle w:val="12"/>
        <w:tblW w:w="14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418"/>
        <w:gridCol w:w="1701"/>
        <w:gridCol w:w="1276"/>
        <w:gridCol w:w="1275"/>
        <w:gridCol w:w="1360"/>
        <w:gridCol w:w="1477"/>
        <w:gridCol w:w="3192"/>
      </w:tblGrid>
      <w:tr w14:paraId="4F02B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57D58D7C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项目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A1C256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指标值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A9337B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检验工具/方法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282BEA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检验结果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297458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检验人员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126120A0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检验时间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332D46A2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检验温湿度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AFB8AA4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备注</w:t>
            </w:r>
          </w:p>
        </w:tc>
      </w:tr>
      <w:tr w14:paraId="36963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4CAE4BA7">
            <w:pPr>
              <w:jc w:val="center"/>
            </w:pPr>
            <w:r>
              <w:rPr>
                <w:rFonts w:hint="eastAsia"/>
              </w:rPr>
              <w:t>工作台平面度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992F17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B074FF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854D34">
            <w:pPr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最大0.2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EF9363">
            <w:pPr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盛志强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61F63273">
            <w:pPr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2025/05/30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3CFA5EC9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6C132C45"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highlight w:val="none"/>
                <w:lang w:val="en-US" w:eastAsia="zh-CN"/>
              </w:rPr>
              <w:t>需要自铣，重新找平</w:t>
            </w:r>
          </w:p>
        </w:tc>
      </w:tr>
      <w:tr w14:paraId="19277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5E4ECC0">
            <w:pPr>
              <w:jc w:val="center"/>
            </w:pPr>
            <w:r>
              <w:rPr>
                <w:rFonts w:hint="eastAsia"/>
              </w:rPr>
              <w:t>X轴水平方向直线度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B621C">
            <w:pPr>
              <w:jc w:val="center"/>
            </w:pPr>
            <w:bookmarkStart w:id="0" w:name="OLE_LINK1"/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 w14:paraId="0ECF9647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9560A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6A9F76E">
            <w:pPr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以下未检验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01860E1B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0ED7DECE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0A8B32C6">
            <w:pPr>
              <w:rPr>
                <w:rFonts w:ascii="Arial" w:hAnsi="Arial" w:cs="Arial"/>
              </w:rPr>
            </w:pPr>
          </w:p>
        </w:tc>
      </w:tr>
      <w:tr w14:paraId="52A7C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1AC573EE">
            <w:pPr>
              <w:jc w:val="center"/>
            </w:pPr>
            <w:r>
              <w:rPr>
                <w:rFonts w:hint="eastAsia"/>
              </w:rPr>
              <w:t>X轴垂直方向直线度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FD2460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694DD4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DAFC31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E09AE34">
            <w:pPr>
              <w:rPr>
                <w:rFonts w:ascii="Arial" w:hAnsi="Arial" w:cs="Arial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646CE8E4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412F512A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4F498608">
            <w:pPr>
              <w:rPr>
                <w:rFonts w:ascii="Arial" w:hAnsi="Arial" w:cs="Arial"/>
              </w:rPr>
            </w:pPr>
          </w:p>
        </w:tc>
      </w:tr>
      <w:tr w14:paraId="232AE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AD31F1C">
            <w:pPr>
              <w:jc w:val="center"/>
            </w:pPr>
            <w:r>
              <w:rPr>
                <w:rFonts w:hint="eastAsia"/>
              </w:rPr>
              <w:t>Y轴水平方向直线度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5D2D71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A531B2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1FA29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4AD3A8B">
            <w:pPr>
              <w:rPr>
                <w:rFonts w:ascii="Arial" w:hAnsi="Arial" w:cs="Arial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34ABCF79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3E431ADE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2F6A7C2F">
            <w:pPr>
              <w:rPr>
                <w:rFonts w:ascii="Arial" w:hAnsi="Arial" w:cs="Arial"/>
              </w:rPr>
            </w:pPr>
          </w:p>
        </w:tc>
      </w:tr>
      <w:tr w14:paraId="37A99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EE52FA6">
            <w:pPr>
              <w:jc w:val="center"/>
            </w:pPr>
            <w:r>
              <w:rPr>
                <w:rFonts w:hint="eastAsia"/>
              </w:rPr>
              <w:t>Y轴垂直方向直线度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61CF17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5292C0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16D7D4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62A4E1">
            <w:pPr>
              <w:rPr>
                <w:rFonts w:ascii="Arial" w:hAnsi="Arial" w:cs="Arial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1C5BFC72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0FF05771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12573C1B">
            <w:pPr>
              <w:rPr>
                <w:rFonts w:ascii="Arial" w:hAnsi="Arial" w:cs="Arial"/>
              </w:rPr>
            </w:pPr>
          </w:p>
        </w:tc>
      </w:tr>
      <w:tr w14:paraId="28560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03FAAF4">
            <w:pPr>
              <w:jc w:val="center"/>
            </w:pPr>
            <w:r>
              <w:rPr>
                <w:rFonts w:hint="eastAsia"/>
              </w:rPr>
              <w:t>Z轴前后方向直线度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8DF363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BEDEE7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187719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79DE169">
            <w:pPr>
              <w:rPr>
                <w:rFonts w:ascii="Arial" w:hAnsi="Arial" w:cs="Arial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1EDD3F34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28CE815D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15458D9A">
            <w:pPr>
              <w:rPr>
                <w:rFonts w:ascii="Arial" w:hAnsi="Arial" w:cs="Arial"/>
              </w:rPr>
            </w:pPr>
          </w:p>
        </w:tc>
      </w:tr>
      <w:tr w14:paraId="10469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70A5905">
            <w:pPr>
              <w:jc w:val="center"/>
            </w:pPr>
            <w:r>
              <w:rPr>
                <w:rFonts w:hint="eastAsia"/>
              </w:rPr>
              <w:t>Z轴左右方向直线度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05D901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2BA15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4E36E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29BE673">
            <w:pPr>
              <w:rPr>
                <w:rFonts w:ascii="Arial" w:hAnsi="Arial" w:cs="Arial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51E490A9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488E76CA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1C700398">
            <w:pPr>
              <w:rPr>
                <w:rFonts w:ascii="Arial" w:hAnsi="Arial" w:cs="Arial"/>
              </w:rPr>
            </w:pPr>
          </w:p>
        </w:tc>
      </w:tr>
      <w:tr w14:paraId="55648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8C1B37A">
            <w:pPr>
              <w:jc w:val="center"/>
            </w:pPr>
            <w:r>
              <w:rPr>
                <w:rFonts w:hint="eastAsia"/>
              </w:rPr>
              <w:t>主轴径向圆跳动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0F1034">
            <w:pPr>
              <w:jc w:val="center"/>
            </w:pPr>
            <w:bookmarkStart w:id="1" w:name="OLE_LINK2"/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</w:t>
            </w:r>
            <w:r>
              <w:rPr>
                <w:rFonts w:hint="eastAsia"/>
                <w:lang w:val="en-US"/>
              </w:rPr>
              <w:t>01</w:t>
            </w:r>
            <w:r>
              <w:rPr>
                <w:rFonts w:hint="eastAsia"/>
              </w:rPr>
              <w:t>mm</w:t>
            </w:r>
            <w:bookmarkEnd w:id="1"/>
          </w:p>
        </w:tc>
        <w:tc>
          <w:tcPr>
            <w:tcW w:w="1701" w:type="dxa"/>
            <w:shd w:val="clear" w:color="auto" w:fill="auto"/>
            <w:vAlign w:val="center"/>
          </w:tcPr>
          <w:p w14:paraId="2EEDA6A2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杠杆千分表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1E658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F2A9DC1">
            <w:pPr>
              <w:rPr>
                <w:rFonts w:ascii="Arial" w:hAnsi="Arial" w:cs="Arial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40F2AC30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38C47452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63AF412F">
            <w:pPr>
              <w:rPr>
                <w:rFonts w:ascii="Arial" w:hAnsi="Arial" w:cs="Arial"/>
              </w:rPr>
            </w:pPr>
          </w:p>
        </w:tc>
      </w:tr>
      <w:tr w14:paraId="41B44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6D9AFF6">
            <w:pPr>
              <w:jc w:val="center"/>
            </w:pPr>
            <w:r>
              <w:rPr>
                <w:rFonts w:hint="eastAsia"/>
              </w:rPr>
              <w:t>主轴轴向跳动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40189A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</w:t>
            </w:r>
            <w:r>
              <w:rPr>
                <w:rFonts w:hint="eastAsia"/>
                <w:lang w:val="en-US"/>
              </w:rPr>
              <w:t>02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FCBA89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杠杆千分表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8D1DDE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7BFB07B">
            <w:pPr>
              <w:rPr>
                <w:rFonts w:ascii="Arial" w:hAnsi="Arial" w:cs="Arial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4FE22890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323AF9E6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1B91C160">
            <w:pPr>
              <w:rPr>
                <w:rFonts w:ascii="Arial" w:hAnsi="Arial" w:cs="Arial"/>
              </w:rPr>
            </w:pPr>
          </w:p>
        </w:tc>
      </w:tr>
      <w:tr w14:paraId="0EB5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7F9D9C55">
            <w:pPr>
              <w:jc w:val="center"/>
            </w:pPr>
            <w:r>
              <w:rPr>
                <w:rFonts w:hint="eastAsia"/>
              </w:rPr>
              <w:t>X⊥Y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8356F2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AB7BAC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6B4174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CBAF8E6">
            <w:pPr>
              <w:rPr>
                <w:rFonts w:ascii="Arial" w:hAnsi="Arial" w:cs="Arial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6BEB6FC3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422B6E5F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173606F5">
            <w:pPr>
              <w:rPr>
                <w:rFonts w:ascii="Arial" w:hAnsi="Arial" w:cs="Arial"/>
              </w:rPr>
            </w:pPr>
          </w:p>
        </w:tc>
      </w:tr>
    </w:tbl>
    <w:p w14:paraId="6BBAE968">
      <w:pPr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br w:type="page"/>
      </w:r>
    </w:p>
    <w:p w14:paraId="7C14F44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空载运行检查</w:t>
      </w:r>
    </w:p>
    <w:p w14:paraId="025D2406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tbl>
      <w:tblPr>
        <w:tblStyle w:val="16"/>
        <w:tblpPr w:leftFromText="180" w:rightFromText="180" w:vertAnchor="page" w:horzAnchor="page" w:tblpX="724" w:tblpY="1800"/>
        <w:tblW w:w="15461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2116"/>
        <w:gridCol w:w="2126"/>
        <w:gridCol w:w="3141"/>
        <w:gridCol w:w="1598"/>
        <w:gridCol w:w="1194"/>
        <w:gridCol w:w="1181"/>
        <w:gridCol w:w="3107"/>
      </w:tblGrid>
      <w:tr w14:paraId="10E706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AF5B">
            <w:pPr>
              <w:spacing w:line="263" w:lineRule="auto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名称</w:t>
            </w:r>
          </w:p>
        </w:tc>
        <w:tc>
          <w:tcPr>
            <w:tcW w:w="211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0F71215C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项目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197E19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指标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270736FC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检测工具/方法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5AD53A57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检测结果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12BEF73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4D8DF26E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599A5621">
            <w:pPr>
              <w:jc w:val="center"/>
              <w:rPr>
                <w:rFonts w:ascii="Arial"/>
                <w:sz w:val="21"/>
              </w:rPr>
            </w:pPr>
            <w:r>
              <w:rPr>
                <w:rFonts w:hint="eastAsia" w:ascii="Arial" w:hAnsi="Arial" w:cs="Arial"/>
                <w:color w:val="000000"/>
              </w:rPr>
              <w:t>备注</w:t>
            </w:r>
          </w:p>
        </w:tc>
      </w:tr>
      <w:tr w14:paraId="15F4A8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9F5414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铣床空运转测试</w:t>
            </w:r>
          </w:p>
        </w:tc>
        <w:tc>
          <w:tcPr>
            <w:tcW w:w="211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20D4FF0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噪声</w:t>
            </w:r>
          </w:p>
        </w:tc>
        <w:tc>
          <w:tcPr>
            <w:tcW w:w="2126" w:type="dxa"/>
            <w:vAlign w:val="center"/>
          </w:tcPr>
          <w:p w14:paraId="26489406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空载运行≤75dB(A)</w:t>
            </w:r>
          </w:p>
        </w:tc>
        <w:tc>
          <w:tcPr>
            <w:tcW w:w="3141" w:type="dxa"/>
          </w:tcPr>
          <w:p w14:paraId="496373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声级计/现场测量</w:t>
            </w:r>
          </w:p>
        </w:tc>
        <w:tc>
          <w:tcPr>
            <w:tcW w:w="1598" w:type="dxa"/>
          </w:tcPr>
          <w:p w14:paraId="0762814C">
            <w:pPr>
              <w:jc w:val="center"/>
              <w:rPr>
                <w:rFonts w:hint="eastAsia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</w:tcPr>
          <w:p w14:paraId="6906F74E">
            <w:pPr>
              <w:jc w:val="center"/>
              <w:rPr>
                <w:rFonts w:hint="default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4B4A5C1A">
            <w:pPr>
              <w:jc w:val="center"/>
              <w:rPr>
                <w:rFonts w:hint="default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2025/06/03</w:t>
            </w:r>
          </w:p>
        </w:tc>
        <w:tc>
          <w:tcPr>
            <w:tcW w:w="3107" w:type="dxa"/>
          </w:tcPr>
          <w:p w14:paraId="7EBC397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194C3E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6DF9A5BE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restart"/>
            <w:shd w:val="clear" w:color="auto" w:fill="auto"/>
            <w:vAlign w:val="center"/>
          </w:tcPr>
          <w:p w14:paraId="1D586A8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主轴</w:t>
            </w:r>
          </w:p>
        </w:tc>
        <w:tc>
          <w:tcPr>
            <w:tcW w:w="2126" w:type="dxa"/>
            <w:vAlign w:val="center"/>
          </w:tcPr>
          <w:p w14:paraId="63FB844C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主轴轴承温度不超过60℃，温升值不超过35℃</w:t>
            </w:r>
          </w:p>
        </w:tc>
        <w:tc>
          <w:tcPr>
            <w:tcW w:w="3141" w:type="dxa"/>
            <w:vMerge w:val="restart"/>
          </w:tcPr>
          <w:p w14:paraId="527EFB57">
            <w:pPr>
              <w:rPr>
                <w:rFonts w:ascii="Arial" w:hAnsi="Arial" w:cs="Arial"/>
                <w:color w:val="000000"/>
              </w:rPr>
            </w:pPr>
          </w:p>
          <w:p w14:paraId="430F4DD9"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主轴从最低转速逐级升到最高转速，每级转速时间不少于2分钟，</w:t>
            </w:r>
            <w:r>
              <w:rPr>
                <w:rFonts w:hint="eastAsia" w:ascii="Arial" w:hAnsi="Arial" w:cs="Arial"/>
              </w:rPr>
              <w:t>最高转速连续运行30分钟</w:t>
            </w:r>
          </w:p>
        </w:tc>
        <w:tc>
          <w:tcPr>
            <w:tcW w:w="1598" w:type="dxa"/>
          </w:tcPr>
          <w:p w14:paraId="3D2A496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</w:tcPr>
          <w:p w14:paraId="1A500BB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0BDEC7B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2025/06/03</w:t>
            </w:r>
          </w:p>
        </w:tc>
        <w:tc>
          <w:tcPr>
            <w:tcW w:w="3107" w:type="dxa"/>
          </w:tcPr>
          <w:p w14:paraId="7C9FCB6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7AC368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CF3C71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continue"/>
            <w:shd w:val="clear" w:color="auto" w:fill="auto"/>
            <w:vAlign w:val="center"/>
          </w:tcPr>
          <w:p w14:paraId="4F299A91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A1B85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运行平稳、无异常振动或噪音</w:t>
            </w:r>
          </w:p>
        </w:tc>
        <w:tc>
          <w:tcPr>
            <w:tcW w:w="3141" w:type="dxa"/>
            <w:vMerge w:val="continue"/>
          </w:tcPr>
          <w:p w14:paraId="5CCACA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ABC58B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</w:tcPr>
          <w:p w14:paraId="56A3B8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61DB691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2025/06/03</w:t>
            </w:r>
          </w:p>
        </w:tc>
        <w:tc>
          <w:tcPr>
            <w:tcW w:w="3107" w:type="dxa"/>
          </w:tcPr>
          <w:p w14:paraId="395B331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1FFF4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57B6FC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restart"/>
            <w:shd w:val="clear" w:color="auto" w:fill="auto"/>
            <w:vAlign w:val="center"/>
          </w:tcPr>
          <w:p w14:paraId="5B7BC97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进给系统</w:t>
            </w:r>
          </w:p>
        </w:tc>
        <w:tc>
          <w:tcPr>
            <w:tcW w:w="2126" w:type="dxa"/>
            <w:vAlign w:val="center"/>
          </w:tcPr>
          <w:p w14:paraId="36ED699F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进给电机轴承温度不超过50℃，温升值不超过35℃</w:t>
            </w:r>
          </w:p>
        </w:tc>
        <w:tc>
          <w:tcPr>
            <w:tcW w:w="3141" w:type="dxa"/>
            <w:vMerge w:val="restart"/>
          </w:tcPr>
          <w:p w14:paraId="4CF9CEDB"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分别对XYZ三个方向的进给机构进行逐级速度测试，并执行快速移动试验，每级进给量运行时间不少于2分钟</w:t>
            </w:r>
          </w:p>
        </w:tc>
        <w:tc>
          <w:tcPr>
            <w:tcW w:w="1598" w:type="dxa"/>
          </w:tcPr>
          <w:p w14:paraId="2681761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</w:tcPr>
          <w:p w14:paraId="4F9BEB4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2B9CFE7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2025/06/03</w:t>
            </w:r>
          </w:p>
        </w:tc>
        <w:tc>
          <w:tcPr>
            <w:tcW w:w="3107" w:type="dxa"/>
          </w:tcPr>
          <w:p w14:paraId="40DB23F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FD71F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850CD9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continue"/>
            <w:shd w:val="clear" w:color="auto" w:fill="auto"/>
            <w:vAlign w:val="center"/>
          </w:tcPr>
          <w:p w14:paraId="6EEAE49A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450D93D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</w:rPr>
              <w:t>运行平稳、无异常振动或噪音</w:t>
            </w:r>
          </w:p>
        </w:tc>
        <w:tc>
          <w:tcPr>
            <w:tcW w:w="3141" w:type="dxa"/>
            <w:vMerge w:val="continue"/>
          </w:tcPr>
          <w:p w14:paraId="6CAAC5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E5C907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</w:tcPr>
          <w:p w14:paraId="701F1C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7487751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2025/06/03</w:t>
            </w:r>
          </w:p>
        </w:tc>
        <w:tc>
          <w:tcPr>
            <w:tcW w:w="3107" w:type="dxa"/>
          </w:tcPr>
          <w:p w14:paraId="0BA479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75BECA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ADECF8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10CC49D5">
            <w:pPr>
              <w:jc w:val="center"/>
              <w:rPr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三轴速度（1</w:t>
            </w:r>
            <w:r>
              <w:rPr>
                <w:rFonts w:asciiTheme="minorEastAsia" w:hAnsiTheme="minorEastAsia" w:eastAsiaTheme="minorEastAsia"/>
                <w:color w:val="000000"/>
              </w:rPr>
              <w:t>00%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）XYZ</w:t>
            </w:r>
          </w:p>
        </w:tc>
        <w:tc>
          <w:tcPr>
            <w:tcW w:w="2126" w:type="dxa"/>
            <w:vAlign w:val="center"/>
          </w:tcPr>
          <w:p w14:paraId="0839376A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X</w:t>
            </w:r>
            <w:r>
              <w:rPr>
                <w:rFonts w:hint="eastAsia"/>
                <w:color w:val="auto"/>
                <w:lang w:val="en-US"/>
              </w:rPr>
              <w:t>：</w:t>
            </w:r>
            <w:r>
              <w:rPr>
                <w:color w:val="auto"/>
                <w:lang w:val="en-US"/>
              </w:rPr>
              <w:t xml:space="preserve">200mm/s  </w:t>
            </w:r>
            <w:r>
              <w:rPr>
                <w:rFonts w:hint="eastAsia"/>
                <w:color w:val="auto"/>
                <w:lang w:val="en-US"/>
              </w:rPr>
              <w:t>Y：</w:t>
            </w:r>
            <w:r>
              <w:rPr>
                <w:color w:val="auto"/>
                <w:lang w:val="en-US"/>
              </w:rPr>
              <w:t xml:space="preserve">200mm/s  </w:t>
            </w:r>
            <w:r>
              <w:rPr>
                <w:rFonts w:hint="eastAsia"/>
                <w:color w:val="auto"/>
                <w:lang w:val="en-US"/>
              </w:rPr>
              <w:t>Z：</w:t>
            </w:r>
            <w:r>
              <w:rPr>
                <w:color w:val="auto"/>
                <w:lang w:val="en-US"/>
              </w:rPr>
              <w:t>100mm/s</w:t>
            </w:r>
          </w:p>
        </w:tc>
        <w:tc>
          <w:tcPr>
            <w:tcW w:w="3141" w:type="dxa"/>
          </w:tcPr>
          <w:p w14:paraId="160F987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6F595849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</w:tcPr>
          <w:p w14:paraId="519CCBC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074344E1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2025/06/03</w:t>
            </w:r>
          </w:p>
        </w:tc>
        <w:tc>
          <w:tcPr>
            <w:tcW w:w="3107" w:type="dxa"/>
          </w:tcPr>
          <w:p w14:paraId="3AB61134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14:paraId="1E3CBA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378508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29B539E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各防护、急停等功能</w:t>
            </w:r>
          </w:p>
        </w:tc>
        <w:tc>
          <w:tcPr>
            <w:tcW w:w="2126" w:type="dxa"/>
            <w:vAlign w:val="center"/>
          </w:tcPr>
          <w:p w14:paraId="287B5957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功能可靠</w:t>
            </w:r>
          </w:p>
        </w:tc>
        <w:tc>
          <w:tcPr>
            <w:tcW w:w="3141" w:type="dxa"/>
          </w:tcPr>
          <w:p w14:paraId="1F1F3334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0AFC0824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</w:tcPr>
          <w:p w14:paraId="01D1140A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4CFA77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2025/06/03</w:t>
            </w:r>
          </w:p>
        </w:tc>
        <w:tc>
          <w:tcPr>
            <w:tcW w:w="3107" w:type="dxa"/>
          </w:tcPr>
          <w:p w14:paraId="3FCC5DF1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14:paraId="13308D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ABC18DE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3D12B09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数控指令</w:t>
            </w:r>
          </w:p>
        </w:tc>
        <w:tc>
          <w:tcPr>
            <w:tcW w:w="2126" w:type="dxa"/>
            <w:vAlign w:val="center"/>
          </w:tcPr>
          <w:p w14:paraId="110CCC86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动作灵活、功能可靠</w:t>
            </w:r>
          </w:p>
        </w:tc>
        <w:tc>
          <w:tcPr>
            <w:tcW w:w="3141" w:type="dxa"/>
          </w:tcPr>
          <w:p w14:paraId="330EF15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5F4D8D71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</w:tcPr>
          <w:p w14:paraId="3D38050A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2926141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2025/06/03</w:t>
            </w:r>
          </w:p>
        </w:tc>
        <w:tc>
          <w:tcPr>
            <w:tcW w:w="3107" w:type="dxa"/>
          </w:tcPr>
          <w:p w14:paraId="34DCBC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14:paraId="3B0C99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F48001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48390D82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换刀功能</w:t>
            </w:r>
          </w:p>
        </w:tc>
        <w:tc>
          <w:tcPr>
            <w:tcW w:w="2126" w:type="dxa"/>
            <w:vAlign w:val="center"/>
          </w:tcPr>
          <w:p w14:paraId="4FC81E2D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功能可靠</w:t>
            </w:r>
          </w:p>
        </w:tc>
        <w:tc>
          <w:tcPr>
            <w:tcW w:w="3141" w:type="dxa"/>
          </w:tcPr>
          <w:p w14:paraId="4B3A780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1D1C13B7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合格</w:t>
            </w:r>
          </w:p>
        </w:tc>
        <w:tc>
          <w:tcPr>
            <w:tcW w:w="1194" w:type="dxa"/>
          </w:tcPr>
          <w:p w14:paraId="592D2587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盛志强</w:t>
            </w:r>
          </w:p>
        </w:tc>
        <w:tc>
          <w:tcPr>
            <w:tcW w:w="1181" w:type="dxa"/>
          </w:tcPr>
          <w:p w14:paraId="340581E9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2025/06/03</w:t>
            </w:r>
          </w:p>
        </w:tc>
        <w:tc>
          <w:tcPr>
            <w:tcW w:w="3107" w:type="dxa"/>
          </w:tcPr>
          <w:p w14:paraId="5255A7A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14:paraId="79CDB3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3E6865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7DBB7D08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CB8912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141" w:type="dxa"/>
          </w:tcPr>
          <w:p w14:paraId="6FA602C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4EC646B1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2792D47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46EC81E3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7A3FB9F4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44F9C118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69AEC8D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0C23DE85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7567EC7B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1A85E671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22CC5D9F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tbl>
      <w:tblPr>
        <w:tblStyle w:val="16"/>
        <w:tblpPr w:leftFromText="180" w:rightFromText="180" w:vertAnchor="page" w:horzAnchor="page" w:tblpX="724" w:tblpY="1846"/>
        <w:tblW w:w="15461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2399"/>
        <w:gridCol w:w="2552"/>
        <w:gridCol w:w="2977"/>
        <w:gridCol w:w="1275"/>
        <w:gridCol w:w="972"/>
        <w:gridCol w:w="1181"/>
        <w:gridCol w:w="3107"/>
      </w:tblGrid>
      <w:tr w14:paraId="6AB1AE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CC0F9D">
            <w:pPr>
              <w:spacing w:line="263" w:lineRule="auto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名称</w:t>
            </w:r>
          </w:p>
        </w:tc>
        <w:tc>
          <w:tcPr>
            <w:tcW w:w="239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3D70F36F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项目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22865CF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指标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346607F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检测工具/方法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5314ED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/>
                <w:sz w:val="21"/>
                <w:lang w:val="en-US"/>
              </w:rPr>
              <w:t>检测结果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2D3B699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FF2F672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6E566515">
            <w:pPr>
              <w:jc w:val="center"/>
              <w:rPr>
                <w:rFonts w:ascii="Arial"/>
                <w:sz w:val="21"/>
              </w:rPr>
            </w:pPr>
            <w:r>
              <w:rPr>
                <w:rFonts w:hint="eastAsia" w:ascii="Arial" w:hAnsi="Arial" w:cs="Arial"/>
                <w:color w:val="000000"/>
              </w:rPr>
              <w:t>备注</w:t>
            </w:r>
          </w:p>
        </w:tc>
      </w:tr>
      <w:tr w14:paraId="400571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5AB5A12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试件测试</w:t>
            </w:r>
          </w:p>
        </w:tc>
        <w:tc>
          <w:tcPr>
            <w:tcW w:w="239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72A4D23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负载</w:t>
            </w:r>
          </w:p>
        </w:tc>
        <w:tc>
          <w:tcPr>
            <w:tcW w:w="2552" w:type="dxa"/>
            <w:vAlign w:val="center"/>
          </w:tcPr>
          <w:p w14:paraId="0C87FF44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最大负载下，铣床运转平稳可靠</w:t>
            </w:r>
          </w:p>
        </w:tc>
        <w:tc>
          <w:tcPr>
            <w:tcW w:w="2977" w:type="dxa"/>
          </w:tcPr>
          <w:p w14:paraId="296052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6959482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74C891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3ADD65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6F2278C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603018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AD61952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CFBA7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主传动系统最大转矩测试</w:t>
            </w:r>
          </w:p>
        </w:tc>
        <w:tc>
          <w:tcPr>
            <w:tcW w:w="2552" w:type="dxa"/>
            <w:vAlign w:val="center"/>
          </w:tcPr>
          <w:p w14:paraId="0AF94F02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传动系统各部件和变速机构工作正常、可靠，运转平稳准确</w:t>
            </w:r>
          </w:p>
        </w:tc>
        <w:tc>
          <w:tcPr>
            <w:tcW w:w="2977" w:type="dxa"/>
          </w:tcPr>
          <w:p w14:paraId="0BC405A9"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在设备主轴恒扭矩调速范围内，人选一适当主轴转速，采用铣削方式进行试验，调整切削用量，使用主传动系统设计的最大扭矩进行切削试验</w:t>
            </w:r>
          </w:p>
        </w:tc>
        <w:tc>
          <w:tcPr>
            <w:tcW w:w="1275" w:type="dxa"/>
          </w:tcPr>
          <w:p w14:paraId="044A46C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443E32E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CE5E68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1D6611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75D297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BB9B60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F3938D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气缸夹紧情况</w:t>
            </w:r>
          </w:p>
        </w:tc>
        <w:tc>
          <w:tcPr>
            <w:tcW w:w="2552" w:type="dxa"/>
            <w:vAlign w:val="center"/>
          </w:tcPr>
          <w:p w14:paraId="3043CF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在最大转矩下进行铣削加工，气缸陆续打开时，工件夹紧稳定，可靠</w:t>
            </w:r>
          </w:p>
        </w:tc>
        <w:tc>
          <w:tcPr>
            <w:tcW w:w="2977" w:type="dxa"/>
          </w:tcPr>
          <w:p w14:paraId="0608E46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0CC11BA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72EC756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9B022F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457B5F9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623A9B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B190F5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027043E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铣削平面的平面度</w:t>
            </w:r>
          </w:p>
        </w:tc>
        <w:tc>
          <w:tcPr>
            <w:tcW w:w="2552" w:type="dxa"/>
            <w:vAlign w:val="center"/>
          </w:tcPr>
          <w:p w14:paraId="0A221942">
            <w:pPr>
              <w:rPr>
                <w:color w:val="auto"/>
                <w:lang w:val="en-US"/>
              </w:rPr>
            </w:pPr>
            <w:bookmarkStart w:id="2" w:name="OLE_LINK3"/>
            <w:r>
              <w:rPr>
                <w:rFonts w:hint="eastAsia"/>
                <w:color w:val="auto"/>
                <w:lang w:val="en-US"/>
              </w:rPr>
              <w:t>≤0.</w:t>
            </w:r>
            <w:r>
              <w:rPr>
                <w:color w:val="auto"/>
                <w:lang w:val="en-US"/>
              </w:rPr>
              <w:t>5</w:t>
            </w:r>
            <w:r>
              <w:rPr>
                <w:rFonts w:hint="eastAsia"/>
                <w:color w:val="auto"/>
                <w:lang w:val="en-US"/>
              </w:rPr>
              <w:t>mm</w:t>
            </w:r>
            <w:bookmarkEnd w:id="2"/>
            <w:r>
              <w:rPr>
                <w:rFonts w:hint="eastAsia"/>
                <w:color w:val="auto"/>
                <w:lang w:val="en-US"/>
              </w:rPr>
              <w:t>（每300mm）</w:t>
            </w:r>
          </w:p>
        </w:tc>
        <w:tc>
          <w:tcPr>
            <w:tcW w:w="2977" w:type="dxa"/>
          </w:tcPr>
          <w:p w14:paraId="49D32FE0">
            <w:pPr>
              <w:rPr>
                <w:rFonts w:ascii="Arial" w:hAnsi="Arial" w:cs="Arial"/>
                <w:color w:val="auto"/>
              </w:rPr>
            </w:pPr>
            <w:r>
              <w:rPr>
                <w:rFonts w:hint="eastAsia" w:ascii="Arial" w:hAnsi="Arial" w:cs="Arial"/>
                <w:color w:val="auto"/>
              </w:rPr>
              <w:t>数显百分表</w:t>
            </w:r>
          </w:p>
        </w:tc>
        <w:tc>
          <w:tcPr>
            <w:tcW w:w="1275" w:type="dxa"/>
          </w:tcPr>
          <w:p w14:paraId="438592C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50BA2D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47CD21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2CD0334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2AF3D9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BF4D9DB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7AD055D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铣削平面的平行度</w:t>
            </w:r>
          </w:p>
        </w:tc>
        <w:tc>
          <w:tcPr>
            <w:tcW w:w="2552" w:type="dxa"/>
            <w:vAlign w:val="center"/>
          </w:tcPr>
          <w:p w14:paraId="5D402663"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/>
              </w:rPr>
              <w:t>≤0.</w:t>
            </w:r>
            <w:r>
              <w:rPr>
                <w:color w:val="auto"/>
                <w:lang w:val="en-US"/>
              </w:rPr>
              <w:t>5</w:t>
            </w:r>
            <w:r>
              <w:rPr>
                <w:rFonts w:hint="eastAsia"/>
                <w:color w:val="auto"/>
                <w:lang w:val="en-US"/>
              </w:rPr>
              <w:t>mm（每300mm）</w:t>
            </w:r>
          </w:p>
        </w:tc>
        <w:tc>
          <w:tcPr>
            <w:tcW w:w="2977" w:type="dxa"/>
          </w:tcPr>
          <w:p w14:paraId="612F90C6">
            <w:pPr>
              <w:rPr>
                <w:rFonts w:ascii="Arial" w:hAnsi="Arial" w:cs="Arial"/>
                <w:color w:val="auto"/>
              </w:rPr>
            </w:pPr>
            <w:r>
              <w:rPr>
                <w:rFonts w:hint="eastAsia" w:ascii="Arial" w:hAnsi="Arial" w:cs="Arial"/>
                <w:color w:val="auto"/>
              </w:rPr>
              <w:t>数显百分表</w:t>
            </w:r>
          </w:p>
        </w:tc>
        <w:tc>
          <w:tcPr>
            <w:tcW w:w="1275" w:type="dxa"/>
          </w:tcPr>
          <w:p w14:paraId="4A93D58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3F98927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3A88E1B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170C68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544988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2AA04F6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BA4463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加工尺寸公差</w:t>
            </w:r>
          </w:p>
        </w:tc>
        <w:tc>
          <w:tcPr>
            <w:tcW w:w="2552" w:type="dxa"/>
            <w:vAlign w:val="center"/>
          </w:tcPr>
          <w:p w14:paraId="08751A4B">
            <w:pPr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  <w:lang w:val="en-US"/>
              </w:rPr>
              <w:t>≤0.</w:t>
            </w:r>
            <w:r>
              <w:rPr>
                <w:color w:val="auto"/>
                <w:lang w:val="en-US"/>
              </w:rPr>
              <w:t>5</w:t>
            </w:r>
            <w:r>
              <w:rPr>
                <w:rFonts w:hint="eastAsia"/>
                <w:color w:val="auto"/>
                <w:lang w:val="en-US"/>
              </w:rPr>
              <w:t>mm</w:t>
            </w:r>
          </w:p>
        </w:tc>
        <w:tc>
          <w:tcPr>
            <w:tcW w:w="2977" w:type="dxa"/>
          </w:tcPr>
          <w:p w14:paraId="698CA665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4E445D4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3E39D53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832D04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ECF613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42C796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2522732D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3D10F2E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刀具状态</w:t>
            </w:r>
          </w:p>
        </w:tc>
        <w:tc>
          <w:tcPr>
            <w:tcW w:w="2552" w:type="dxa"/>
            <w:vAlign w:val="center"/>
          </w:tcPr>
          <w:p w14:paraId="3246BA8F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刀尖无崩刃，磨损均匀；图层无脱落、划痕</w:t>
            </w:r>
          </w:p>
        </w:tc>
        <w:tc>
          <w:tcPr>
            <w:tcW w:w="2977" w:type="dxa"/>
          </w:tcPr>
          <w:p w14:paraId="6823B52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2FB678D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355EA31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E0C567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544AF77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2B10FA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68161A8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17EBCFF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粘刀性</w:t>
            </w:r>
          </w:p>
        </w:tc>
        <w:tc>
          <w:tcPr>
            <w:tcW w:w="2552" w:type="dxa"/>
            <w:vAlign w:val="center"/>
          </w:tcPr>
          <w:p w14:paraId="13A40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加工后刀具表面无铜屑粘连，刀刃边缘无材料熔焊痕迹</w:t>
            </w:r>
          </w:p>
        </w:tc>
        <w:tc>
          <w:tcPr>
            <w:tcW w:w="2977" w:type="dxa"/>
          </w:tcPr>
          <w:p w14:paraId="4F94C7C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2691FD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083A5CC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1C63B2E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5FCC7BA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507B5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FA774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463" w:type="dxa"/>
            <w:gridSpan w:val="7"/>
            <w:shd w:val="clear" w:color="auto" w:fill="auto"/>
            <w:vAlign w:val="center"/>
          </w:tcPr>
          <w:p w14:paraId="09A17ED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2A47C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6C846F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A648443">
            <w:pPr>
              <w:rPr>
                <w:b/>
                <w:bCs/>
                <w:color w:val="auto"/>
                <w:lang w:val="en-US"/>
              </w:rPr>
            </w:pPr>
            <w:r>
              <w:rPr>
                <w:rFonts w:hint="eastAsia"/>
                <w:color w:val="auto"/>
                <w:highlight w:val="yellow"/>
                <w:lang w:val="en-US"/>
              </w:rPr>
              <w:t>终验</w:t>
            </w:r>
          </w:p>
        </w:tc>
        <w:tc>
          <w:tcPr>
            <w:tcW w:w="2552" w:type="dxa"/>
            <w:vAlign w:val="center"/>
          </w:tcPr>
          <w:p w14:paraId="642A4E28">
            <w:pPr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  <w:lang w:val="en-US"/>
              </w:rPr>
              <w:t>连续加工多个工件以及持续运转多天，检验上述指标</w:t>
            </w:r>
          </w:p>
        </w:tc>
        <w:tc>
          <w:tcPr>
            <w:tcW w:w="2977" w:type="dxa"/>
          </w:tcPr>
          <w:p w14:paraId="60D8F07C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543A5188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972" w:type="dxa"/>
          </w:tcPr>
          <w:p w14:paraId="43B7329E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181" w:type="dxa"/>
          </w:tcPr>
          <w:p w14:paraId="3188756B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3107" w:type="dxa"/>
          </w:tcPr>
          <w:p w14:paraId="4244713B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hint="eastAsia" w:ascii="Arial" w:hAnsi="Arial" w:cs="Arial"/>
                <w:color w:val="auto"/>
                <w:highlight w:val="yellow"/>
              </w:rPr>
              <w:t>需要协商</w:t>
            </w:r>
          </w:p>
        </w:tc>
      </w:tr>
    </w:tbl>
    <w:p w14:paraId="6BADD7BB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试件（铜板）检查</w:t>
      </w:r>
    </w:p>
    <w:p w14:paraId="1364B2D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6F94BEC4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6BADBC9A">
      <w:pPr>
        <w:spacing w:before="240" w:beforeLines="100" w:after="240" w:afterLines="100"/>
        <w:rPr>
          <w:rFonts w:cs="Arial"/>
          <w:b/>
          <w:sz w:val="30"/>
          <w:szCs w:val="30"/>
        </w:rPr>
      </w:pPr>
    </w:p>
    <w:p w14:paraId="022E7C3E">
      <w:pPr>
        <w:spacing w:before="240" w:beforeLines="100" w:after="240" w:afterLines="100"/>
        <w:rPr>
          <w:rFonts w:cs="Arial"/>
          <w:b/>
          <w:sz w:val="30"/>
          <w:szCs w:val="30"/>
        </w:rPr>
      </w:pPr>
    </w:p>
    <w:sectPr>
      <w:footerReference r:id="rId3" w:type="default"/>
      <w:pgSz w:w="16840" w:h="11910" w:orient="landscape"/>
      <w:pgMar w:top="720" w:right="720" w:bottom="720" w:left="720" w:header="283" w:footer="68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45A9E3">
    <w:pPr>
      <w:pStyle w:val="9"/>
      <w:rPr>
        <w:lang w:val="en-US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4833620</wp:posOffset>
              </wp:positionH>
              <wp:positionV relativeFrom="paragraph">
                <wp:posOffset>-6985</wp:posOffset>
              </wp:positionV>
              <wp:extent cx="201930" cy="154940"/>
              <wp:effectExtent l="4445" t="2540" r="3175" b="4445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7388ED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80.6pt;margin-top:-0.55pt;height:12.2pt;width:15.9pt;mso-position-horizontal-relative:margin;z-index:251659264;mso-width-relative:page;mso-height-relative:page;" filled="f" stroked="f" coordsize="21600,21600" o:gfxdata="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NRzq2QAAAAkBAAAPAAAAAAAAAAEAIAAAACIAAABkcnMvZG93bnJl&#10;di54bWxQSwECFAAUAAAACACHTuJA3wQvp/wBAAADBAAADgAAAAAAAAABACAAAAAo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F7388ED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/>
      </w:rPr>
      <w:tab/>
    </w:r>
    <w:r>
      <w:rPr>
        <w:rFonts w:hint="eastAsia"/>
        <w:lang w:val="en-US"/>
      </w:rPr>
      <w:tab/>
    </w:r>
    <w:r>
      <w:rPr>
        <w:rFonts w:hint="eastAsia"/>
        <w:lang w:val="en-US"/>
      </w:rPr>
      <w:t xml:space="preserve">                                  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ZDAwMWE4ZDdhMTkzYmQ2ZDM5MjBiNDk4NzQ4ZTUifQ=="/>
  </w:docVars>
  <w:rsids>
    <w:rsidRoot w:val="00797244"/>
    <w:rsid w:val="00004002"/>
    <w:rsid w:val="00004793"/>
    <w:rsid w:val="00014543"/>
    <w:rsid w:val="00033F3F"/>
    <w:rsid w:val="000446AF"/>
    <w:rsid w:val="00050C3C"/>
    <w:rsid w:val="000510D1"/>
    <w:rsid w:val="00051414"/>
    <w:rsid w:val="00051E63"/>
    <w:rsid w:val="00053E2E"/>
    <w:rsid w:val="00054960"/>
    <w:rsid w:val="000615FE"/>
    <w:rsid w:val="0006746B"/>
    <w:rsid w:val="00075047"/>
    <w:rsid w:val="0007784C"/>
    <w:rsid w:val="000802C5"/>
    <w:rsid w:val="00081E12"/>
    <w:rsid w:val="00084769"/>
    <w:rsid w:val="000A46F5"/>
    <w:rsid w:val="000B049A"/>
    <w:rsid w:val="000B31B8"/>
    <w:rsid w:val="000C3368"/>
    <w:rsid w:val="000C6493"/>
    <w:rsid w:val="000C7027"/>
    <w:rsid w:val="000C7B75"/>
    <w:rsid w:val="000D3324"/>
    <w:rsid w:val="000D4D77"/>
    <w:rsid w:val="000E2FFD"/>
    <w:rsid w:val="000E4CA3"/>
    <w:rsid w:val="000E66D5"/>
    <w:rsid w:val="000F1216"/>
    <w:rsid w:val="000F14BF"/>
    <w:rsid w:val="000F14F8"/>
    <w:rsid w:val="000F4355"/>
    <w:rsid w:val="000F5AE6"/>
    <w:rsid w:val="000F5EDD"/>
    <w:rsid w:val="00100ECC"/>
    <w:rsid w:val="0010165F"/>
    <w:rsid w:val="00103C7D"/>
    <w:rsid w:val="00111E47"/>
    <w:rsid w:val="00113EAE"/>
    <w:rsid w:val="0012034D"/>
    <w:rsid w:val="00125BDB"/>
    <w:rsid w:val="001378AC"/>
    <w:rsid w:val="0014246F"/>
    <w:rsid w:val="00145B0B"/>
    <w:rsid w:val="00153105"/>
    <w:rsid w:val="00156CDC"/>
    <w:rsid w:val="00164D94"/>
    <w:rsid w:val="001704D6"/>
    <w:rsid w:val="00170799"/>
    <w:rsid w:val="00172188"/>
    <w:rsid w:val="00174A4B"/>
    <w:rsid w:val="00181EA6"/>
    <w:rsid w:val="001A29AE"/>
    <w:rsid w:val="001A687F"/>
    <w:rsid w:val="001B440C"/>
    <w:rsid w:val="001B6E4F"/>
    <w:rsid w:val="001C3085"/>
    <w:rsid w:val="001C4B0D"/>
    <w:rsid w:val="001D3D9E"/>
    <w:rsid w:val="001D5DA6"/>
    <w:rsid w:val="001E6F51"/>
    <w:rsid w:val="001F3463"/>
    <w:rsid w:val="001F66E6"/>
    <w:rsid w:val="00200E6E"/>
    <w:rsid w:val="00206132"/>
    <w:rsid w:val="00210A87"/>
    <w:rsid w:val="002134AA"/>
    <w:rsid w:val="00217513"/>
    <w:rsid w:val="00221211"/>
    <w:rsid w:val="0023678D"/>
    <w:rsid w:val="00245A55"/>
    <w:rsid w:val="00250D28"/>
    <w:rsid w:val="00257B05"/>
    <w:rsid w:val="00261797"/>
    <w:rsid w:val="002633A9"/>
    <w:rsid w:val="0026453D"/>
    <w:rsid w:val="00266EBF"/>
    <w:rsid w:val="00267F0D"/>
    <w:rsid w:val="002717F5"/>
    <w:rsid w:val="002733D3"/>
    <w:rsid w:val="002757B9"/>
    <w:rsid w:val="002779B3"/>
    <w:rsid w:val="002828B4"/>
    <w:rsid w:val="002A71D1"/>
    <w:rsid w:val="002A78AA"/>
    <w:rsid w:val="002A7B4C"/>
    <w:rsid w:val="002B2C21"/>
    <w:rsid w:val="002B5922"/>
    <w:rsid w:val="002C256C"/>
    <w:rsid w:val="002C2ADC"/>
    <w:rsid w:val="002C6AD9"/>
    <w:rsid w:val="002C6B15"/>
    <w:rsid w:val="002C7B61"/>
    <w:rsid w:val="002D1A74"/>
    <w:rsid w:val="002D425F"/>
    <w:rsid w:val="002D4DEF"/>
    <w:rsid w:val="002E2D04"/>
    <w:rsid w:val="002E32CB"/>
    <w:rsid w:val="002E5828"/>
    <w:rsid w:val="002F43FC"/>
    <w:rsid w:val="002F4857"/>
    <w:rsid w:val="00303104"/>
    <w:rsid w:val="00304B15"/>
    <w:rsid w:val="00306CEF"/>
    <w:rsid w:val="00314756"/>
    <w:rsid w:val="00330C97"/>
    <w:rsid w:val="003327B6"/>
    <w:rsid w:val="003337E3"/>
    <w:rsid w:val="0033566B"/>
    <w:rsid w:val="00336221"/>
    <w:rsid w:val="00337DE2"/>
    <w:rsid w:val="00342230"/>
    <w:rsid w:val="00342751"/>
    <w:rsid w:val="00345959"/>
    <w:rsid w:val="003474D5"/>
    <w:rsid w:val="0035752D"/>
    <w:rsid w:val="00361957"/>
    <w:rsid w:val="00364572"/>
    <w:rsid w:val="003645CB"/>
    <w:rsid w:val="00365185"/>
    <w:rsid w:val="0037209B"/>
    <w:rsid w:val="003823CE"/>
    <w:rsid w:val="00384B7F"/>
    <w:rsid w:val="00385E11"/>
    <w:rsid w:val="00390425"/>
    <w:rsid w:val="00395DED"/>
    <w:rsid w:val="003A4F10"/>
    <w:rsid w:val="003B1667"/>
    <w:rsid w:val="003C46C9"/>
    <w:rsid w:val="003D6F2E"/>
    <w:rsid w:val="003E4923"/>
    <w:rsid w:val="003E6104"/>
    <w:rsid w:val="003F22D0"/>
    <w:rsid w:val="003F70CE"/>
    <w:rsid w:val="00400A5C"/>
    <w:rsid w:val="0040173C"/>
    <w:rsid w:val="004026D3"/>
    <w:rsid w:val="00406ECF"/>
    <w:rsid w:val="00414F66"/>
    <w:rsid w:val="00423ADF"/>
    <w:rsid w:val="00432030"/>
    <w:rsid w:val="0043454D"/>
    <w:rsid w:val="00436B34"/>
    <w:rsid w:val="004374D5"/>
    <w:rsid w:val="00441704"/>
    <w:rsid w:val="00441BF0"/>
    <w:rsid w:val="00446BAA"/>
    <w:rsid w:val="00450882"/>
    <w:rsid w:val="00457F07"/>
    <w:rsid w:val="00471292"/>
    <w:rsid w:val="0048035D"/>
    <w:rsid w:val="00485900"/>
    <w:rsid w:val="004B0092"/>
    <w:rsid w:val="004B4CA8"/>
    <w:rsid w:val="004B6199"/>
    <w:rsid w:val="004B70FC"/>
    <w:rsid w:val="004B77FC"/>
    <w:rsid w:val="004C037B"/>
    <w:rsid w:val="004C57BE"/>
    <w:rsid w:val="004D3309"/>
    <w:rsid w:val="004D4139"/>
    <w:rsid w:val="004F1FB5"/>
    <w:rsid w:val="00501B80"/>
    <w:rsid w:val="00501CFA"/>
    <w:rsid w:val="005106B6"/>
    <w:rsid w:val="00513C17"/>
    <w:rsid w:val="00514815"/>
    <w:rsid w:val="005243D7"/>
    <w:rsid w:val="00533053"/>
    <w:rsid w:val="005364C4"/>
    <w:rsid w:val="00537BFB"/>
    <w:rsid w:val="00542083"/>
    <w:rsid w:val="00542F20"/>
    <w:rsid w:val="005455C4"/>
    <w:rsid w:val="00547B9E"/>
    <w:rsid w:val="005510EB"/>
    <w:rsid w:val="00556CB0"/>
    <w:rsid w:val="00564F46"/>
    <w:rsid w:val="00570F55"/>
    <w:rsid w:val="00577FF3"/>
    <w:rsid w:val="00587B07"/>
    <w:rsid w:val="005B5859"/>
    <w:rsid w:val="005B6F4C"/>
    <w:rsid w:val="005D0346"/>
    <w:rsid w:val="005D2807"/>
    <w:rsid w:val="005D6693"/>
    <w:rsid w:val="005E59D4"/>
    <w:rsid w:val="005E62AA"/>
    <w:rsid w:val="005F3D69"/>
    <w:rsid w:val="006048D9"/>
    <w:rsid w:val="00617685"/>
    <w:rsid w:val="006273D1"/>
    <w:rsid w:val="006352D0"/>
    <w:rsid w:val="006408E5"/>
    <w:rsid w:val="00640F8F"/>
    <w:rsid w:val="00642A26"/>
    <w:rsid w:val="00644C23"/>
    <w:rsid w:val="00647286"/>
    <w:rsid w:val="00651389"/>
    <w:rsid w:val="00654C23"/>
    <w:rsid w:val="00655572"/>
    <w:rsid w:val="00657029"/>
    <w:rsid w:val="00657CAB"/>
    <w:rsid w:val="006653CD"/>
    <w:rsid w:val="006671A6"/>
    <w:rsid w:val="00675C78"/>
    <w:rsid w:val="0067736F"/>
    <w:rsid w:val="00683876"/>
    <w:rsid w:val="0068465D"/>
    <w:rsid w:val="00685936"/>
    <w:rsid w:val="00690505"/>
    <w:rsid w:val="0069113B"/>
    <w:rsid w:val="0069449F"/>
    <w:rsid w:val="00694642"/>
    <w:rsid w:val="006A2743"/>
    <w:rsid w:val="006A5C1D"/>
    <w:rsid w:val="006A7025"/>
    <w:rsid w:val="006B098A"/>
    <w:rsid w:val="006B439B"/>
    <w:rsid w:val="006C31C6"/>
    <w:rsid w:val="006C4E60"/>
    <w:rsid w:val="006D052B"/>
    <w:rsid w:val="006D0FC4"/>
    <w:rsid w:val="006E362D"/>
    <w:rsid w:val="006E3CF5"/>
    <w:rsid w:val="006E79F2"/>
    <w:rsid w:val="006E7F5D"/>
    <w:rsid w:val="006F31B5"/>
    <w:rsid w:val="007147D0"/>
    <w:rsid w:val="00725BCE"/>
    <w:rsid w:val="00731E92"/>
    <w:rsid w:val="00735958"/>
    <w:rsid w:val="00744138"/>
    <w:rsid w:val="0074421C"/>
    <w:rsid w:val="00772F7E"/>
    <w:rsid w:val="00782694"/>
    <w:rsid w:val="00783023"/>
    <w:rsid w:val="00790502"/>
    <w:rsid w:val="00791E2F"/>
    <w:rsid w:val="00795B44"/>
    <w:rsid w:val="00797244"/>
    <w:rsid w:val="007A5BFF"/>
    <w:rsid w:val="007A5CE5"/>
    <w:rsid w:val="007B13C5"/>
    <w:rsid w:val="007C4E48"/>
    <w:rsid w:val="007C5751"/>
    <w:rsid w:val="007C5C34"/>
    <w:rsid w:val="007C63D2"/>
    <w:rsid w:val="007C6EDE"/>
    <w:rsid w:val="007D4CDA"/>
    <w:rsid w:val="007D53FD"/>
    <w:rsid w:val="007E2360"/>
    <w:rsid w:val="007E4716"/>
    <w:rsid w:val="007F3063"/>
    <w:rsid w:val="007F345A"/>
    <w:rsid w:val="007F5B2B"/>
    <w:rsid w:val="007F63AB"/>
    <w:rsid w:val="00800864"/>
    <w:rsid w:val="00800ABC"/>
    <w:rsid w:val="0080103D"/>
    <w:rsid w:val="00811D1B"/>
    <w:rsid w:val="00813385"/>
    <w:rsid w:val="00813C98"/>
    <w:rsid w:val="00814172"/>
    <w:rsid w:val="00815287"/>
    <w:rsid w:val="0082364E"/>
    <w:rsid w:val="00827EC4"/>
    <w:rsid w:val="008325F0"/>
    <w:rsid w:val="00840F49"/>
    <w:rsid w:val="00843A57"/>
    <w:rsid w:val="00845467"/>
    <w:rsid w:val="00846506"/>
    <w:rsid w:val="008473B6"/>
    <w:rsid w:val="00855B0B"/>
    <w:rsid w:val="00855CA9"/>
    <w:rsid w:val="008562FA"/>
    <w:rsid w:val="0085761C"/>
    <w:rsid w:val="0086762F"/>
    <w:rsid w:val="00870FEA"/>
    <w:rsid w:val="00873343"/>
    <w:rsid w:val="008758DA"/>
    <w:rsid w:val="008764A3"/>
    <w:rsid w:val="00885B90"/>
    <w:rsid w:val="00891ADE"/>
    <w:rsid w:val="00892F71"/>
    <w:rsid w:val="008A2142"/>
    <w:rsid w:val="008A27D0"/>
    <w:rsid w:val="008A33F5"/>
    <w:rsid w:val="008A62A1"/>
    <w:rsid w:val="008A63AC"/>
    <w:rsid w:val="008A7972"/>
    <w:rsid w:val="008B4EEC"/>
    <w:rsid w:val="008B5DA2"/>
    <w:rsid w:val="008C0533"/>
    <w:rsid w:val="008D0F5D"/>
    <w:rsid w:val="008D1CC1"/>
    <w:rsid w:val="008D6A08"/>
    <w:rsid w:val="008E18B8"/>
    <w:rsid w:val="008E31D4"/>
    <w:rsid w:val="008E4A7B"/>
    <w:rsid w:val="008E4E41"/>
    <w:rsid w:val="008F0D7B"/>
    <w:rsid w:val="008F109D"/>
    <w:rsid w:val="009121AE"/>
    <w:rsid w:val="009157F8"/>
    <w:rsid w:val="00922458"/>
    <w:rsid w:val="00934221"/>
    <w:rsid w:val="00943ADB"/>
    <w:rsid w:val="009467EA"/>
    <w:rsid w:val="009569D3"/>
    <w:rsid w:val="0096248B"/>
    <w:rsid w:val="00966A64"/>
    <w:rsid w:val="00967830"/>
    <w:rsid w:val="00972A46"/>
    <w:rsid w:val="0098559C"/>
    <w:rsid w:val="00985C6E"/>
    <w:rsid w:val="0099340E"/>
    <w:rsid w:val="00996D97"/>
    <w:rsid w:val="00997421"/>
    <w:rsid w:val="009A64E6"/>
    <w:rsid w:val="009B0E84"/>
    <w:rsid w:val="009B16A3"/>
    <w:rsid w:val="009B1A68"/>
    <w:rsid w:val="009B20E1"/>
    <w:rsid w:val="009B7446"/>
    <w:rsid w:val="009C5674"/>
    <w:rsid w:val="009C5BDB"/>
    <w:rsid w:val="009D0D3F"/>
    <w:rsid w:val="009D3A5A"/>
    <w:rsid w:val="009D483D"/>
    <w:rsid w:val="009D55F6"/>
    <w:rsid w:val="009E183D"/>
    <w:rsid w:val="009E452A"/>
    <w:rsid w:val="009E5E8F"/>
    <w:rsid w:val="009F043C"/>
    <w:rsid w:val="009F1759"/>
    <w:rsid w:val="009F24B7"/>
    <w:rsid w:val="009F6037"/>
    <w:rsid w:val="00A04666"/>
    <w:rsid w:val="00A12F62"/>
    <w:rsid w:val="00A20B28"/>
    <w:rsid w:val="00A259C8"/>
    <w:rsid w:val="00A261F4"/>
    <w:rsid w:val="00A27AF4"/>
    <w:rsid w:val="00A330DC"/>
    <w:rsid w:val="00A36E08"/>
    <w:rsid w:val="00A37BB2"/>
    <w:rsid w:val="00A42CAC"/>
    <w:rsid w:val="00A431E8"/>
    <w:rsid w:val="00A434DC"/>
    <w:rsid w:val="00A46FBF"/>
    <w:rsid w:val="00A51A46"/>
    <w:rsid w:val="00A564F5"/>
    <w:rsid w:val="00A647BC"/>
    <w:rsid w:val="00A748EE"/>
    <w:rsid w:val="00A74B10"/>
    <w:rsid w:val="00A757E5"/>
    <w:rsid w:val="00A81088"/>
    <w:rsid w:val="00A84A34"/>
    <w:rsid w:val="00A9460D"/>
    <w:rsid w:val="00A94FE2"/>
    <w:rsid w:val="00A95304"/>
    <w:rsid w:val="00AA20FF"/>
    <w:rsid w:val="00AB7D53"/>
    <w:rsid w:val="00AC5859"/>
    <w:rsid w:val="00AC650A"/>
    <w:rsid w:val="00AD5103"/>
    <w:rsid w:val="00AD6A61"/>
    <w:rsid w:val="00AE3962"/>
    <w:rsid w:val="00AE3BD4"/>
    <w:rsid w:val="00AE6F31"/>
    <w:rsid w:val="00AF099D"/>
    <w:rsid w:val="00AF53A9"/>
    <w:rsid w:val="00B25FFD"/>
    <w:rsid w:val="00B26E0E"/>
    <w:rsid w:val="00B31DBA"/>
    <w:rsid w:val="00B35123"/>
    <w:rsid w:val="00B36CDC"/>
    <w:rsid w:val="00B421C3"/>
    <w:rsid w:val="00B44EDC"/>
    <w:rsid w:val="00B46FAE"/>
    <w:rsid w:val="00B50EBE"/>
    <w:rsid w:val="00B53E60"/>
    <w:rsid w:val="00B5420B"/>
    <w:rsid w:val="00B55DBB"/>
    <w:rsid w:val="00B57EB6"/>
    <w:rsid w:val="00B6201F"/>
    <w:rsid w:val="00B66163"/>
    <w:rsid w:val="00B666E4"/>
    <w:rsid w:val="00B73F03"/>
    <w:rsid w:val="00B76EDD"/>
    <w:rsid w:val="00B81738"/>
    <w:rsid w:val="00B83365"/>
    <w:rsid w:val="00B8476B"/>
    <w:rsid w:val="00B91E9E"/>
    <w:rsid w:val="00B91F01"/>
    <w:rsid w:val="00B960B0"/>
    <w:rsid w:val="00BA0C0C"/>
    <w:rsid w:val="00BA1F30"/>
    <w:rsid w:val="00BA48C1"/>
    <w:rsid w:val="00BA7328"/>
    <w:rsid w:val="00BB397D"/>
    <w:rsid w:val="00BB5741"/>
    <w:rsid w:val="00BC0570"/>
    <w:rsid w:val="00BC33BB"/>
    <w:rsid w:val="00BC5362"/>
    <w:rsid w:val="00BD2AD9"/>
    <w:rsid w:val="00BD5C5A"/>
    <w:rsid w:val="00BD5E78"/>
    <w:rsid w:val="00BE17E1"/>
    <w:rsid w:val="00BE3278"/>
    <w:rsid w:val="00BE3AE3"/>
    <w:rsid w:val="00BE76D6"/>
    <w:rsid w:val="00BE7BC8"/>
    <w:rsid w:val="00BF21F7"/>
    <w:rsid w:val="00BF3492"/>
    <w:rsid w:val="00BF75B2"/>
    <w:rsid w:val="00C0029F"/>
    <w:rsid w:val="00C05290"/>
    <w:rsid w:val="00C1004D"/>
    <w:rsid w:val="00C110A5"/>
    <w:rsid w:val="00C11366"/>
    <w:rsid w:val="00C116CC"/>
    <w:rsid w:val="00C16E43"/>
    <w:rsid w:val="00C2078B"/>
    <w:rsid w:val="00C228F1"/>
    <w:rsid w:val="00C30219"/>
    <w:rsid w:val="00C30DB5"/>
    <w:rsid w:val="00C35714"/>
    <w:rsid w:val="00C52531"/>
    <w:rsid w:val="00C550FA"/>
    <w:rsid w:val="00C55661"/>
    <w:rsid w:val="00C55C2B"/>
    <w:rsid w:val="00C70602"/>
    <w:rsid w:val="00C70B01"/>
    <w:rsid w:val="00C743DD"/>
    <w:rsid w:val="00C7566E"/>
    <w:rsid w:val="00C761E2"/>
    <w:rsid w:val="00C815A3"/>
    <w:rsid w:val="00C823DE"/>
    <w:rsid w:val="00C83662"/>
    <w:rsid w:val="00C91670"/>
    <w:rsid w:val="00C93966"/>
    <w:rsid w:val="00C97523"/>
    <w:rsid w:val="00CA0E9E"/>
    <w:rsid w:val="00CA2002"/>
    <w:rsid w:val="00CA764A"/>
    <w:rsid w:val="00CB3D05"/>
    <w:rsid w:val="00CC4134"/>
    <w:rsid w:val="00CC5745"/>
    <w:rsid w:val="00CD1AD3"/>
    <w:rsid w:val="00CD49F2"/>
    <w:rsid w:val="00CE0C6B"/>
    <w:rsid w:val="00CF3D8F"/>
    <w:rsid w:val="00D01303"/>
    <w:rsid w:val="00D02F19"/>
    <w:rsid w:val="00D05936"/>
    <w:rsid w:val="00D10DF8"/>
    <w:rsid w:val="00D116D9"/>
    <w:rsid w:val="00D11838"/>
    <w:rsid w:val="00D12044"/>
    <w:rsid w:val="00D12BA6"/>
    <w:rsid w:val="00D13C78"/>
    <w:rsid w:val="00D14C86"/>
    <w:rsid w:val="00D15502"/>
    <w:rsid w:val="00D369DA"/>
    <w:rsid w:val="00D45050"/>
    <w:rsid w:val="00D4514F"/>
    <w:rsid w:val="00D45A62"/>
    <w:rsid w:val="00D45A75"/>
    <w:rsid w:val="00D563AF"/>
    <w:rsid w:val="00D576B1"/>
    <w:rsid w:val="00D72CC1"/>
    <w:rsid w:val="00D7425C"/>
    <w:rsid w:val="00D7597D"/>
    <w:rsid w:val="00D83858"/>
    <w:rsid w:val="00D83B42"/>
    <w:rsid w:val="00D90A35"/>
    <w:rsid w:val="00D93C45"/>
    <w:rsid w:val="00D94350"/>
    <w:rsid w:val="00D95738"/>
    <w:rsid w:val="00D96982"/>
    <w:rsid w:val="00D97B0B"/>
    <w:rsid w:val="00DA3875"/>
    <w:rsid w:val="00DA4AD6"/>
    <w:rsid w:val="00DA4F7D"/>
    <w:rsid w:val="00DB1559"/>
    <w:rsid w:val="00DC3978"/>
    <w:rsid w:val="00DC5878"/>
    <w:rsid w:val="00DD6A6D"/>
    <w:rsid w:val="00DE1550"/>
    <w:rsid w:val="00DE2CEA"/>
    <w:rsid w:val="00DE4B51"/>
    <w:rsid w:val="00DE6A2B"/>
    <w:rsid w:val="00DF081D"/>
    <w:rsid w:val="00DF3425"/>
    <w:rsid w:val="00E10CFD"/>
    <w:rsid w:val="00E13C83"/>
    <w:rsid w:val="00E1664D"/>
    <w:rsid w:val="00E27117"/>
    <w:rsid w:val="00E30E07"/>
    <w:rsid w:val="00E358C9"/>
    <w:rsid w:val="00E52C78"/>
    <w:rsid w:val="00E62B66"/>
    <w:rsid w:val="00E73CC4"/>
    <w:rsid w:val="00E825F5"/>
    <w:rsid w:val="00E83E79"/>
    <w:rsid w:val="00E847F2"/>
    <w:rsid w:val="00E859B3"/>
    <w:rsid w:val="00E916BC"/>
    <w:rsid w:val="00E96554"/>
    <w:rsid w:val="00EA2A5E"/>
    <w:rsid w:val="00EA5056"/>
    <w:rsid w:val="00EA6322"/>
    <w:rsid w:val="00EC1E3B"/>
    <w:rsid w:val="00EC5B0B"/>
    <w:rsid w:val="00ED53C7"/>
    <w:rsid w:val="00EE0516"/>
    <w:rsid w:val="00EE128B"/>
    <w:rsid w:val="00EE6626"/>
    <w:rsid w:val="00EF1AF9"/>
    <w:rsid w:val="00F017DF"/>
    <w:rsid w:val="00F03D8A"/>
    <w:rsid w:val="00F134AA"/>
    <w:rsid w:val="00F15024"/>
    <w:rsid w:val="00F172CE"/>
    <w:rsid w:val="00F2687E"/>
    <w:rsid w:val="00F32890"/>
    <w:rsid w:val="00F351D8"/>
    <w:rsid w:val="00F40C09"/>
    <w:rsid w:val="00F5137B"/>
    <w:rsid w:val="00F52651"/>
    <w:rsid w:val="00F7102B"/>
    <w:rsid w:val="00F72DA7"/>
    <w:rsid w:val="00F856D9"/>
    <w:rsid w:val="00F858B5"/>
    <w:rsid w:val="00F869EF"/>
    <w:rsid w:val="00F9080E"/>
    <w:rsid w:val="00F9325E"/>
    <w:rsid w:val="00F94461"/>
    <w:rsid w:val="00FA1AA5"/>
    <w:rsid w:val="00FB33FA"/>
    <w:rsid w:val="00FB6729"/>
    <w:rsid w:val="00FD2D8E"/>
    <w:rsid w:val="00FD6FAE"/>
    <w:rsid w:val="00FF5683"/>
    <w:rsid w:val="0DAF441E"/>
    <w:rsid w:val="0E194F31"/>
    <w:rsid w:val="13966E30"/>
    <w:rsid w:val="14B40B2F"/>
    <w:rsid w:val="1ABA46D4"/>
    <w:rsid w:val="1BC43A82"/>
    <w:rsid w:val="1E25455A"/>
    <w:rsid w:val="25F10744"/>
    <w:rsid w:val="27F212C5"/>
    <w:rsid w:val="291A5645"/>
    <w:rsid w:val="2A0721CE"/>
    <w:rsid w:val="2B8F09C7"/>
    <w:rsid w:val="2D124AAC"/>
    <w:rsid w:val="2E7574F8"/>
    <w:rsid w:val="2E8235BD"/>
    <w:rsid w:val="2FF90CC5"/>
    <w:rsid w:val="324F1D29"/>
    <w:rsid w:val="36320D14"/>
    <w:rsid w:val="3A0722B3"/>
    <w:rsid w:val="40130F89"/>
    <w:rsid w:val="44260656"/>
    <w:rsid w:val="44832196"/>
    <w:rsid w:val="44AE7EAA"/>
    <w:rsid w:val="46035AD9"/>
    <w:rsid w:val="49525FE9"/>
    <w:rsid w:val="4DAA1510"/>
    <w:rsid w:val="4F7B1C37"/>
    <w:rsid w:val="52D070A9"/>
    <w:rsid w:val="52ED3D74"/>
    <w:rsid w:val="54617BF6"/>
    <w:rsid w:val="57662666"/>
    <w:rsid w:val="5B907CDE"/>
    <w:rsid w:val="5BCC5A39"/>
    <w:rsid w:val="61C43B53"/>
    <w:rsid w:val="62A3688B"/>
    <w:rsid w:val="63567B5C"/>
    <w:rsid w:val="651C48F2"/>
    <w:rsid w:val="69A23398"/>
    <w:rsid w:val="6A154A4F"/>
    <w:rsid w:val="6AF72C2D"/>
    <w:rsid w:val="6E547845"/>
    <w:rsid w:val="6E5A5127"/>
    <w:rsid w:val="715C7C5B"/>
    <w:rsid w:val="73271989"/>
    <w:rsid w:val="73FC727C"/>
    <w:rsid w:val="74FA6D1C"/>
    <w:rsid w:val="75266E80"/>
    <w:rsid w:val="76404C02"/>
    <w:rsid w:val="76CB7CB5"/>
    <w:rsid w:val="7C2870F9"/>
    <w:rsid w:val="7F3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link w:val="19"/>
    <w:qFormat/>
    <w:uiPriority w:val="0"/>
    <w:pPr>
      <w:keepNext/>
      <w:keepLines/>
      <w:autoSpaceDE/>
      <w:autoSpaceDN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  <w:lang w:val="en-US" w:bidi="ar-SA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1"/>
    <w:rPr>
      <w:sz w:val="18"/>
      <w:szCs w:val="18"/>
    </w:rPr>
  </w:style>
  <w:style w:type="paragraph" w:styleId="4">
    <w:name w:val="Body Text Indent"/>
    <w:basedOn w:val="1"/>
    <w:link w:val="21"/>
    <w:qFormat/>
    <w:uiPriority w:val="0"/>
    <w:pPr>
      <w:autoSpaceDE/>
      <w:autoSpaceDN/>
      <w:spacing w:line="300" w:lineRule="auto"/>
      <w:ind w:firstLine="480" w:firstLineChars="200"/>
      <w:jc w:val="both"/>
    </w:pPr>
    <w:rPr>
      <w:rFonts w:cs="Times New Roman"/>
      <w:kern w:val="2"/>
      <w:sz w:val="24"/>
      <w:szCs w:val="24"/>
      <w:lang w:val="en-US" w:bidi="ar-SA"/>
    </w:rPr>
  </w:style>
  <w:style w:type="paragraph" w:styleId="5">
    <w:name w:val="Plain Text"/>
    <w:basedOn w:val="1"/>
    <w:link w:val="25"/>
    <w:qFormat/>
    <w:uiPriority w:val="0"/>
    <w:pPr>
      <w:autoSpaceDE/>
      <w:autoSpaceDN/>
      <w:jc w:val="both"/>
    </w:pPr>
    <w:rPr>
      <w:rFonts w:hAnsi="Courier New" w:cs="Courier New"/>
      <w:kern w:val="2"/>
      <w:sz w:val="21"/>
      <w:szCs w:val="21"/>
      <w:lang w:val="en-US" w:bidi="ar-SA"/>
    </w:rPr>
  </w:style>
  <w:style w:type="paragraph" w:styleId="6">
    <w:name w:val="Date"/>
    <w:basedOn w:val="1"/>
    <w:next w:val="1"/>
    <w:link w:val="22"/>
    <w:autoRedefine/>
    <w:qFormat/>
    <w:uiPriority w:val="0"/>
    <w:pPr>
      <w:widowControl/>
      <w:autoSpaceDE/>
      <w:autoSpaceDN/>
    </w:pPr>
    <w:rPr>
      <w:rFonts w:ascii="Times New Roman" w:hAnsi="Times New Roman" w:cs="Times New Roman"/>
      <w:szCs w:val="24"/>
      <w:lang w:val="en-US" w:bidi="ar-SA"/>
    </w:rPr>
  </w:style>
  <w:style w:type="paragraph" w:styleId="7">
    <w:name w:val="Body Text Indent 2"/>
    <w:basedOn w:val="1"/>
    <w:link w:val="24"/>
    <w:qFormat/>
    <w:uiPriority w:val="0"/>
    <w:pPr>
      <w:autoSpaceDE/>
      <w:autoSpaceDN/>
      <w:spacing w:line="300" w:lineRule="auto"/>
      <w:ind w:left="359" w:leftChars="171"/>
      <w:jc w:val="both"/>
    </w:pPr>
    <w:rPr>
      <w:rFonts w:cs="Arial"/>
      <w:kern w:val="2"/>
      <w:sz w:val="24"/>
      <w:szCs w:val="24"/>
      <w:lang w:val="en-US" w:bidi="ar-SA"/>
    </w:rPr>
  </w:style>
  <w:style w:type="paragraph" w:styleId="8">
    <w:name w:val="Balloon Text"/>
    <w:basedOn w:val="1"/>
    <w:link w:val="28"/>
    <w:qFormat/>
    <w:uiPriority w:val="0"/>
    <w:pPr>
      <w:autoSpaceDE/>
      <w:autoSpaceDN/>
      <w:jc w:val="both"/>
    </w:pPr>
    <w:rPr>
      <w:rFonts w:ascii="Times New Roman" w:hAnsi="Times New Roman" w:cs="Times New Roman"/>
      <w:kern w:val="2"/>
      <w:sz w:val="18"/>
      <w:szCs w:val="18"/>
      <w:lang w:val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rFonts w:ascii="隶书" w:eastAsia="隶书"/>
      <w:sz w:val="30"/>
      <w:szCs w:val="30"/>
      <w:lang w:val="en-US" w:bidi="ar-SA"/>
    </w:rPr>
  </w:style>
  <w:style w:type="paragraph" w:styleId="11">
    <w:name w:val="Normal (Web)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table" w:styleId="13">
    <w:name w:val="Table Grid"/>
    <w:basedOn w:val="12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table" w:customStyle="1" w:styleId="1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autoRedefine/>
    <w:qFormat/>
    <w:uiPriority w:val="1"/>
  </w:style>
  <w:style w:type="paragraph" w:customStyle="1" w:styleId="18">
    <w:name w:val="Table Paragraph"/>
    <w:basedOn w:val="1"/>
    <w:autoRedefine/>
    <w:qFormat/>
    <w:uiPriority w:val="1"/>
  </w:style>
  <w:style w:type="character" w:customStyle="1" w:styleId="19">
    <w:name w:val="标题 2 字符"/>
    <w:basedOn w:val="14"/>
    <w:link w:val="2"/>
    <w:autoRedefine/>
    <w:qFormat/>
    <w:uiPriority w:val="0"/>
    <w:rPr>
      <w:rFonts w:ascii="Arial" w:hAnsi="Arial" w:eastAsia="黑体" w:cs="Times New Roman"/>
      <w:b/>
      <w:bCs/>
      <w:kern w:val="2"/>
      <w:sz w:val="32"/>
      <w:szCs w:val="32"/>
    </w:rPr>
  </w:style>
  <w:style w:type="paragraph" w:customStyle="1" w:styleId="20">
    <w:name w:val="Char Char"/>
    <w:basedOn w:val="1"/>
    <w:autoRedefine/>
    <w:qFormat/>
    <w:uiPriority w:val="0"/>
    <w:pPr>
      <w:widowControl/>
      <w:autoSpaceDE/>
      <w:autoSpaceDN/>
      <w:spacing w:beforeLines="100" w:after="160" w:line="240" w:lineRule="exact"/>
    </w:pPr>
    <w:rPr>
      <w:rFonts w:ascii="Verdana" w:hAnsi="Verdana" w:cs="Times New Roman"/>
      <w:sz w:val="32"/>
      <w:szCs w:val="32"/>
      <w:lang w:val="en-US" w:eastAsia="en-US" w:bidi="ar-SA"/>
    </w:rPr>
  </w:style>
  <w:style w:type="character" w:customStyle="1" w:styleId="21">
    <w:name w:val="正文文本缩进 字符"/>
    <w:basedOn w:val="14"/>
    <w:link w:val="4"/>
    <w:qFormat/>
    <w:uiPriority w:val="0"/>
    <w:rPr>
      <w:rFonts w:ascii="宋体" w:hAnsi="宋体" w:eastAsia="宋体" w:cs="Times New Roman"/>
      <w:kern w:val="2"/>
      <w:sz w:val="24"/>
      <w:szCs w:val="24"/>
    </w:rPr>
  </w:style>
  <w:style w:type="character" w:customStyle="1" w:styleId="22">
    <w:name w:val="日期 字符"/>
    <w:basedOn w:val="14"/>
    <w:link w:val="6"/>
    <w:qFormat/>
    <w:uiPriority w:val="0"/>
    <w:rPr>
      <w:rFonts w:ascii="Times New Roman" w:hAnsi="Times New Roman" w:eastAsia="宋体" w:cs="Times New Roman"/>
      <w:sz w:val="22"/>
      <w:szCs w:val="24"/>
    </w:rPr>
  </w:style>
  <w:style w:type="paragraph" w:customStyle="1" w:styleId="23">
    <w:name w:val="页眉1"/>
    <w:basedOn w:val="10"/>
    <w:autoRedefine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autoSpaceDE/>
      <w:autoSpaceDN/>
      <w:jc w:val="center"/>
    </w:pPr>
    <w:rPr>
      <w:rFonts w:ascii="Times New Roman" w:hAnsi="Times New Roman" w:cs="Times New Roman"/>
      <w:kern w:val="2"/>
      <w:szCs w:val="18"/>
    </w:rPr>
  </w:style>
  <w:style w:type="character" w:customStyle="1" w:styleId="24">
    <w:name w:val="正文文本缩进 2 字符"/>
    <w:basedOn w:val="14"/>
    <w:link w:val="7"/>
    <w:qFormat/>
    <w:uiPriority w:val="0"/>
    <w:rPr>
      <w:rFonts w:ascii="宋体" w:hAnsi="宋体" w:eastAsia="宋体" w:cs="Arial"/>
      <w:kern w:val="2"/>
      <w:sz w:val="24"/>
      <w:szCs w:val="24"/>
    </w:rPr>
  </w:style>
  <w:style w:type="character" w:customStyle="1" w:styleId="25">
    <w:name w:val="纯文本 字符"/>
    <w:basedOn w:val="14"/>
    <w:link w:val="5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26">
    <w:name w:val="‧"/>
    <w:basedOn w:val="1"/>
    <w:autoRedefine/>
    <w:qFormat/>
    <w:uiPriority w:val="0"/>
    <w:pPr>
      <w:autoSpaceDE/>
      <w:autoSpaceDN/>
      <w:adjustRightInd w:val="0"/>
      <w:ind w:left="329" w:hanging="357"/>
      <w:jc w:val="both"/>
      <w:textAlignment w:val="baseline"/>
    </w:pPr>
    <w:rPr>
      <w:rFonts w:ascii="Times New Roman" w:hAnsi="Times New Roman" w:eastAsia="DFKai-SB" w:cs="Times New Roman"/>
      <w:sz w:val="24"/>
      <w:szCs w:val="20"/>
      <w:lang w:val="en-US" w:eastAsia="zh-TW" w:bidi="ar-SA"/>
    </w:rPr>
  </w:style>
  <w:style w:type="paragraph" w:customStyle="1" w:styleId="27">
    <w:name w:val="段"/>
    <w:autoRedefine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8">
    <w:name w:val="批注框文本 字符"/>
    <w:basedOn w:val="14"/>
    <w:link w:val="8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9">
    <w:name w:val="Char Char1"/>
    <w:basedOn w:val="1"/>
    <w:autoRedefine/>
    <w:qFormat/>
    <w:uiPriority w:val="0"/>
    <w:pPr>
      <w:widowControl/>
      <w:autoSpaceDE/>
      <w:autoSpaceDN/>
      <w:spacing w:beforeLines="100" w:after="160" w:line="240" w:lineRule="exact"/>
    </w:pPr>
    <w:rPr>
      <w:rFonts w:ascii="Verdana" w:hAnsi="Verdana" w:cs="Times New Roman"/>
      <w:sz w:val="32"/>
      <w:szCs w:val="32"/>
      <w:lang w:val="en-US" w:eastAsia="en-US" w:bidi="ar-SA"/>
    </w:rPr>
  </w:style>
  <w:style w:type="paragraph" w:customStyle="1" w:styleId="30">
    <w:name w:val="Char Char2 Char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paragraph" w:customStyle="1" w:styleId="31">
    <w:name w:val="缺省文本"/>
    <w:basedOn w:val="1"/>
    <w:autoRedefine/>
    <w:qFormat/>
    <w:uiPriority w:val="0"/>
    <w:pPr>
      <w:adjustRightInd w:val="0"/>
    </w:pPr>
    <w:rPr>
      <w:rFonts w:ascii="Times New Roman" w:hAnsi="Times New Roman" w:cs="Times New Roman"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1923</Words>
  <Characters>2151</Characters>
  <Lines>19</Lines>
  <Paragraphs>5</Paragraphs>
  <TotalTime>11</TotalTime>
  <ScaleCrop>false</ScaleCrop>
  <LinksUpToDate>false</LinksUpToDate>
  <CharactersWithSpaces>2195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2025-05-07T02:56:00Z</dcterms:created>
  <dc:creator>superzns</dc:creator>
  <cp:lastModifiedBy>荔枝小姐</cp:lastModifiedBy>
  <cp:lastPrinted>2025-04-24T10:00:00Z</cp:lastPrinted>
  <dcterms:modified xsi:type="dcterms:W3CDTF">2025-06-04T00:44:53Z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2020-10-10T00:00:00Z</vt:filetime>
  </property>
  <property fmtid="{D5CDD505-2E9C-101B-9397-08002B2CF9AE}" pid="5" name="KSOProductBuildVer">
    <vt:lpwstr>2052-12.1.0.21171</vt:lpwstr>
  </property>
  <property fmtid="{D5CDD505-2E9C-101B-9397-08002B2CF9AE}" pid="6" name="ICV">
    <vt:lpwstr>A7FB12F15D61427E95039AFB5EB190A3_13</vt:lpwstr>
  </property>
  <property fmtid="{D5CDD505-2E9C-101B-9397-08002B2CF9AE}" pid="7" name="KSOTemplateDocerSaveRecord">
    <vt:lpwstr>eyJoZGlkIjoiZTllZmEwMTQzMzM1OWE5Yjk1ODg5NzU3NWVjNmRjNTgiLCJ1c2VySWQiOiIyODE4NTUwNzAifQ==</vt:lpwstr>
  </property>
</Properties>
</file>