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9F956" w14:textId="6CC3507A" w:rsidR="00F512C1" w:rsidRPr="00AE5F31" w:rsidRDefault="00F512C1" w:rsidP="00AE5F31">
      <w:pPr>
        <w:pStyle w:val="1"/>
      </w:pPr>
      <w:r w:rsidRPr="00AE5F31">
        <w:rPr>
          <w:rFonts w:hint="eastAsia"/>
        </w:rPr>
        <w:t>fabric：</w:t>
      </w:r>
    </w:p>
    <w:p w14:paraId="1BF34F3C" w14:textId="1DC318A0" w:rsidR="00F512C1" w:rsidRPr="00AE5F31" w:rsidRDefault="00F512C1" w:rsidP="00AE5F31">
      <w:pPr>
        <w:rPr>
          <w:rFonts w:eastAsiaTheme="minorHAnsi" w:cs="宋体" w:hint="eastAsia"/>
          <w:b/>
          <w:bCs/>
          <w:color w:val="222226"/>
          <w:kern w:val="36"/>
          <w:sz w:val="24"/>
          <w:szCs w:val="24"/>
        </w:rPr>
      </w:pPr>
      <w:proofErr w:type="spellStart"/>
      <w:r w:rsidRPr="00AE5F31">
        <w:rPr>
          <w:rFonts w:eastAsiaTheme="minorHAnsi" w:cs="宋体" w:hint="eastAsia"/>
          <w:b/>
          <w:bCs/>
          <w:color w:val="222226"/>
          <w:kern w:val="36"/>
          <w:sz w:val="24"/>
          <w:szCs w:val="24"/>
        </w:rPr>
        <w:t>HyperLedger</w:t>
      </w:r>
      <w:proofErr w:type="spellEnd"/>
      <w:r w:rsidRPr="00AE5F31">
        <w:rPr>
          <w:rFonts w:eastAsiaTheme="minorHAnsi" w:cs="宋体" w:hint="eastAsia"/>
          <w:b/>
          <w:bCs/>
          <w:color w:val="222226"/>
          <w:kern w:val="36"/>
          <w:sz w:val="24"/>
          <w:szCs w:val="24"/>
        </w:rPr>
        <w:t xml:space="preserve"> Fabric链码开发及测试</w:t>
      </w:r>
    </w:p>
    <w:p w14:paraId="49D5FC8B" w14:textId="42116A8E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4" w:history="1">
        <w:r w:rsidRPr="00AE5F31">
          <w:rPr>
            <w:rStyle w:val="a3"/>
            <w:rFonts w:eastAsiaTheme="minorHAnsi"/>
            <w:sz w:val="24"/>
            <w:szCs w:val="24"/>
          </w:rPr>
          <w:t>https://blog.csdn.net/TripleS_X/article/details/80550401</w:t>
        </w:r>
      </w:hyperlink>
    </w:p>
    <w:p w14:paraId="6F830A8D" w14:textId="77777777" w:rsidR="00F512C1" w:rsidRPr="00AE5F31" w:rsidRDefault="00F512C1" w:rsidP="00AE5F31">
      <w:pPr>
        <w:rPr>
          <w:rFonts w:eastAsiaTheme="minorHAnsi"/>
          <w:color w:val="222226"/>
          <w:sz w:val="24"/>
          <w:szCs w:val="24"/>
        </w:rPr>
      </w:pPr>
      <w:r w:rsidRPr="00AE5F31">
        <w:rPr>
          <w:rFonts w:eastAsiaTheme="minorHAnsi" w:hint="eastAsia"/>
          <w:color w:val="222226"/>
          <w:sz w:val="24"/>
          <w:szCs w:val="24"/>
        </w:rPr>
        <w:t xml:space="preserve">Fabric </w:t>
      </w:r>
      <w:proofErr w:type="spellStart"/>
      <w:r w:rsidRPr="00AE5F31">
        <w:rPr>
          <w:rFonts w:eastAsiaTheme="minorHAnsi" w:hint="eastAsia"/>
          <w:color w:val="222226"/>
          <w:sz w:val="24"/>
          <w:szCs w:val="24"/>
        </w:rPr>
        <w:t>chaincode</w:t>
      </w:r>
      <w:proofErr w:type="spellEnd"/>
      <w:r w:rsidRPr="00AE5F31">
        <w:rPr>
          <w:rFonts w:eastAsiaTheme="minorHAnsi" w:hint="eastAsia"/>
          <w:color w:val="222226"/>
          <w:sz w:val="24"/>
          <w:szCs w:val="24"/>
        </w:rPr>
        <w:t>测试 —— 开发</w:t>
      </w:r>
      <w:proofErr w:type="gramStart"/>
      <w:r w:rsidRPr="00AE5F31">
        <w:rPr>
          <w:rFonts w:eastAsiaTheme="minorHAnsi" w:hint="eastAsia"/>
          <w:color w:val="222226"/>
          <w:sz w:val="24"/>
          <w:szCs w:val="24"/>
        </w:rPr>
        <w:t>者模式</w:t>
      </w:r>
      <w:proofErr w:type="gramEnd"/>
      <w:r w:rsidRPr="00AE5F31">
        <w:rPr>
          <w:rFonts w:eastAsiaTheme="minorHAnsi" w:hint="eastAsia"/>
          <w:color w:val="222226"/>
          <w:sz w:val="24"/>
          <w:szCs w:val="24"/>
        </w:rPr>
        <w:t>和单元测试</w:t>
      </w:r>
    </w:p>
    <w:p w14:paraId="3131AC6B" w14:textId="21F96EFA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5" w:history="1">
        <w:r w:rsidRPr="00AE5F31">
          <w:rPr>
            <w:rStyle w:val="a3"/>
            <w:rFonts w:eastAsiaTheme="minorHAnsi"/>
            <w:sz w:val="24"/>
            <w:szCs w:val="24"/>
          </w:rPr>
          <w:t>https://blog.csdn.net/zhayujie5200/article/details/84561825?depth_1-utm_source=distribute.pc_relevant.none-task-blog-BlogCommendFromBaidu-5&amp;utm_source=distribute.pc_relevant.none-task-blog-BlogCommendFromBaidu-5</w:t>
        </w:r>
      </w:hyperlink>
    </w:p>
    <w:p w14:paraId="0A9068C1" w14:textId="77777777" w:rsidR="00F512C1" w:rsidRPr="00AE5F31" w:rsidRDefault="00F512C1" w:rsidP="00AE5F31">
      <w:pPr>
        <w:rPr>
          <w:rFonts w:eastAsiaTheme="minorHAnsi"/>
          <w:color w:val="222226"/>
          <w:sz w:val="24"/>
          <w:szCs w:val="24"/>
        </w:rPr>
      </w:pPr>
      <w:r w:rsidRPr="00AE5F31">
        <w:rPr>
          <w:rFonts w:eastAsiaTheme="minorHAnsi" w:hint="eastAsia"/>
          <w:color w:val="222226"/>
          <w:sz w:val="24"/>
          <w:szCs w:val="24"/>
        </w:rPr>
        <w:t>fabric协议规范</w:t>
      </w:r>
    </w:p>
    <w:p w14:paraId="79232CA8" w14:textId="66036019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6" w:history="1">
        <w:r w:rsidRPr="00AE5F31">
          <w:rPr>
            <w:rStyle w:val="a3"/>
            <w:rFonts w:eastAsiaTheme="minorHAnsi"/>
            <w:sz w:val="24"/>
            <w:szCs w:val="24"/>
          </w:rPr>
          <w:t>https://blog.csdn.net/code_segment/article/details/78177559?locationNum=9&amp;fps=1</w:t>
        </w:r>
      </w:hyperlink>
    </w:p>
    <w:p w14:paraId="5D25673C" w14:textId="77777777" w:rsidR="00F512C1" w:rsidRPr="00AE5F31" w:rsidRDefault="00F512C1" w:rsidP="00AE5F31">
      <w:pPr>
        <w:rPr>
          <w:rFonts w:eastAsiaTheme="minorHAnsi" w:cs="Arial"/>
          <w:spacing w:val="-15"/>
          <w:sz w:val="24"/>
          <w:szCs w:val="24"/>
        </w:rPr>
      </w:pPr>
      <w:r w:rsidRPr="00AE5F31">
        <w:rPr>
          <w:rFonts w:eastAsiaTheme="minorHAnsi" w:cs="Arial"/>
          <w:spacing w:val="-15"/>
          <w:sz w:val="24"/>
          <w:szCs w:val="24"/>
        </w:rPr>
        <w:t>Fabric1.4源码解析: 链码容器启动过程</w:t>
      </w:r>
    </w:p>
    <w:p w14:paraId="2A8A90D3" w14:textId="25B8825F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7" w:history="1">
        <w:r w:rsidRPr="00AE5F31">
          <w:rPr>
            <w:rStyle w:val="a3"/>
            <w:rFonts w:eastAsiaTheme="minorHAnsi"/>
            <w:sz w:val="24"/>
            <w:szCs w:val="24"/>
          </w:rPr>
          <w:t>https://www.cnblogs.com/cbkj-xd/p/11072761.html</w:t>
        </w:r>
      </w:hyperlink>
    </w:p>
    <w:p w14:paraId="326E3BBF" w14:textId="515C74B5" w:rsidR="00F512C1" w:rsidRPr="00AE5F31" w:rsidRDefault="00F512C1" w:rsidP="00AE5F31">
      <w:pPr>
        <w:rPr>
          <w:rFonts w:eastAsiaTheme="minorHAnsi" w:hint="eastAsia"/>
          <w:color w:val="222226"/>
          <w:sz w:val="24"/>
          <w:szCs w:val="24"/>
        </w:rPr>
      </w:pPr>
      <w:proofErr w:type="spellStart"/>
      <w:r w:rsidRPr="00AE5F31">
        <w:rPr>
          <w:rFonts w:eastAsiaTheme="minorHAnsi" w:hint="eastAsia"/>
          <w:color w:val="222226"/>
          <w:sz w:val="24"/>
          <w:szCs w:val="24"/>
        </w:rPr>
        <w:t>HyperLedger</w:t>
      </w:r>
      <w:proofErr w:type="spellEnd"/>
      <w:r w:rsidRPr="00AE5F31">
        <w:rPr>
          <w:rFonts w:eastAsiaTheme="minorHAnsi" w:hint="eastAsia"/>
          <w:color w:val="222226"/>
          <w:sz w:val="24"/>
          <w:szCs w:val="24"/>
        </w:rPr>
        <w:t xml:space="preserve"> Fabric入门指南</w:t>
      </w:r>
    </w:p>
    <w:p w14:paraId="6D057117" w14:textId="62F636EB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8" w:history="1">
        <w:r w:rsidRPr="00AE5F31">
          <w:rPr>
            <w:rStyle w:val="a3"/>
            <w:rFonts w:eastAsiaTheme="minorHAnsi"/>
            <w:sz w:val="24"/>
            <w:szCs w:val="24"/>
          </w:rPr>
          <w:t>https://blog.csdn.net/lanjian056/article/details/83508720?depth_1-utm_source=distribute.pc_relevant.none-task-blog-BlogCommendFromBaidu-2&amp;utm_source=distribute.pc_relevant.none-task-blog-BlogCommendFromBaidu-2</w:t>
        </w:r>
      </w:hyperlink>
    </w:p>
    <w:p w14:paraId="183E1CA6" w14:textId="77777777" w:rsidR="00F512C1" w:rsidRPr="00AE5F31" w:rsidRDefault="00F512C1" w:rsidP="00AE5F31">
      <w:pPr>
        <w:rPr>
          <w:rFonts w:eastAsiaTheme="minorHAnsi"/>
          <w:color w:val="222226"/>
          <w:sz w:val="24"/>
          <w:szCs w:val="24"/>
        </w:rPr>
      </w:pPr>
      <w:r w:rsidRPr="00AE5F31">
        <w:rPr>
          <w:rFonts w:eastAsiaTheme="minorHAnsi" w:hint="eastAsia"/>
          <w:color w:val="222226"/>
          <w:sz w:val="24"/>
          <w:szCs w:val="24"/>
        </w:rPr>
        <w:t>区块链开源实现</w:t>
      </w:r>
      <w:proofErr w:type="spellStart"/>
      <w:r w:rsidRPr="00AE5F31">
        <w:rPr>
          <w:rFonts w:eastAsiaTheme="minorHAnsi" w:hint="eastAsia"/>
          <w:color w:val="222226"/>
          <w:sz w:val="24"/>
          <w:szCs w:val="24"/>
        </w:rPr>
        <w:t>hyperledger</w:t>
      </w:r>
      <w:proofErr w:type="spellEnd"/>
      <w:r w:rsidRPr="00AE5F31">
        <w:rPr>
          <w:rFonts w:eastAsiaTheme="minorHAnsi" w:hint="eastAsia"/>
          <w:color w:val="222226"/>
          <w:sz w:val="24"/>
          <w:szCs w:val="24"/>
        </w:rPr>
        <w:t xml:space="preserve"> fabric架构详解</w:t>
      </w:r>
    </w:p>
    <w:p w14:paraId="1AA5B62E" w14:textId="76F62F56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9" w:history="1">
        <w:r w:rsidRPr="00AE5F31">
          <w:rPr>
            <w:rStyle w:val="a3"/>
            <w:rFonts w:eastAsiaTheme="minorHAnsi"/>
            <w:sz w:val="24"/>
            <w:szCs w:val="24"/>
          </w:rPr>
          <w:t>https://blog.csdn.net/russell_tao/article/details/80459698</w:t>
        </w:r>
      </w:hyperlink>
    </w:p>
    <w:p w14:paraId="3D57FEC2" w14:textId="77777777" w:rsidR="00F512C1" w:rsidRPr="00AE5F31" w:rsidRDefault="00F512C1" w:rsidP="00AE5F31">
      <w:pPr>
        <w:rPr>
          <w:rFonts w:eastAsiaTheme="minorHAnsi"/>
          <w:color w:val="222226"/>
          <w:sz w:val="24"/>
          <w:szCs w:val="24"/>
        </w:rPr>
      </w:pPr>
      <w:r w:rsidRPr="00AE5F31">
        <w:rPr>
          <w:rFonts w:eastAsiaTheme="minorHAnsi" w:hint="eastAsia"/>
          <w:color w:val="222226"/>
          <w:sz w:val="24"/>
          <w:szCs w:val="24"/>
        </w:rPr>
        <w:t>【我的区块链之路】- Hyperledger fabric的简单入门（三）fabric主要配置文件细讲</w:t>
      </w:r>
    </w:p>
    <w:p w14:paraId="5D82F5C5" w14:textId="08116E7C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10" w:history="1">
        <w:r w:rsidRPr="00AE5F31">
          <w:rPr>
            <w:rStyle w:val="a3"/>
            <w:rFonts w:eastAsiaTheme="minorHAnsi"/>
            <w:sz w:val="24"/>
            <w:szCs w:val="24"/>
          </w:rPr>
          <w:t>https://blog.csdn.net/qq_25870633/article/details/81184781</w:t>
        </w:r>
      </w:hyperlink>
    </w:p>
    <w:p w14:paraId="5C823F5F" w14:textId="77777777" w:rsidR="00F512C1" w:rsidRPr="00AE5F31" w:rsidRDefault="00F512C1" w:rsidP="00AE5F31">
      <w:pPr>
        <w:rPr>
          <w:rFonts w:eastAsiaTheme="minorHAnsi"/>
          <w:color w:val="404040"/>
          <w:sz w:val="24"/>
          <w:szCs w:val="24"/>
        </w:rPr>
      </w:pPr>
      <w:r w:rsidRPr="00AE5F31">
        <w:rPr>
          <w:rFonts w:eastAsiaTheme="minorHAnsi"/>
          <w:color w:val="404040"/>
          <w:sz w:val="24"/>
          <w:szCs w:val="24"/>
        </w:rPr>
        <w:t>Hyperledger Fabric数据存储结构</w:t>
      </w:r>
    </w:p>
    <w:p w14:paraId="1FC8468B" w14:textId="08D0B24F" w:rsidR="00F512C1" w:rsidRPr="00AE5F31" w:rsidRDefault="00F512C1" w:rsidP="00AE5F31">
      <w:pPr>
        <w:rPr>
          <w:rFonts w:eastAsiaTheme="minorHAnsi"/>
          <w:sz w:val="24"/>
          <w:szCs w:val="24"/>
        </w:rPr>
      </w:pPr>
      <w:hyperlink r:id="rId11" w:history="1">
        <w:r w:rsidRPr="00AE5F31">
          <w:rPr>
            <w:rStyle w:val="a3"/>
            <w:rFonts w:eastAsiaTheme="minorHAnsi"/>
            <w:sz w:val="24"/>
            <w:szCs w:val="24"/>
          </w:rPr>
          <w:t>https://www.jianshu.com/p/e3d3da56a67e</w:t>
        </w:r>
      </w:hyperlink>
    </w:p>
    <w:p w14:paraId="49554003" w14:textId="664199F5" w:rsidR="00F512C1" w:rsidRPr="00AE5F31" w:rsidRDefault="00F512C1" w:rsidP="00AE5F31">
      <w:pPr>
        <w:pStyle w:val="1"/>
      </w:pPr>
      <w:r w:rsidRPr="00AE5F31">
        <w:rPr>
          <w:rFonts w:hint="eastAsia"/>
        </w:rPr>
        <w:t>以太坊：</w:t>
      </w:r>
    </w:p>
    <w:p w14:paraId="7DBC28E9" w14:textId="4690FF7B" w:rsidR="00F512C1" w:rsidRPr="00AE5F31" w:rsidRDefault="00AE5F31" w:rsidP="00AE5F31">
      <w:pPr>
        <w:pStyle w:val="2"/>
      </w:pPr>
      <w:r w:rsidRPr="00AE5F31">
        <w:rPr>
          <w:rFonts w:hint="eastAsia"/>
        </w:rPr>
        <w:t>ERC标准：</w:t>
      </w:r>
    </w:p>
    <w:p w14:paraId="36D24DF0" w14:textId="77777777" w:rsidR="00AE5F31" w:rsidRPr="00AE5F31" w:rsidRDefault="00AE5F31" w:rsidP="00AE5F31">
      <w:pPr>
        <w:rPr>
          <w:rFonts w:eastAsiaTheme="minorHAnsi"/>
          <w:color w:val="404040"/>
          <w:sz w:val="24"/>
          <w:szCs w:val="24"/>
        </w:rPr>
      </w:pPr>
      <w:r w:rsidRPr="00AE5F31">
        <w:rPr>
          <w:rFonts w:eastAsiaTheme="minorHAnsi"/>
          <w:color w:val="404040"/>
          <w:sz w:val="24"/>
          <w:szCs w:val="24"/>
        </w:rPr>
        <w:t>ERC-20 Token 标准详解及代码</w:t>
      </w:r>
    </w:p>
    <w:p w14:paraId="43A5E621" w14:textId="2059AA54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2" w:history="1">
        <w:r w:rsidRPr="00AE5F31">
          <w:rPr>
            <w:rStyle w:val="a3"/>
            <w:rFonts w:eastAsiaTheme="minorHAnsi"/>
            <w:sz w:val="24"/>
            <w:szCs w:val="24"/>
          </w:rPr>
          <w:t>https://www.jianshu.com/p/cc81e7b66f8e</w:t>
        </w:r>
      </w:hyperlink>
    </w:p>
    <w:p w14:paraId="621F903D" w14:textId="77777777" w:rsidR="00AE5F31" w:rsidRPr="00AE5F31" w:rsidRDefault="00AE5F31" w:rsidP="00AE5F31">
      <w:pPr>
        <w:rPr>
          <w:rFonts w:eastAsiaTheme="minorHAnsi"/>
          <w:color w:val="222226"/>
          <w:sz w:val="24"/>
          <w:szCs w:val="24"/>
        </w:rPr>
      </w:pPr>
      <w:r w:rsidRPr="00AE5F31">
        <w:rPr>
          <w:rFonts w:eastAsiaTheme="minorHAnsi" w:hint="eastAsia"/>
          <w:color w:val="222226"/>
          <w:sz w:val="24"/>
          <w:szCs w:val="24"/>
        </w:rPr>
        <w:t>ERC721的简单剖析——继ERC20之后的新的以太坊协议</w:t>
      </w:r>
    </w:p>
    <w:p w14:paraId="2AE80EFD" w14:textId="6AAB9375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3" w:history="1">
        <w:r w:rsidRPr="00AE5F31">
          <w:rPr>
            <w:rStyle w:val="a3"/>
            <w:rFonts w:eastAsiaTheme="minorHAnsi"/>
            <w:sz w:val="24"/>
            <w:szCs w:val="24"/>
          </w:rPr>
          <w:t>https://blog.csdn.net/weixin_42183449/article/details/80324504</w:t>
        </w:r>
      </w:hyperlink>
    </w:p>
    <w:p w14:paraId="14F5BFC9" w14:textId="77777777" w:rsidR="00AE5F31" w:rsidRPr="00AE5F31" w:rsidRDefault="00AE5F31" w:rsidP="00AE5F31">
      <w:pPr>
        <w:rPr>
          <w:rFonts w:eastAsiaTheme="minorHAnsi" w:cs="Segoe UI"/>
          <w:color w:val="111111"/>
          <w:sz w:val="24"/>
          <w:szCs w:val="24"/>
        </w:rPr>
      </w:pPr>
      <w:r w:rsidRPr="00AE5F31">
        <w:rPr>
          <w:rFonts w:eastAsiaTheme="minorHAnsi" w:cs="Segoe UI"/>
          <w:b/>
          <w:bCs/>
          <w:color w:val="111111"/>
          <w:sz w:val="24"/>
          <w:szCs w:val="24"/>
        </w:rPr>
        <w:t>EIP-20: ERC-20 Token Standard </w:t>
      </w:r>
    </w:p>
    <w:p w14:paraId="5344D0FC" w14:textId="6260F41C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4" w:history="1">
        <w:r w:rsidRPr="00AE5F31">
          <w:rPr>
            <w:rStyle w:val="a3"/>
            <w:rFonts w:eastAsiaTheme="minorHAnsi"/>
            <w:sz w:val="24"/>
            <w:szCs w:val="24"/>
          </w:rPr>
          <w:t>https://eips.ethereum.org/EIPS/eip-20</w:t>
        </w:r>
      </w:hyperlink>
    </w:p>
    <w:p w14:paraId="5A267CBA" w14:textId="77777777" w:rsidR="00AE5F31" w:rsidRPr="00AE5F31" w:rsidRDefault="00AE5F31" w:rsidP="00AE5F31">
      <w:pPr>
        <w:rPr>
          <w:rFonts w:eastAsiaTheme="minorHAnsi" w:cs="Segoe UI"/>
          <w:color w:val="111111"/>
          <w:sz w:val="24"/>
          <w:szCs w:val="24"/>
        </w:rPr>
      </w:pPr>
      <w:r w:rsidRPr="00AE5F31">
        <w:rPr>
          <w:rFonts w:eastAsiaTheme="minorHAnsi" w:cs="Segoe UI"/>
          <w:b/>
          <w:bCs/>
          <w:color w:val="111111"/>
          <w:sz w:val="24"/>
          <w:szCs w:val="24"/>
        </w:rPr>
        <w:t>EIP-721: ERC-721 Non-Fungible Token Standard </w:t>
      </w:r>
    </w:p>
    <w:p w14:paraId="3C81C5BE" w14:textId="6184106E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5" w:history="1">
        <w:r w:rsidRPr="00AE5F31">
          <w:rPr>
            <w:rStyle w:val="a3"/>
            <w:rFonts w:eastAsiaTheme="minorHAnsi"/>
            <w:sz w:val="24"/>
            <w:szCs w:val="24"/>
          </w:rPr>
          <w:t>https://eips.ethereum.org/EIPS/eip-721</w:t>
        </w:r>
      </w:hyperlink>
    </w:p>
    <w:p w14:paraId="22773E01" w14:textId="5CC8EA92" w:rsidR="00AE5F31" w:rsidRPr="00AE5F31" w:rsidRDefault="00AE5F31" w:rsidP="00AE5F31">
      <w:pPr>
        <w:pStyle w:val="3"/>
      </w:pPr>
      <w:r w:rsidRPr="00AE5F31">
        <w:rPr>
          <w:rFonts w:hint="eastAsia"/>
        </w:rPr>
        <w:t>代码：</w:t>
      </w:r>
    </w:p>
    <w:p w14:paraId="22DBBB28" w14:textId="7A7AD794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6" w:history="1">
        <w:r w:rsidRPr="00AE5F31">
          <w:rPr>
            <w:rStyle w:val="a3"/>
            <w:rFonts w:eastAsiaTheme="minorHAnsi"/>
            <w:sz w:val="24"/>
            <w:szCs w:val="24"/>
          </w:rPr>
          <w:t>https://github.com/cryppadotta/dotta-license/tree/master/dot-license-contracts/contracts/interfaces</w:t>
        </w:r>
      </w:hyperlink>
    </w:p>
    <w:p w14:paraId="55AD3FE7" w14:textId="156ACAEC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7" w:history="1">
        <w:r w:rsidRPr="00AE5F31">
          <w:rPr>
            <w:rStyle w:val="a3"/>
            <w:rFonts w:eastAsiaTheme="minorHAnsi"/>
            <w:sz w:val="24"/>
            <w:szCs w:val="24"/>
          </w:rPr>
          <w:t>https://github.com/OpenZeppelin/openzeppelin-contracts</w:t>
        </w:r>
      </w:hyperlink>
    </w:p>
    <w:p w14:paraId="25C495E8" w14:textId="77777777" w:rsidR="00AE5F31" w:rsidRPr="00AE5F31" w:rsidRDefault="00AE5F31" w:rsidP="00AE5F31">
      <w:pPr>
        <w:rPr>
          <w:rFonts w:eastAsiaTheme="minorHAnsi"/>
          <w:color w:val="404040"/>
          <w:sz w:val="24"/>
          <w:szCs w:val="24"/>
        </w:rPr>
      </w:pPr>
      <w:r w:rsidRPr="00AE5F31">
        <w:rPr>
          <w:rFonts w:eastAsiaTheme="minorHAnsi"/>
          <w:color w:val="404040"/>
          <w:sz w:val="24"/>
          <w:szCs w:val="24"/>
        </w:rPr>
        <w:t>以太坊白皮书（原版译文）</w:t>
      </w:r>
    </w:p>
    <w:p w14:paraId="3CF78AE3" w14:textId="564855B6" w:rsidR="00AE5F31" w:rsidRPr="00AE5F31" w:rsidRDefault="00AE5F31" w:rsidP="00AE5F31">
      <w:pPr>
        <w:rPr>
          <w:rFonts w:eastAsiaTheme="minorHAnsi"/>
          <w:sz w:val="24"/>
          <w:szCs w:val="24"/>
        </w:rPr>
      </w:pPr>
      <w:hyperlink r:id="rId18" w:history="1">
        <w:r w:rsidRPr="00AE5F31">
          <w:rPr>
            <w:rStyle w:val="a3"/>
            <w:rFonts w:eastAsiaTheme="minorHAnsi"/>
            <w:sz w:val="24"/>
            <w:szCs w:val="24"/>
          </w:rPr>
          <w:t>https://www.jianshu.com/p/a4e32c50262a</w:t>
        </w:r>
      </w:hyperlink>
    </w:p>
    <w:p w14:paraId="0AFDE900" w14:textId="77777777" w:rsidR="00AE5F31" w:rsidRPr="00AE5F31" w:rsidRDefault="00AE5F31" w:rsidP="00AE5F31">
      <w:r w:rsidRPr="00AE5F31">
        <w:rPr>
          <w:rFonts w:hint="eastAsia"/>
        </w:rPr>
        <w:t>EVM Bytecode文件结构以及如何执行</w:t>
      </w:r>
    </w:p>
    <w:p w14:paraId="300D000F" w14:textId="1C1A8F80" w:rsidR="00AE5F31" w:rsidRPr="00AE5F31" w:rsidRDefault="00AE5F31" w:rsidP="00AE5F31">
      <w:hyperlink r:id="rId19" w:history="1">
        <w:r w:rsidRPr="00AE5F31">
          <w:rPr>
            <w:rStyle w:val="a3"/>
            <w:rFonts w:eastAsiaTheme="minorHAnsi"/>
            <w:sz w:val="24"/>
            <w:szCs w:val="24"/>
          </w:rPr>
          <w:t>https://blog.csdn.net/Programmer_CJC/article/details/80218649</w:t>
        </w:r>
      </w:hyperlink>
    </w:p>
    <w:p w14:paraId="4FBB0EFF" w14:textId="77777777" w:rsidR="00AE5F31" w:rsidRPr="00AE5F31" w:rsidRDefault="00AE5F31" w:rsidP="00AE5F31">
      <w:r w:rsidRPr="00AE5F31">
        <w:rPr>
          <w:rFonts w:hint="eastAsia"/>
        </w:rPr>
        <w:t>如何使用GETH CLI在以太</w:t>
      </w:r>
      <w:proofErr w:type="gramStart"/>
      <w:r w:rsidRPr="00AE5F31">
        <w:rPr>
          <w:rFonts w:hint="eastAsia"/>
        </w:rPr>
        <w:t>坊网络</w:t>
      </w:r>
      <w:proofErr w:type="gramEnd"/>
      <w:r w:rsidRPr="00AE5F31">
        <w:rPr>
          <w:rFonts w:hint="eastAsia"/>
        </w:rPr>
        <w:t>进行资金转账交易</w:t>
      </w:r>
    </w:p>
    <w:p w14:paraId="41FFE28A" w14:textId="5C05B3D3" w:rsidR="00AE5F31" w:rsidRPr="00AE5F31" w:rsidRDefault="00AE5F31" w:rsidP="00AE5F31">
      <w:hyperlink r:id="rId20" w:history="1">
        <w:r w:rsidRPr="00AE5F31">
          <w:rPr>
            <w:rStyle w:val="a3"/>
            <w:rFonts w:eastAsiaTheme="minorHAnsi"/>
            <w:sz w:val="24"/>
            <w:szCs w:val="24"/>
          </w:rPr>
          <w:t>https://blog.csdn.net/rejames/article/details/93007350</w:t>
        </w:r>
      </w:hyperlink>
    </w:p>
    <w:p w14:paraId="17122CF3" w14:textId="77777777" w:rsidR="00AE5F31" w:rsidRPr="00AE5F31" w:rsidRDefault="00AE5F31" w:rsidP="00AE5F31">
      <w:pPr>
        <w:rPr>
          <w:color w:val="404040"/>
        </w:rPr>
      </w:pPr>
      <w:r w:rsidRPr="00AE5F31">
        <w:rPr>
          <w:color w:val="404040"/>
        </w:rPr>
        <w:t>以太</w:t>
      </w:r>
      <w:proofErr w:type="gramStart"/>
      <w:r w:rsidRPr="00AE5F31">
        <w:rPr>
          <w:color w:val="404040"/>
        </w:rPr>
        <w:t>坊交易</w:t>
      </w:r>
      <w:proofErr w:type="gramEnd"/>
      <w:r w:rsidRPr="00AE5F31">
        <w:rPr>
          <w:color w:val="404040"/>
        </w:rPr>
        <w:t>中的Nonce详解</w:t>
      </w:r>
    </w:p>
    <w:p w14:paraId="61D08269" w14:textId="0987944D" w:rsidR="00AE5F31" w:rsidRPr="00AE5F31" w:rsidRDefault="00AE5F31" w:rsidP="00AE5F31">
      <w:pPr>
        <w:rPr>
          <w:rFonts w:hint="eastAsia"/>
        </w:rPr>
      </w:pPr>
      <w:hyperlink r:id="rId21" w:history="1">
        <w:r w:rsidRPr="00AE5F31">
          <w:rPr>
            <w:rStyle w:val="a3"/>
            <w:rFonts w:eastAsiaTheme="minorHAnsi"/>
            <w:sz w:val="24"/>
            <w:szCs w:val="24"/>
          </w:rPr>
          <w:t>https://www.jianshu.com/p/6df7f2adc424</w:t>
        </w:r>
      </w:hyperlink>
    </w:p>
    <w:sectPr w:rsidR="00AE5F31" w:rsidRPr="00AE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50"/>
    <w:rsid w:val="00614550"/>
    <w:rsid w:val="00AE5F31"/>
    <w:rsid w:val="00D67F00"/>
    <w:rsid w:val="00F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6EF2"/>
  <w15:chartTrackingRefBased/>
  <w15:docId w15:val="{566568C1-1065-4759-BD75-5A3B8B38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1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5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12C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512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5F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F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anjian056/article/details/83508720?depth_1-utm_source=distribute.pc_relevant.none-task-blog-BlogCommendFromBaidu-2&amp;utm_source=distribute.pc_relevant.none-task-blog-BlogCommendFromBaidu-2" TargetMode="External"/><Relationship Id="rId13" Type="http://schemas.openxmlformats.org/officeDocument/2006/relationships/hyperlink" Target="https://blog.csdn.net/weixin_42183449/article/details/80324504" TargetMode="External"/><Relationship Id="rId18" Type="http://schemas.openxmlformats.org/officeDocument/2006/relationships/hyperlink" Target="https://www.jianshu.com/p/a4e32c50262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6df7f2adc424" TargetMode="External"/><Relationship Id="rId7" Type="http://schemas.openxmlformats.org/officeDocument/2006/relationships/hyperlink" Target="https://www.cnblogs.com/cbkj-xd/p/11072761.html" TargetMode="External"/><Relationship Id="rId12" Type="http://schemas.openxmlformats.org/officeDocument/2006/relationships/hyperlink" Target="https://www.jianshu.com/p/cc81e7b66f8e" TargetMode="External"/><Relationship Id="rId17" Type="http://schemas.openxmlformats.org/officeDocument/2006/relationships/hyperlink" Target="https://github.com/OpenZeppelin/openzeppelin-contra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ryppadotta/dotta-license/tree/master/dot-license-contracts/contracts/interfaces" TargetMode="External"/><Relationship Id="rId20" Type="http://schemas.openxmlformats.org/officeDocument/2006/relationships/hyperlink" Target="https://blog.csdn.net/rejames/article/details/93007350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code_segment/article/details/78177559?locationNum=9&amp;fps=1" TargetMode="External"/><Relationship Id="rId11" Type="http://schemas.openxmlformats.org/officeDocument/2006/relationships/hyperlink" Target="https://www.jianshu.com/p/e3d3da56a67e" TargetMode="External"/><Relationship Id="rId5" Type="http://schemas.openxmlformats.org/officeDocument/2006/relationships/hyperlink" Target="https://blog.csdn.net/zhayujie5200/article/details/84561825?depth_1-utm_source=distribute.pc_relevant.none-task-blog-BlogCommendFromBaidu-5&amp;utm_source=distribute.pc_relevant.none-task-blog-BlogCommendFromBaidu-5" TargetMode="External"/><Relationship Id="rId15" Type="http://schemas.openxmlformats.org/officeDocument/2006/relationships/hyperlink" Target="https://eips.ethereum.org/EIPS/eip-72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q_25870633/article/details/81184781" TargetMode="External"/><Relationship Id="rId19" Type="http://schemas.openxmlformats.org/officeDocument/2006/relationships/hyperlink" Target="https://blog.csdn.net/Programmer_CJC/article/details/80218649" TargetMode="External"/><Relationship Id="rId4" Type="http://schemas.openxmlformats.org/officeDocument/2006/relationships/hyperlink" Target="https://blog.csdn.net/TripleS_X/article/details/80550401" TargetMode="External"/><Relationship Id="rId9" Type="http://schemas.openxmlformats.org/officeDocument/2006/relationships/hyperlink" Target="https://blog.csdn.net/russell_tao/article/details/80459698" TargetMode="External"/><Relationship Id="rId14" Type="http://schemas.openxmlformats.org/officeDocument/2006/relationships/hyperlink" Target="https://eips.ethereum.org/EIPS/eip-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Zhang</dc:creator>
  <cp:keywords/>
  <dc:description/>
  <cp:lastModifiedBy>Yibo Zhang</cp:lastModifiedBy>
  <cp:revision>3</cp:revision>
  <dcterms:created xsi:type="dcterms:W3CDTF">2020-08-14T11:15:00Z</dcterms:created>
  <dcterms:modified xsi:type="dcterms:W3CDTF">2020-08-14T11:25:00Z</dcterms:modified>
</cp:coreProperties>
</file>