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ryink8vunc" w:id="0"/>
      <w:bookmarkEnd w:id="0"/>
      <w:r w:rsidDel="00000000" w:rsidR="00000000" w:rsidRPr="00000000">
        <w:rPr>
          <w:rtl w:val="0"/>
        </w:rPr>
        <w:t xml:space="preserve">Quiz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benefits from accessibility?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 users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disabilities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Everybody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disabilities and deaf people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descriptions focus on which group?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Deaf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People who are blind or visually impaired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cognitive disabilities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Dyslexics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skip links for?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links in the main menu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that brings users to the main content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links in the footer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 allow users to skip over repetitive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WCAG 2.1 fundamental principles include Operable, Understandable and Robust, which is the fourth principle?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Perceptible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Preventable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Perceivable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what users is it important to allow the viewport to be resized, and/or zoomed?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Visually impaired users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 users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Dexterity limitations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Who benefits from a visible focus on interactive elements (criteria 2.4.7)?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Aged people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users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Keyboard users and screen reader users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Keyboard users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adequate color contrast?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aged people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text easier to read for people with visual impairments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the website is visible in low-light conditions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would make a website more accessible to people with motor impairments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Making content keyboard accessible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Including lots of flashing animations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Making sure all text is in a small font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Ensuring opening and closing tags are not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example of a physical accessibility barrier?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Stairs without a ramp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image without alt text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video without closed captions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form without visible label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make an image accessible to someone who cannot see them?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Add a text alternative using an alt attribute that describes the image to screen readers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version of the page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images and videos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closed captions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regarding headings?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Headings tags are not helpful for screen readers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level order does not matter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Headings are used to facilitate the navigation to screen reader user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headings is a best practice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NVDA?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organization of accessibility experts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initiative by W3C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screen reader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accessibility testing tool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World Health Organization (WHO), how many people live with a disability?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About 20% of the global population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About 40% of the global population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About 50% of the global population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About 75% of the global population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The American with Disabilities Act (ADA) is the U.S. law that finally guaranteed equal rights for people with disabilities. What year did the ADA become a law?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1936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1990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2002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Context: Denis.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does the AODA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Association of Ontario's Disabled Adults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 for Disabled Ontarians Association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Accessibility for Ontarians with Disabilities Act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Accessibility for Ontarians with Disabilities Act, or AODA, aims to identify, remove, and prevent barriers for people with disabilities. What year did the AODA come about?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1979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1988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2005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What is the difference between Open and Closed Captions?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captions can be edited by a user but closed captions cannot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captions do not have a background color. Closed captions always have a high contrast background color which makes them easier to read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Open Captions are "burned" into the video and always appear, but closed captions can be turned on and off by the user.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WCAG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is the acronym for industry standard guidelines used to assess digital accessibility. What does WCAG stand for?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 Council Accessibility Group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 Content Access Governance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Consortium Accessibility Guidelines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Web Content Accessibility Guidelines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W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AG 2.1 AA standard, what is the minimum color contrast ratio between foreground and background colors for regular text?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5.4:1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3:1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1:3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4.5:1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screen reader is software often used by individuals who are blind or have low vision to access a computer, tablet or smartphone. Which one of the following is NOT a screen reader?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Voiceover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Siri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Voice View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NVDA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Which American sports tradition was invented to address players who were deaf and hard of hearing?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The American Football huddle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Referee hand signals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scoreboard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 numbers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technology company recently created a specially designed video game adaptive controller for people with disabilities?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Sony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Freedom Scientific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Xbox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PlayStation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of the following</w:t>
      </w:r>
      <w:r w:rsidDel="00000000" w:rsidR="00000000" w:rsidRPr="00000000">
        <w:rPr>
          <w:sz w:val="20"/>
          <w:szCs w:val="20"/>
          <w:rtl w:val="0"/>
        </w:rPr>
        <w:t xml:space="preserve"> is </w:t>
      </w:r>
      <w:r w:rsidDel="00000000" w:rsidR="00000000" w:rsidRPr="00000000">
        <w:rPr>
          <w:sz w:val="20"/>
          <w:szCs w:val="20"/>
          <w:rtl w:val="0"/>
        </w:rPr>
        <w:t xml:space="preserve">a tool to aid visually impaired users?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Talkback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AXe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Wave Toolbar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Maws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year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color w:val="333333"/>
          <w:rtl w:val="0"/>
        </w:rPr>
        <w:t xml:space="preserve">Accessible Canada Act (ACA) </w:t>
      </w:r>
      <w:r w:rsidDel="00000000" w:rsidR="00000000" w:rsidRPr="00000000">
        <w:rPr>
          <w:sz w:val="20"/>
          <w:szCs w:val="20"/>
          <w:rtl w:val="0"/>
        </w:rPr>
        <w:t xml:space="preserve">came into f</w:t>
      </w:r>
      <w:r w:rsidDel="00000000" w:rsidR="00000000" w:rsidRPr="00000000">
        <w:rPr>
          <w:sz w:val="20"/>
          <w:szCs w:val="20"/>
          <w:rtl w:val="0"/>
        </w:rPr>
        <w:t xml:space="preserve">orce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1939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1989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2019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Quebec was the first Canadian province to pass an accessibility law. </w:t>
      </w: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shd w:fill="f7f7f8" w:val="clear"/>
          <w:rtl w:val="0"/>
        </w:rPr>
        <w:t xml:space="preserve">In which year did this law come into force</w:t>
      </w:r>
      <w:r w:rsidDel="00000000" w:rsidR="00000000" w:rsidRPr="00000000">
        <w:rPr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1978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does SGQRI-008 2.0 refer to</w:t>
      </w: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Quebec's government standard for Web accessibility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new accessible text editor for WordPress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keyboard accessibility standard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kind of users may rely on assistive technologies such as switch access or sip-and-puff devices?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People with cognitive disabilities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People who are d/Deaf or hard-of-hearing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People with motor disabilities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People with epilepsy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the Web Content Accessibility Guidelines (WCAG) 2.0 and above, which kind of images must be coded to be ignored by screen readers?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Images conveying an emotion or impression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Images used as links or buttons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Companies or organisations logos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Purely decorative images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keyboard interactions are expected in a modal?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modal is displayed when the trigger button is clicked and the focus moves to the first element in the modal.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in the modal, the focus cannot exit the modal.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Closing the modal can be done via a close button or the Escape key.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the modal closes, the focus returns to the trigger button.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basic keyboard keys?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and space bar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Arrows (up/down/left/right)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what year was published the first version of WCAG?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2008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1994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1999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2001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Who benefits from content with descriptive headings?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People with cognitive disabilities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People with visual disabilities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People with </w:t>
      </w:r>
      <w:r w:rsidDel="00000000" w:rsidR="00000000" w:rsidRPr="00000000">
        <w:rPr>
          <w:sz w:val="20"/>
          <w:szCs w:val="20"/>
          <w:rtl w:val="0"/>
        </w:rPr>
        <w:t xml:space="preserve">colour blindness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 and b.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is responsible for making digital content accessible?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Designers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managers and Project Owners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creators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 of the above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What label will be announced by screen readers if a text button "apple" has an </w:t>
      </w:r>
      <w:r w:rsidDel="00000000" w:rsidR="00000000" w:rsidRPr="00000000">
        <w:rPr>
          <w:i w:val="1"/>
          <w:sz w:val="20"/>
          <w:szCs w:val="20"/>
          <w:rtl w:val="0"/>
        </w:rPr>
        <w:t xml:space="preserve">aria-label </w:t>
      </w:r>
      <w:r w:rsidDel="00000000" w:rsidR="00000000" w:rsidRPr="00000000">
        <w:rPr>
          <w:sz w:val="20"/>
          <w:szCs w:val="20"/>
          <w:rtl w:val="0"/>
        </w:rPr>
        <w:t xml:space="preserve">attribute with value "grapes"?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 grapes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grapes apple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grapes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Context: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ie Viau" w:id="0" w:date="2023-06-01T15:45:40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minute question, please delete if not relevant or too technical. I added one because some html code questions will not be used for the Quiz.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