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2BE2" w14:textId="5D548D0A" w:rsidR="00653099" w:rsidRPr="005D586F" w:rsidRDefault="00653099" w:rsidP="002568DA">
      <w:pPr>
        <w:pStyle w:val="1"/>
        <w:rPr>
          <w:sz w:val="40"/>
          <w:szCs w:val="40"/>
        </w:rPr>
      </w:pPr>
      <w:r w:rsidRPr="005D586F">
        <w:rPr>
          <w:sz w:val="40"/>
          <w:szCs w:val="40"/>
        </w:rPr>
        <w:t>兒福聯盟信任危機分析報告</w:t>
      </w:r>
    </w:p>
    <w:p w14:paraId="0FB39878" w14:textId="331500F8" w:rsidR="002568DA" w:rsidRPr="002568DA" w:rsidRDefault="002568DA" w:rsidP="002568DA">
      <w:r>
        <w:rPr>
          <w:rFonts w:hint="eastAsia"/>
        </w:rPr>
        <w:t>文</w:t>
      </w:r>
      <w:r>
        <w:rPr>
          <w:rFonts w:hint="eastAsia"/>
        </w:rPr>
        <w:t xml:space="preserve"> / </w:t>
      </w:r>
      <w:r>
        <w:rPr>
          <w:rFonts w:hint="eastAsia"/>
        </w:rPr>
        <w:t>曹智凱</w:t>
      </w:r>
    </w:p>
    <w:p w14:paraId="0F5F76A3" w14:textId="38F417E4" w:rsidR="00653099" w:rsidRPr="00653099" w:rsidRDefault="00653099" w:rsidP="00653099">
      <w:pPr>
        <w:pStyle w:val="2"/>
        <w:rPr>
          <w:sz w:val="28"/>
          <w:szCs w:val="28"/>
        </w:rPr>
      </w:pPr>
      <w:r w:rsidRPr="00653099">
        <w:rPr>
          <w:sz w:val="28"/>
          <w:szCs w:val="28"/>
        </w:rPr>
        <w:t>一、研究假設：</w:t>
      </w:r>
    </w:p>
    <w:p w14:paraId="5C5716AB" w14:textId="53DE0529" w:rsidR="00653099" w:rsidRDefault="00653099" w:rsidP="00653099">
      <w:pPr>
        <w:pStyle w:val="whitespace-pre-wrap"/>
      </w:pPr>
      <w:r>
        <w:t>2024年3月，台北市發生震驚社會的兒虐案，一名1歲男童透過兒福聯盟轉介保母照顧，卻遭受長期虐待致死。經調查發現，受害男童遭受多重身體傷害，包括全身瘀傷、指甲被拔除、牙齒斷裂等慘狀。此案件引發社會高度關注，除了譴責施暴保母，也凸顯了兒福聯盟在整個安置系統中的諸多問題。兒福聯盟目前</w:t>
      </w:r>
      <w:r>
        <w:rPr>
          <w:rFonts w:hint="eastAsia"/>
        </w:rPr>
        <w:t>可能</w:t>
      </w:r>
      <w:r>
        <w:t>面臨以下風險：</w:t>
      </w:r>
    </w:p>
    <w:p w14:paraId="140D7497" w14:textId="0C231548" w:rsidR="00653099" w:rsidRDefault="00653099" w:rsidP="00653099">
      <w:pPr>
        <w:pStyle w:val="3"/>
      </w:pPr>
      <w:r>
        <w:t>1. 訪視制度</w:t>
      </w:r>
    </w:p>
    <w:p w14:paraId="633E8FDB" w14:textId="77777777" w:rsidR="00653099" w:rsidRDefault="00653099" w:rsidP="00653099">
      <w:pPr>
        <w:pStyle w:val="whitespace-normal"/>
        <w:numPr>
          <w:ilvl w:val="0"/>
          <w:numId w:val="19"/>
        </w:numPr>
      </w:pPr>
      <w:r>
        <w:t>訪視頻率不足或形式化</w:t>
      </w:r>
    </w:p>
    <w:p w14:paraId="7221BDF1" w14:textId="77777777" w:rsidR="00653099" w:rsidRDefault="00653099" w:rsidP="00653099">
      <w:pPr>
        <w:pStyle w:val="whitespace-normal"/>
        <w:numPr>
          <w:ilvl w:val="0"/>
          <w:numId w:val="19"/>
        </w:numPr>
      </w:pPr>
      <w:r>
        <w:t>訪視標準作業程序不完善</w:t>
      </w:r>
    </w:p>
    <w:p w14:paraId="1380AA49" w14:textId="0296F0AC" w:rsidR="00653099" w:rsidRDefault="00653099" w:rsidP="00653099">
      <w:pPr>
        <w:pStyle w:val="whitespace-normal"/>
        <w:numPr>
          <w:ilvl w:val="0"/>
          <w:numId w:val="19"/>
        </w:numPr>
      </w:pPr>
      <w:r>
        <w:t>訪視人員專業判斷能力不足</w:t>
      </w:r>
    </w:p>
    <w:p w14:paraId="739BA084" w14:textId="32DF8E32" w:rsidR="00387419" w:rsidRDefault="00387419" w:rsidP="00387419">
      <w:pPr>
        <w:pStyle w:val="whitespace-normal"/>
        <w:numPr>
          <w:ilvl w:val="0"/>
          <w:numId w:val="19"/>
        </w:numPr>
      </w:pPr>
      <w:r>
        <w:t>與家屬溝通不足</w:t>
      </w:r>
    </w:p>
    <w:p w14:paraId="2E9D23ED" w14:textId="7E2D0110" w:rsidR="00653099" w:rsidRDefault="00387419" w:rsidP="00653099">
      <w:pPr>
        <w:pStyle w:val="3"/>
      </w:pPr>
      <w:r>
        <w:rPr>
          <w:rFonts w:hint="eastAsia"/>
        </w:rPr>
        <w:t>2</w:t>
      </w:r>
      <w:r w:rsidR="00653099">
        <w:t>. 管理制度</w:t>
      </w:r>
    </w:p>
    <w:p w14:paraId="5D7802BA" w14:textId="77777777" w:rsidR="00653099" w:rsidRDefault="00653099" w:rsidP="00653099">
      <w:pPr>
        <w:pStyle w:val="whitespace-normal"/>
        <w:numPr>
          <w:ilvl w:val="0"/>
          <w:numId w:val="22"/>
        </w:numPr>
      </w:pPr>
      <w:r>
        <w:t>內部督導制度失靈</w:t>
      </w:r>
    </w:p>
    <w:p w14:paraId="600D8C49" w14:textId="77777777" w:rsidR="00653099" w:rsidRDefault="00653099" w:rsidP="00653099">
      <w:pPr>
        <w:pStyle w:val="whitespace-normal"/>
        <w:numPr>
          <w:ilvl w:val="0"/>
          <w:numId w:val="22"/>
        </w:numPr>
      </w:pPr>
      <w:r>
        <w:t>保母審核機制不嚴謹</w:t>
      </w:r>
    </w:p>
    <w:p w14:paraId="02CBA9E2" w14:textId="77777777" w:rsidR="00653099" w:rsidRDefault="00653099" w:rsidP="00653099">
      <w:pPr>
        <w:pStyle w:val="whitespace-normal"/>
        <w:numPr>
          <w:ilvl w:val="0"/>
          <w:numId w:val="22"/>
        </w:numPr>
      </w:pPr>
      <w:r>
        <w:t>資源配置效率低</w:t>
      </w:r>
    </w:p>
    <w:p w14:paraId="5A410304" w14:textId="77777777" w:rsidR="00653099" w:rsidRDefault="00653099" w:rsidP="00653099">
      <w:pPr>
        <w:pStyle w:val="whitespace-normal"/>
        <w:numPr>
          <w:ilvl w:val="0"/>
          <w:numId w:val="22"/>
        </w:numPr>
      </w:pPr>
      <w:r>
        <w:t>組織治理透明度不足</w:t>
      </w:r>
    </w:p>
    <w:p w14:paraId="0B1D87FA" w14:textId="42D0C2B8" w:rsidR="00653099" w:rsidRDefault="00387419" w:rsidP="00653099">
      <w:pPr>
        <w:pStyle w:val="3"/>
      </w:pPr>
      <w:r>
        <w:rPr>
          <w:rFonts w:hint="eastAsia"/>
        </w:rPr>
        <w:t>3</w:t>
      </w:r>
      <w:r w:rsidR="00653099">
        <w:t>. 監督機制</w:t>
      </w:r>
    </w:p>
    <w:p w14:paraId="06F62BEF" w14:textId="77777777" w:rsidR="00653099" w:rsidRDefault="00653099" w:rsidP="00653099">
      <w:pPr>
        <w:pStyle w:val="whitespace-normal"/>
        <w:numPr>
          <w:ilvl w:val="0"/>
          <w:numId w:val="23"/>
        </w:numPr>
      </w:pPr>
      <w:r>
        <w:t>外部監督機制缺乏</w:t>
      </w:r>
    </w:p>
    <w:p w14:paraId="2D002673" w14:textId="77777777" w:rsidR="00653099" w:rsidRDefault="00653099" w:rsidP="00653099">
      <w:pPr>
        <w:pStyle w:val="whitespace-normal"/>
        <w:numPr>
          <w:ilvl w:val="0"/>
          <w:numId w:val="23"/>
        </w:numPr>
      </w:pPr>
      <w:r>
        <w:t>跨單位協調不足</w:t>
      </w:r>
    </w:p>
    <w:p w14:paraId="79CFCD36" w14:textId="77777777" w:rsidR="00653099" w:rsidRDefault="00653099" w:rsidP="00653099">
      <w:pPr>
        <w:pStyle w:val="whitespace-normal"/>
        <w:numPr>
          <w:ilvl w:val="0"/>
          <w:numId w:val="23"/>
        </w:numPr>
      </w:pPr>
      <w:r>
        <w:t>通報預警系統失效</w:t>
      </w:r>
    </w:p>
    <w:p w14:paraId="34007CBD" w14:textId="42C3358B" w:rsidR="00653099" w:rsidRDefault="00653099" w:rsidP="00653099">
      <w:pPr>
        <w:pStyle w:val="whitespace-normal"/>
        <w:numPr>
          <w:ilvl w:val="0"/>
          <w:numId w:val="23"/>
        </w:numPr>
      </w:pPr>
      <w:r>
        <w:t>問題發現與處理延遲</w:t>
      </w:r>
    </w:p>
    <w:p w14:paraId="235C532E" w14:textId="77777777" w:rsidR="00A1551E" w:rsidRPr="00A1551E" w:rsidRDefault="00A1551E" w:rsidP="00A1551E">
      <w:pPr>
        <w:pStyle w:val="2"/>
        <w:rPr>
          <w:sz w:val="28"/>
          <w:szCs w:val="28"/>
        </w:rPr>
      </w:pPr>
      <w:r w:rsidRPr="00A1551E">
        <w:rPr>
          <w:sz w:val="28"/>
          <w:szCs w:val="28"/>
        </w:rPr>
        <w:lastRenderedPageBreak/>
        <w:t>二、資料分析</w:t>
      </w:r>
    </w:p>
    <w:p w14:paraId="55E9F5DA" w14:textId="36F06D9B" w:rsidR="00653099" w:rsidRDefault="00A1551E" w:rsidP="00255176">
      <w:pPr>
        <w:pStyle w:val="3"/>
      </w:pPr>
      <w:r>
        <w:t xml:space="preserve">1. </w:t>
      </w:r>
      <w:r w:rsidR="00255176">
        <w:rPr>
          <w:rFonts w:hint="eastAsia"/>
        </w:rPr>
        <w:t>資料來源:</w:t>
      </w:r>
      <w:r w:rsidR="00255176" w:rsidRPr="00255176">
        <w:rPr>
          <w:rFonts w:hint="eastAsia"/>
        </w:rPr>
        <w:t xml:space="preserve"> 社工議題資料集</w:t>
      </w:r>
      <w:r w:rsidR="00255176">
        <w:rPr>
          <w:rFonts w:hint="eastAsia"/>
        </w:rPr>
        <w:t>、</w:t>
      </w:r>
      <w:r w:rsidR="00255176" w:rsidRPr="00255176">
        <w:rPr>
          <w:rFonts w:hint="eastAsia"/>
        </w:rPr>
        <w:t>整體議題資料集</w:t>
      </w:r>
      <w:r w:rsidR="00255176">
        <w:rPr>
          <w:rFonts w:hint="eastAsia"/>
        </w:rPr>
        <w:t>、</w:t>
      </w:r>
      <w:r w:rsidR="00255176" w:rsidRPr="00255176">
        <w:rPr>
          <w:rFonts w:hint="eastAsia"/>
        </w:rPr>
        <w:t>兒福聯盟議題</w:t>
      </w:r>
      <w:r w:rsidR="00255176">
        <w:rPr>
          <w:rFonts w:hint="eastAsia"/>
        </w:rPr>
        <w:t>各100筆，使用工具 : P</w:t>
      </w:r>
      <w:r w:rsidR="00255176">
        <w:t>ython</w:t>
      </w:r>
      <w:r w:rsidR="005E7A1C">
        <w:rPr>
          <w:rFonts w:hint="eastAsia"/>
        </w:rPr>
        <w:t xml:space="preserve"> Pa</w:t>
      </w:r>
      <w:r w:rsidR="005E7A1C">
        <w:t>ndas</w:t>
      </w:r>
      <w:r w:rsidR="005E7A1C">
        <w:rPr>
          <w:rFonts w:hint="eastAsia"/>
        </w:rPr>
        <w:t>、</w:t>
      </w:r>
      <w:r w:rsidR="005E7A1C">
        <w:t>matplotlib</w:t>
      </w:r>
    </w:p>
    <w:p w14:paraId="2B7E1124" w14:textId="7BA87871" w:rsidR="00255176" w:rsidRDefault="00255176" w:rsidP="00255176">
      <w:pPr>
        <w:pStyle w:val="3"/>
      </w:pPr>
      <w:r>
        <w:rPr>
          <w:rFonts w:hint="eastAsia"/>
        </w:rPr>
        <w:t>1.找出討論度最高的時間段</w:t>
      </w:r>
    </w:p>
    <w:p w14:paraId="3DB4E6A1" w14:textId="100EA2A2" w:rsidR="00664020" w:rsidRPr="00255176" w:rsidRDefault="00255176" w:rsidP="00255176">
      <w:pPr>
        <w:pStyle w:val="3"/>
        <w:rPr>
          <w:b w:val="0"/>
          <w:bCs w:val="0"/>
          <w:sz w:val="24"/>
          <w:szCs w:val="24"/>
        </w:rPr>
      </w:pPr>
      <w:r w:rsidRPr="00255176">
        <w:rPr>
          <w:rFonts w:hint="eastAsia"/>
          <w:b w:val="0"/>
          <w:bCs w:val="0"/>
          <w:sz w:val="24"/>
          <w:szCs w:val="24"/>
        </w:rPr>
        <w:t>在進行資料合併與清理後，目前想先了解在哪段期間是網路討論度</w:t>
      </w:r>
      <w:r>
        <w:rPr>
          <w:rFonts w:hint="eastAsia"/>
          <w:b w:val="0"/>
          <w:bCs w:val="0"/>
          <w:sz w:val="24"/>
          <w:szCs w:val="24"/>
        </w:rPr>
        <w:t>(互動數:留言數 + 分享)</w:t>
      </w:r>
      <w:r w:rsidRPr="00255176">
        <w:rPr>
          <w:rFonts w:hint="eastAsia"/>
          <w:b w:val="0"/>
          <w:bCs w:val="0"/>
          <w:sz w:val="24"/>
          <w:szCs w:val="24"/>
        </w:rPr>
        <w:t>最高的時候。如</w:t>
      </w:r>
      <w:r w:rsidR="005E7A1C">
        <w:rPr>
          <w:rFonts w:hint="eastAsia"/>
          <w:b w:val="0"/>
          <w:bCs w:val="0"/>
          <w:sz w:val="24"/>
          <w:szCs w:val="24"/>
        </w:rPr>
        <w:t>下圖</w:t>
      </w:r>
      <w:r w:rsidRPr="00255176">
        <w:rPr>
          <w:rFonts w:hint="eastAsia"/>
          <w:b w:val="0"/>
          <w:bCs w:val="0"/>
          <w:sz w:val="24"/>
          <w:szCs w:val="24"/>
        </w:rPr>
        <w:t>所示</w:t>
      </w:r>
      <w:r w:rsidR="00664020">
        <w:rPr>
          <w:rFonts w:hint="eastAsia"/>
          <w:b w:val="0"/>
          <w:bCs w:val="0"/>
          <w:sz w:val="24"/>
          <w:szCs w:val="24"/>
        </w:rPr>
        <w:t>:</w:t>
      </w:r>
    </w:p>
    <w:p w14:paraId="3FFFD21A" w14:textId="1C81CEEF" w:rsidR="00255176" w:rsidRDefault="00255176" w:rsidP="005E7A1C">
      <w:pPr>
        <w:pStyle w:val="3"/>
        <w:jc w:val="center"/>
      </w:pPr>
      <w:r>
        <w:rPr>
          <w:rFonts w:hint="eastAsia"/>
          <w:b w:val="0"/>
          <w:bCs w:val="0"/>
          <w:noProof/>
        </w:rPr>
        <w:drawing>
          <wp:inline distT="0" distB="0" distL="0" distR="0" wp14:anchorId="537AA4EB" wp14:editId="61E805AA">
            <wp:extent cx="4856018" cy="4082616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87" cy="40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7580" w14:textId="29530C9D" w:rsidR="005E7A1C" w:rsidRDefault="005E7A1C" w:rsidP="005E7A1C">
      <w:pPr>
        <w:pStyle w:val="3"/>
        <w:jc w:val="center"/>
      </w:pPr>
      <w:r>
        <w:rPr>
          <w:rFonts w:hint="eastAsia"/>
        </w:rPr>
        <w:t>圖一 每日總互動量趨勢</w:t>
      </w:r>
    </w:p>
    <w:p w14:paraId="559BD21C" w14:textId="2ABD7202" w:rsidR="00176EDC" w:rsidRPr="00176EDC" w:rsidRDefault="00176EDC" w:rsidP="00255176">
      <w:pPr>
        <w:pStyle w:val="3"/>
        <w:rPr>
          <w:b w:val="0"/>
          <w:bCs w:val="0"/>
          <w:sz w:val="24"/>
          <w:szCs w:val="24"/>
        </w:rPr>
      </w:pPr>
      <w:r w:rsidRPr="00176EDC">
        <w:rPr>
          <w:b w:val="0"/>
          <w:bCs w:val="0"/>
          <w:sz w:val="24"/>
          <w:szCs w:val="24"/>
        </w:rPr>
        <w:t>3月11日兒福聯盟虐童事件爆發，引發社會高度關注，互動量在當日急遽上升至近10萬次。3月12日，兒福聯盟召開記者會並有社工被上銬畫面曝光，再度引發討論熱潮。到3月13日雖互動量下降，但因涉及社工人權、組織改革等深層議題，仍維持一定討論度。這三天的高互動量反映了社會對兒童福利議題的強烈關切。</w:t>
      </w:r>
    </w:p>
    <w:p w14:paraId="79DC2A92" w14:textId="0560332C" w:rsidR="000B3636" w:rsidRDefault="000B3636" w:rsidP="00255176">
      <w:pPr>
        <w:pStyle w:val="3"/>
      </w:pPr>
      <w:r>
        <w:rPr>
          <w:rFonts w:hint="eastAsia"/>
        </w:rPr>
        <w:t>2.找出符合</w:t>
      </w:r>
      <w:r w:rsidR="00387419">
        <w:rPr>
          <w:rFonts w:hint="eastAsia"/>
        </w:rPr>
        <w:t>三</w:t>
      </w:r>
      <w:r>
        <w:rPr>
          <w:rFonts w:hint="eastAsia"/>
        </w:rPr>
        <w:t>大議題 : 訪視、管理及監督的文章內容:</w:t>
      </w:r>
    </w:p>
    <w:p w14:paraId="748382A1" w14:textId="18F65C4C" w:rsidR="000B3636" w:rsidRDefault="000B3636" w:rsidP="00255176">
      <w:pPr>
        <w:pStyle w:val="3"/>
        <w:rPr>
          <w:b w:val="0"/>
          <w:bCs w:val="0"/>
          <w:sz w:val="24"/>
          <w:szCs w:val="24"/>
        </w:rPr>
      </w:pPr>
      <w:r w:rsidRPr="000B3636">
        <w:rPr>
          <w:rFonts w:hint="eastAsia"/>
          <w:b w:val="0"/>
          <w:bCs w:val="0"/>
          <w:sz w:val="24"/>
          <w:szCs w:val="24"/>
        </w:rPr>
        <w:lastRenderedPageBreak/>
        <w:t>觀察文章</w:t>
      </w:r>
      <w:r w:rsidR="005E7A1C">
        <w:rPr>
          <w:rFonts w:hint="eastAsia"/>
          <w:b w:val="0"/>
          <w:bCs w:val="0"/>
          <w:sz w:val="24"/>
          <w:szCs w:val="24"/>
        </w:rPr>
        <w:t>內容</w:t>
      </w:r>
      <w:r w:rsidRPr="000B3636">
        <w:rPr>
          <w:rFonts w:hint="eastAsia"/>
          <w:b w:val="0"/>
          <w:bCs w:val="0"/>
          <w:sz w:val="24"/>
          <w:szCs w:val="24"/>
        </w:rPr>
        <w:t>找出關鍵字將文章分類，有些與兒福聯盟立場無關的文就不會分進來，像是有篇</w:t>
      </w:r>
      <w:r w:rsidR="00652EBF">
        <w:rPr>
          <w:rFonts w:hint="eastAsia"/>
          <w:b w:val="0"/>
          <w:bCs w:val="0"/>
          <w:sz w:val="24"/>
          <w:szCs w:val="24"/>
        </w:rPr>
        <w:t>內容</w:t>
      </w:r>
      <w:r w:rsidRPr="000B3636">
        <w:rPr>
          <w:rFonts w:hint="eastAsia"/>
          <w:b w:val="0"/>
          <w:bCs w:val="0"/>
          <w:sz w:val="24"/>
          <w:szCs w:val="24"/>
        </w:rPr>
        <w:t>是自身是社工，單純討論社工職責的</w:t>
      </w:r>
      <w:r w:rsidR="00664020">
        <w:rPr>
          <w:rFonts w:hint="eastAsia"/>
          <w:b w:val="0"/>
          <w:bCs w:val="0"/>
          <w:sz w:val="24"/>
          <w:szCs w:val="24"/>
        </w:rPr>
        <w:t>。</w:t>
      </w:r>
    </w:p>
    <w:p w14:paraId="1DD785F9" w14:textId="3385F4D6" w:rsidR="002F5CF8" w:rsidRDefault="000B3636" w:rsidP="00255176">
      <w:pPr>
        <w:pStyle w:val="3"/>
      </w:pPr>
      <w:r w:rsidRPr="00664020">
        <w:rPr>
          <w:rFonts w:hint="eastAsia"/>
        </w:rPr>
        <w:t>3.</w:t>
      </w:r>
      <w:r w:rsidR="009A1850" w:rsidRPr="00664020">
        <w:rPr>
          <w:rFonts w:hint="eastAsia"/>
        </w:rPr>
        <w:t>個別議題</w:t>
      </w:r>
      <w:r w:rsidR="002F5CF8">
        <w:rPr>
          <w:rFonts w:hint="eastAsia"/>
        </w:rPr>
        <w:t>相關數據計算 :</w:t>
      </w:r>
    </w:p>
    <w:p w14:paraId="77C54A93" w14:textId="25DBC5C8" w:rsidR="002F5CF8" w:rsidRPr="002F5CF8" w:rsidRDefault="002F5CF8" w:rsidP="00255176">
      <w:pPr>
        <w:pStyle w:val="3"/>
        <w:rPr>
          <w:b w:val="0"/>
          <w:bCs w:val="0"/>
          <w:sz w:val="24"/>
          <w:szCs w:val="24"/>
        </w:rPr>
      </w:pPr>
      <w:r w:rsidRPr="002F5CF8">
        <w:rPr>
          <w:rFonts w:hint="eastAsia"/>
          <w:b w:val="0"/>
          <w:bCs w:val="0"/>
          <w:sz w:val="24"/>
          <w:szCs w:val="24"/>
        </w:rPr>
        <w:t>計算出個別議題的影響力分數(平均)、發文數(總和)、互動數及平均按讚數</w:t>
      </w:r>
    </w:p>
    <w:p w14:paraId="0AE0B098" w14:textId="739B8DEA" w:rsidR="00F56E48" w:rsidRDefault="00F56E48" w:rsidP="00255176">
      <w:pPr>
        <w:pStyle w:val="3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表一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6E48" w14:paraId="6E641140" w14:textId="77777777" w:rsidTr="00F56E48">
        <w:tc>
          <w:tcPr>
            <w:tcW w:w="1659" w:type="dxa"/>
          </w:tcPr>
          <w:p w14:paraId="50412A20" w14:textId="7E084AA9" w:rsidR="00F56E48" w:rsidRDefault="00F56E48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議題</w:t>
            </w:r>
          </w:p>
        </w:tc>
        <w:tc>
          <w:tcPr>
            <w:tcW w:w="1659" w:type="dxa"/>
          </w:tcPr>
          <w:p w14:paraId="6EF9E750" w14:textId="62A292BA" w:rsidR="00F56E48" w:rsidRDefault="00F56E48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影響力分數</w:t>
            </w:r>
          </w:p>
        </w:tc>
        <w:tc>
          <w:tcPr>
            <w:tcW w:w="1659" w:type="dxa"/>
          </w:tcPr>
          <w:p w14:paraId="042BE92B" w14:textId="02CDB9B9" w:rsidR="00F56E48" w:rsidRDefault="00F56E48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發文數</w:t>
            </w:r>
          </w:p>
        </w:tc>
        <w:tc>
          <w:tcPr>
            <w:tcW w:w="1659" w:type="dxa"/>
          </w:tcPr>
          <w:p w14:paraId="239CC8E6" w14:textId="698395BC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互動數</w:t>
            </w:r>
          </w:p>
        </w:tc>
        <w:tc>
          <w:tcPr>
            <w:tcW w:w="1660" w:type="dxa"/>
          </w:tcPr>
          <w:p w14:paraId="50D3F4D3" w14:textId="009DC875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平均按</w:t>
            </w:r>
            <w:r w:rsidRPr="002F5CF8">
              <w:rPr>
                <w:rFonts w:hint="eastAsia"/>
                <w:b w:val="0"/>
                <w:bCs w:val="0"/>
                <w:sz w:val="24"/>
                <w:szCs w:val="24"/>
              </w:rPr>
              <w:t>讚數</w:t>
            </w:r>
          </w:p>
        </w:tc>
      </w:tr>
      <w:tr w:rsidR="00F56E48" w14:paraId="620D9961" w14:textId="77777777" w:rsidTr="00F56E48">
        <w:tc>
          <w:tcPr>
            <w:tcW w:w="1659" w:type="dxa"/>
          </w:tcPr>
          <w:p w14:paraId="0FF6B2D9" w14:textId="34182701" w:rsidR="00F56E48" w:rsidRDefault="00F56E48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訪視</w:t>
            </w:r>
          </w:p>
        </w:tc>
        <w:tc>
          <w:tcPr>
            <w:tcW w:w="1659" w:type="dxa"/>
          </w:tcPr>
          <w:p w14:paraId="0637E635" w14:textId="3123147C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1093</w:t>
            </w:r>
          </w:p>
        </w:tc>
        <w:tc>
          <w:tcPr>
            <w:tcW w:w="1659" w:type="dxa"/>
          </w:tcPr>
          <w:p w14:paraId="29873BA6" w14:textId="1260F2E1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1659" w:type="dxa"/>
          </w:tcPr>
          <w:p w14:paraId="44081237" w14:textId="4CCE0410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75912</w:t>
            </w:r>
          </w:p>
        </w:tc>
        <w:tc>
          <w:tcPr>
            <w:tcW w:w="1660" w:type="dxa"/>
          </w:tcPr>
          <w:p w14:paraId="04AFA9B1" w14:textId="2427A3DD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3282</w:t>
            </w:r>
          </w:p>
        </w:tc>
      </w:tr>
      <w:tr w:rsidR="00F56E48" w14:paraId="43B62E8F" w14:textId="77777777" w:rsidTr="00F56E48">
        <w:tc>
          <w:tcPr>
            <w:tcW w:w="1659" w:type="dxa"/>
          </w:tcPr>
          <w:p w14:paraId="3EC21347" w14:textId="11250393" w:rsidR="00F56E48" w:rsidRDefault="00F56E48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管理</w:t>
            </w:r>
          </w:p>
        </w:tc>
        <w:tc>
          <w:tcPr>
            <w:tcW w:w="1659" w:type="dxa"/>
          </w:tcPr>
          <w:p w14:paraId="366A59FE" w14:textId="4F2353AC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1167</w:t>
            </w:r>
          </w:p>
        </w:tc>
        <w:tc>
          <w:tcPr>
            <w:tcW w:w="1659" w:type="dxa"/>
          </w:tcPr>
          <w:p w14:paraId="290B3EE4" w14:textId="6F98D0C3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59" w:type="dxa"/>
          </w:tcPr>
          <w:p w14:paraId="2F786D99" w14:textId="16D30EA0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88410</w:t>
            </w:r>
          </w:p>
        </w:tc>
        <w:tc>
          <w:tcPr>
            <w:tcW w:w="1660" w:type="dxa"/>
          </w:tcPr>
          <w:p w14:paraId="3A1145F9" w14:textId="3712E8D4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4300</w:t>
            </w:r>
          </w:p>
        </w:tc>
      </w:tr>
      <w:tr w:rsidR="00F56E48" w14:paraId="7B80F869" w14:textId="77777777" w:rsidTr="00F56E48">
        <w:tc>
          <w:tcPr>
            <w:tcW w:w="1659" w:type="dxa"/>
          </w:tcPr>
          <w:p w14:paraId="3F24FA44" w14:textId="33721571" w:rsidR="00F56E48" w:rsidRDefault="00F56E48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監督</w:t>
            </w:r>
          </w:p>
        </w:tc>
        <w:tc>
          <w:tcPr>
            <w:tcW w:w="1659" w:type="dxa"/>
          </w:tcPr>
          <w:p w14:paraId="08A1E623" w14:textId="097FAB57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1120</w:t>
            </w:r>
          </w:p>
        </w:tc>
        <w:tc>
          <w:tcPr>
            <w:tcW w:w="1659" w:type="dxa"/>
          </w:tcPr>
          <w:p w14:paraId="4606819D" w14:textId="5CE54E12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1659" w:type="dxa"/>
          </w:tcPr>
          <w:p w14:paraId="02A74705" w14:textId="0416CCB3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26878</w:t>
            </w:r>
          </w:p>
        </w:tc>
        <w:tc>
          <w:tcPr>
            <w:tcW w:w="1660" w:type="dxa"/>
          </w:tcPr>
          <w:p w14:paraId="665C3C44" w14:textId="7C66D55C" w:rsidR="00F56E48" w:rsidRDefault="005E7A1C" w:rsidP="00F56E48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4189</w:t>
            </w:r>
          </w:p>
        </w:tc>
      </w:tr>
    </w:tbl>
    <w:p w14:paraId="7125FBC7" w14:textId="29429F6C" w:rsidR="000B3636" w:rsidRPr="005E7A1C" w:rsidRDefault="000B3636" w:rsidP="00255176">
      <w:pPr>
        <w:pStyle w:val="3"/>
        <w:rPr>
          <w:b w:val="0"/>
          <w:bCs w:val="0"/>
          <w:sz w:val="24"/>
          <w:szCs w:val="24"/>
        </w:rPr>
      </w:pPr>
    </w:p>
    <w:p w14:paraId="09FC5654" w14:textId="74140ECE" w:rsidR="009A1850" w:rsidRPr="005E7A1C" w:rsidRDefault="00F2270C" w:rsidP="00255176">
      <w:pPr>
        <w:pStyle w:val="3"/>
        <w:rPr>
          <w:b w:val="0"/>
          <w:bCs w:val="0"/>
          <w:sz w:val="24"/>
          <w:szCs w:val="24"/>
        </w:rPr>
      </w:pPr>
      <w:r w:rsidRPr="00664020">
        <w:rPr>
          <w:rFonts w:hint="eastAsia"/>
          <w:b w:val="0"/>
          <w:bCs w:val="0"/>
          <w:sz w:val="24"/>
          <w:szCs w:val="24"/>
        </w:rPr>
        <w:t>其中以</w:t>
      </w:r>
      <w:r w:rsidR="00664020" w:rsidRPr="00664020">
        <w:rPr>
          <w:b w:val="0"/>
          <w:bCs w:val="0"/>
          <w:sz w:val="24"/>
          <w:szCs w:val="24"/>
        </w:rPr>
        <w:t>”</w:t>
      </w:r>
      <w:r w:rsidRPr="00664020">
        <w:rPr>
          <w:rFonts w:hint="eastAsia"/>
          <w:b w:val="0"/>
          <w:bCs w:val="0"/>
          <w:sz w:val="24"/>
          <w:szCs w:val="24"/>
        </w:rPr>
        <w:t>互動數</w:t>
      </w:r>
      <w:r w:rsidR="00664020" w:rsidRPr="00664020">
        <w:rPr>
          <w:b w:val="0"/>
          <w:bCs w:val="0"/>
          <w:sz w:val="24"/>
          <w:szCs w:val="24"/>
        </w:rPr>
        <w:t>”</w:t>
      </w:r>
      <w:r w:rsidRPr="00664020">
        <w:rPr>
          <w:rFonts w:hint="eastAsia"/>
          <w:b w:val="0"/>
          <w:bCs w:val="0"/>
          <w:sz w:val="24"/>
          <w:szCs w:val="24"/>
        </w:rPr>
        <w:t>為主做了一個</w:t>
      </w:r>
      <w:r w:rsidR="00664020" w:rsidRPr="00664020">
        <w:rPr>
          <w:rFonts w:hint="eastAsia"/>
          <w:b w:val="0"/>
          <w:bCs w:val="0"/>
          <w:sz w:val="24"/>
          <w:szCs w:val="24"/>
        </w:rPr>
        <w:t>圓餅圖說明，因為最能代表民眾所關注及討論的地方</w:t>
      </w:r>
      <w:r w:rsidR="005E7A1C">
        <w:rPr>
          <w:rFonts w:hint="eastAsia"/>
          <w:b w:val="0"/>
          <w:bCs w:val="0"/>
          <w:sz w:val="24"/>
          <w:szCs w:val="24"/>
        </w:rPr>
        <w:t>，如下圖所示 :</w:t>
      </w:r>
    </w:p>
    <w:p w14:paraId="5F3B60E0" w14:textId="73675001" w:rsidR="00664020" w:rsidRDefault="00664020" w:rsidP="005E7A1C">
      <w:pPr>
        <w:pStyle w:val="3"/>
        <w:jc w:val="center"/>
        <w:rPr>
          <w:b w:val="0"/>
          <w:bCs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27F4CDF" wp14:editId="781EFD18">
            <wp:extent cx="4315691" cy="3760255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59" cy="378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307F" w14:textId="763251B3" w:rsidR="005E7A1C" w:rsidRDefault="005E7A1C" w:rsidP="005E7A1C">
      <w:pPr>
        <w:pStyle w:val="3"/>
        <w:jc w:val="center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圖</w:t>
      </w:r>
      <w:r w:rsidR="003F5779">
        <w:rPr>
          <w:rFonts w:hint="eastAsia"/>
          <w:b w:val="0"/>
          <w:bCs w:val="0"/>
          <w:sz w:val="24"/>
          <w:szCs w:val="24"/>
        </w:rPr>
        <w:t>二</w:t>
      </w:r>
      <w:r>
        <w:rPr>
          <w:rFonts w:hint="eastAsia"/>
          <w:b w:val="0"/>
          <w:bCs w:val="0"/>
          <w:sz w:val="24"/>
          <w:szCs w:val="24"/>
        </w:rPr>
        <w:t xml:space="preserve"> : 各議題互動數佔比</w:t>
      </w:r>
    </w:p>
    <w:p w14:paraId="60BDF811" w14:textId="0D280B36" w:rsidR="00F53B88" w:rsidRDefault="00F53B88" w:rsidP="00F53B88">
      <w:pPr>
        <w:pStyle w:val="whitespace-pre-wrap"/>
      </w:pPr>
      <w:r>
        <w:lastRenderedPageBreak/>
        <w:t>結合</w:t>
      </w:r>
      <w:r w:rsidR="003F5779">
        <w:rPr>
          <w:rFonts w:hint="eastAsia"/>
        </w:rPr>
        <w:t>表一</w:t>
      </w:r>
      <w:r>
        <w:rPr>
          <w:rFonts w:hint="eastAsia"/>
        </w:rPr>
        <w:t>、</w:t>
      </w:r>
      <w:r w:rsidR="003F5779">
        <w:rPr>
          <w:rFonts w:hint="eastAsia"/>
        </w:rPr>
        <w:t>圖二</w:t>
      </w:r>
      <w:r>
        <w:t>顯示，兒福聯盟虐童事件後的社群討論呈現出明顯的三大焦點分布。管理議題以60篇的最高發文量和88,410的最高互動數，佔總互動比例46.2%，顯示這是民眾最關注的核心問題。這反映出社會大眾對兒福聯盟組織治理、內部管理制度等結構性問題的強烈關切，特別是在事發後對機構改革的迫切期待。</w:t>
      </w:r>
    </w:p>
    <w:p w14:paraId="72E29085" w14:textId="69C9DF5F" w:rsidR="00F53B88" w:rsidRDefault="00F53B88" w:rsidP="00F53B88">
      <w:pPr>
        <w:pStyle w:val="whitespace-pre-wrap"/>
      </w:pPr>
      <w:r>
        <w:t>訪視議題有43篇發文量，互動數達75,912，互動比例佔39.7%，為第二高關注度。平均每篇文章獲得3,282的按讚數，顯示社會大眾對第一線社工訪視機制的持續關注。訪視議題的高討論度反映民眾對兒福聯盟基層工作的直接監督需求。</w:t>
      </w:r>
    </w:p>
    <w:p w14:paraId="78CF312E" w14:textId="77777777" w:rsidR="00F53B88" w:rsidRDefault="00F53B88" w:rsidP="00F53B88">
      <w:pPr>
        <w:pStyle w:val="whitespace-pre-wrap"/>
      </w:pPr>
      <w:r>
        <w:t>監督議題雖然發文量較少(18篇)，但具有相對較高的平均按讚數(4,189)，互動比例達14.1%。這個現象顯示，儘管討論量不及其他議題，但每篇討論監督機制的文章都能引發較高的共鳴。這反映出社會對建立有效監督系統的重視，同時也暗示現有監督機制可能存在不足。</w:t>
      </w:r>
    </w:p>
    <w:p w14:paraId="092DD69C" w14:textId="362CFD66" w:rsidR="00176EDC" w:rsidRPr="00176EDC" w:rsidRDefault="00176EDC" w:rsidP="00176EDC">
      <w:pPr>
        <w:pStyle w:val="2"/>
        <w:rPr>
          <w:sz w:val="28"/>
          <w:szCs w:val="28"/>
        </w:rPr>
      </w:pPr>
      <w:r w:rsidRPr="00176EDC">
        <w:rPr>
          <w:rFonts w:hint="eastAsia"/>
          <w:sz w:val="28"/>
          <w:szCs w:val="28"/>
        </w:rPr>
        <w:t>三、</w:t>
      </w:r>
      <w:r w:rsidRPr="00176EDC">
        <w:rPr>
          <w:sz w:val="28"/>
          <w:szCs w:val="28"/>
        </w:rPr>
        <w:t>結論與建議</w:t>
      </w:r>
    </w:p>
    <w:p w14:paraId="3E8EDCA3" w14:textId="46593404" w:rsidR="00176EDC" w:rsidRDefault="00176EDC" w:rsidP="00176EDC">
      <w:pPr>
        <w:pStyle w:val="3"/>
      </w:pPr>
      <w:r>
        <w:t>1. 優化管理制度（首要，46.2%關注度）</w:t>
      </w:r>
    </w:p>
    <w:p w14:paraId="09B33B60" w14:textId="77777777" w:rsidR="00176EDC" w:rsidRDefault="00176EDC" w:rsidP="00176EDC">
      <w:pPr>
        <w:pStyle w:val="whitespace-normal"/>
        <w:numPr>
          <w:ilvl w:val="0"/>
          <w:numId w:val="44"/>
        </w:numPr>
      </w:pPr>
      <w:r>
        <w:rPr>
          <w:rStyle w:val="a3"/>
        </w:rPr>
        <w:t>組織治理改革</w:t>
      </w:r>
      <w:r>
        <w:t xml:space="preserve"> </w:t>
      </w:r>
    </w:p>
    <w:p w14:paraId="3BF98367" w14:textId="77777777" w:rsidR="00176EDC" w:rsidRDefault="00176EDC" w:rsidP="00176EDC">
      <w:pPr>
        <w:pStyle w:val="whitespace-normal"/>
        <w:numPr>
          <w:ilvl w:val="1"/>
          <w:numId w:val="44"/>
        </w:numPr>
      </w:pPr>
      <w:r>
        <w:t>重整內部督導制度：建立多層級督導機制，強化各級主管的監督職責</w:t>
      </w:r>
    </w:p>
    <w:p w14:paraId="6E32E2BA" w14:textId="77777777" w:rsidR="00176EDC" w:rsidRDefault="00176EDC" w:rsidP="00176EDC">
      <w:pPr>
        <w:pStyle w:val="whitespace-normal"/>
        <w:numPr>
          <w:ilvl w:val="1"/>
          <w:numId w:val="44"/>
        </w:numPr>
      </w:pPr>
      <w:r>
        <w:t>優化人力資源配置：科學化評估人力需求，合理分配工作量</w:t>
      </w:r>
    </w:p>
    <w:p w14:paraId="3130F162" w14:textId="77777777" w:rsidR="00176EDC" w:rsidRDefault="00176EDC" w:rsidP="00176EDC">
      <w:pPr>
        <w:pStyle w:val="whitespace-normal"/>
        <w:numPr>
          <w:ilvl w:val="1"/>
          <w:numId w:val="44"/>
        </w:numPr>
      </w:pPr>
      <w:r>
        <w:t>提升決策透明度：建立明確的決策流程，強化內部溝通機制</w:t>
      </w:r>
    </w:p>
    <w:p w14:paraId="43982B28" w14:textId="76AB3DBE" w:rsidR="00176EDC" w:rsidRDefault="00176EDC" w:rsidP="00176EDC">
      <w:pPr>
        <w:pStyle w:val="3"/>
      </w:pPr>
      <w:r>
        <w:t>2. 強化訪視機制（</w:t>
      </w:r>
      <w:r w:rsidR="005E7A1C">
        <w:rPr>
          <w:rFonts w:hint="eastAsia"/>
        </w:rPr>
        <w:t>次要</w:t>
      </w:r>
      <w:r>
        <w:t>，39.7%關注度）</w:t>
      </w:r>
    </w:p>
    <w:p w14:paraId="3FBC7E30" w14:textId="77777777" w:rsidR="00176EDC" w:rsidRDefault="00176EDC" w:rsidP="00176EDC">
      <w:pPr>
        <w:pStyle w:val="whitespace-normal"/>
        <w:numPr>
          <w:ilvl w:val="0"/>
          <w:numId w:val="45"/>
        </w:numPr>
      </w:pPr>
      <w:r>
        <w:rPr>
          <w:rStyle w:val="a3"/>
        </w:rPr>
        <w:t>提升訪視質量</w:t>
      </w:r>
      <w:r>
        <w:t xml:space="preserve"> </w:t>
      </w:r>
    </w:p>
    <w:p w14:paraId="3D41DD6A" w14:textId="77777777" w:rsidR="00176EDC" w:rsidRDefault="00176EDC" w:rsidP="00176EDC">
      <w:pPr>
        <w:pStyle w:val="whitespace-normal"/>
        <w:numPr>
          <w:ilvl w:val="1"/>
          <w:numId w:val="45"/>
        </w:numPr>
      </w:pPr>
      <w:r>
        <w:t>增加訪視頻率：依個案風險程度調整訪視頻率</w:t>
      </w:r>
    </w:p>
    <w:p w14:paraId="22D80D84" w14:textId="77777777" w:rsidR="00176EDC" w:rsidRDefault="00176EDC" w:rsidP="00176EDC">
      <w:pPr>
        <w:pStyle w:val="whitespace-normal"/>
        <w:numPr>
          <w:ilvl w:val="1"/>
          <w:numId w:val="45"/>
        </w:numPr>
      </w:pPr>
      <w:r>
        <w:t>改進訪視方式：引入科技輔助工具，提升訪視效率與準確性</w:t>
      </w:r>
    </w:p>
    <w:p w14:paraId="558B4AE8" w14:textId="77777777" w:rsidR="00176EDC" w:rsidRDefault="00176EDC" w:rsidP="00176EDC">
      <w:pPr>
        <w:pStyle w:val="whitespace-normal"/>
        <w:numPr>
          <w:ilvl w:val="1"/>
          <w:numId w:val="45"/>
        </w:numPr>
      </w:pPr>
      <w:r>
        <w:t>強化專業培訓：定期為訪視人員提供專業知識更新與技能培訓</w:t>
      </w:r>
    </w:p>
    <w:p w14:paraId="5BC58AD5" w14:textId="77777777" w:rsidR="00176EDC" w:rsidRDefault="00176EDC" w:rsidP="00176EDC">
      <w:pPr>
        <w:pStyle w:val="whitespace-normal"/>
        <w:numPr>
          <w:ilvl w:val="0"/>
          <w:numId w:val="45"/>
        </w:numPr>
      </w:pPr>
      <w:r>
        <w:rPr>
          <w:rStyle w:val="a3"/>
        </w:rPr>
        <w:t>完善記錄系統</w:t>
      </w:r>
      <w:r>
        <w:t xml:space="preserve"> </w:t>
      </w:r>
    </w:p>
    <w:p w14:paraId="446C0471" w14:textId="77777777" w:rsidR="00176EDC" w:rsidRDefault="00176EDC" w:rsidP="00176EDC">
      <w:pPr>
        <w:pStyle w:val="whitespace-normal"/>
        <w:numPr>
          <w:ilvl w:val="1"/>
          <w:numId w:val="45"/>
        </w:numPr>
      </w:pPr>
      <w:r>
        <w:t>建立數位化記錄平台：即時登錄訪視發現，便於追蹤與管理</w:t>
      </w:r>
    </w:p>
    <w:p w14:paraId="524EC133" w14:textId="77777777" w:rsidR="00176EDC" w:rsidRDefault="00176EDC" w:rsidP="00176EDC">
      <w:pPr>
        <w:pStyle w:val="whitespace-normal"/>
        <w:numPr>
          <w:ilvl w:val="1"/>
          <w:numId w:val="45"/>
        </w:numPr>
      </w:pPr>
      <w:r>
        <w:t>建立預警機制：及早發現並處理潛在問題</w:t>
      </w:r>
    </w:p>
    <w:p w14:paraId="3256AED9" w14:textId="16D18C5E" w:rsidR="00176EDC" w:rsidRDefault="00176EDC" w:rsidP="00176EDC">
      <w:pPr>
        <w:pStyle w:val="3"/>
      </w:pPr>
      <w:r>
        <w:t>3. 健全監督系統（</w:t>
      </w:r>
      <w:r w:rsidR="005E7A1C">
        <w:rPr>
          <w:rFonts w:hint="eastAsia"/>
        </w:rPr>
        <w:t>最後</w:t>
      </w:r>
      <w:r>
        <w:t>，14.1%關注度）</w:t>
      </w:r>
    </w:p>
    <w:p w14:paraId="427E9532" w14:textId="77777777" w:rsidR="00176EDC" w:rsidRDefault="00176EDC" w:rsidP="00176EDC">
      <w:pPr>
        <w:pStyle w:val="whitespace-normal"/>
        <w:numPr>
          <w:ilvl w:val="0"/>
          <w:numId w:val="46"/>
        </w:numPr>
      </w:pPr>
      <w:r>
        <w:rPr>
          <w:rStyle w:val="a3"/>
        </w:rPr>
        <w:lastRenderedPageBreak/>
        <w:t>建立多方監督</w:t>
      </w:r>
      <w:r>
        <w:t xml:space="preserve"> </w:t>
      </w:r>
    </w:p>
    <w:p w14:paraId="0D2E7B41" w14:textId="77777777" w:rsidR="00176EDC" w:rsidRDefault="00176EDC" w:rsidP="00176EDC">
      <w:pPr>
        <w:pStyle w:val="whitespace-normal"/>
        <w:numPr>
          <w:ilvl w:val="1"/>
          <w:numId w:val="46"/>
        </w:numPr>
      </w:pPr>
      <w:r>
        <w:t>引入外部專業監督：邀請專家學者參與監督工作</w:t>
      </w:r>
    </w:p>
    <w:p w14:paraId="37A6B461" w14:textId="77777777" w:rsidR="00176EDC" w:rsidRDefault="00176EDC" w:rsidP="00176EDC">
      <w:pPr>
        <w:pStyle w:val="whitespace-normal"/>
        <w:numPr>
          <w:ilvl w:val="1"/>
          <w:numId w:val="46"/>
        </w:numPr>
      </w:pPr>
      <w:r>
        <w:t>強化跨部門合作：建立與政府部門、醫療機構的即時通報機制</w:t>
      </w:r>
    </w:p>
    <w:p w14:paraId="156DBC96" w14:textId="6334E9AF" w:rsidR="00176EDC" w:rsidRDefault="00176EDC" w:rsidP="00176EDC">
      <w:pPr>
        <w:pStyle w:val="whitespace-normal"/>
        <w:numPr>
          <w:ilvl w:val="0"/>
          <w:numId w:val="46"/>
        </w:numPr>
      </w:pPr>
      <w:r>
        <w:rPr>
          <w:rStyle w:val="a3"/>
        </w:rPr>
        <w:t>完善回饋機制</w:t>
      </w:r>
      <w:r>
        <w:t xml:space="preserve"> </w:t>
      </w:r>
    </w:p>
    <w:p w14:paraId="2DE88E20" w14:textId="77777777" w:rsidR="00176EDC" w:rsidRDefault="00176EDC" w:rsidP="00176EDC">
      <w:pPr>
        <w:pStyle w:val="whitespace-normal"/>
        <w:numPr>
          <w:ilvl w:val="1"/>
          <w:numId w:val="46"/>
        </w:numPr>
      </w:pPr>
      <w:r>
        <w:t>建立定期檢討機制：定期評估監督效果，持續改進</w:t>
      </w:r>
    </w:p>
    <w:p w14:paraId="73CD3D2C" w14:textId="7B0E7F4E" w:rsidR="00161D2D" w:rsidRDefault="00176EDC" w:rsidP="00B02400">
      <w:pPr>
        <w:pStyle w:val="whitespace-normal"/>
        <w:numPr>
          <w:ilvl w:val="1"/>
          <w:numId w:val="46"/>
        </w:numPr>
      </w:pPr>
      <w:r>
        <w:t>強化資訊透明：定期公開監督結果</w:t>
      </w:r>
    </w:p>
    <w:p w14:paraId="372506A3" w14:textId="73CEAA0C" w:rsidR="00176EDC" w:rsidRDefault="00176EDC" w:rsidP="00176EDC">
      <w:pPr>
        <w:pStyle w:val="whitespace-pre-wrap"/>
      </w:pPr>
      <w:r>
        <w:t>根據社會關注度的優先順序</w:t>
      </w:r>
      <w:r w:rsidR="00A55BDF">
        <w:rPr>
          <w:rFonts w:hint="eastAsia"/>
        </w:rPr>
        <w:t>進行改善</w:t>
      </w:r>
      <w:r>
        <w:t>，由內而外、制度先行，透過全面性的</w:t>
      </w:r>
      <w:r w:rsidR="00A55BDF">
        <w:rPr>
          <w:rFonts w:hint="eastAsia"/>
        </w:rPr>
        <w:t>調整</w:t>
      </w:r>
      <w:r>
        <w:t>來重建兒福聯盟的社會信任。特別強調管理制度的優化，這不僅能提升組織效能，更能為後續的訪視機制改善和監督系統建設奠定良好基礎。唯有從根本做起，才能確保兒童福利服務的品質，重拾社會對兒福聯盟的信任。</w:t>
      </w:r>
    </w:p>
    <w:p w14:paraId="135EFF60" w14:textId="14B374EA" w:rsidR="00653099" w:rsidRPr="00176EDC" w:rsidRDefault="00653099" w:rsidP="00653099">
      <w:pPr>
        <w:pStyle w:val="whitespace-normal"/>
      </w:pPr>
    </w:p>
    <w:p w14:paraId="26B4902B" w14:textId="7FAE1390" w:rsidR="00DB5D45" w:rsidRDefault="00DB5D45"/>
    <w:p w14:paraId="54317478" w14:textId="084E14DC" w:rsidR="003324DF" w:rsidRDefault="003324DF"/>
    <w:p w14:paraId="3682F9AA" w14:textId="59B0BC02" w:rsidR="003324DF" w:rsidRDefault="003324DF"/>
    <w:p w14:paraId="6C297CFA" w14:textId="0EAC8460" w:rsidR="003324DF" w:rsidRDefault="003324DF"/>
    <w:p w14:paraId="0B5F0C9A" w14:textId="58732C7C" w:rsidR="003324DF" w:rsidRDefault="003324DF"/>
    <w:p w14:paraId="557E8842" w14:textId="723E2570" w:rsidR="003324DF" w:rsidRDefault="003324DF"/>
    <w:p w14:paraId="552F353E" w14:textId="0F1A7999" w:rsidR="003324DF" w:rsidRDefault="003324DF"/>
    <w:p w14:paraId="52E1E55B" w14:textId="76BD9AC4" w:rsidR="003324DF" w:rsidRDefault="003324DF"/>
    <w:p w14:paraId="62E75A78" w14:textId="6086A4CE" w:rsidR="00161D2D" w:rsidRDefault="00161D2D"/>
    <w:p w14:paraId="286D4C4D" w14:textId="0414FB2C" w:rsidR="00161D2D" w:rsidRDefault="00161D2D"/>
    <w:p w14:paraId="33F46841" w14:textId="425051F7" w:rsidR="00161D2D" w:rsidRDefault="00161D2D"/>
    <w:p w14:paraId="1E654E18" w14:textId="2F71AEA2" w:rsidR="00161D2D" w:rsidRDefault="00161D2D"/>
    <w:p w14:paraId="3745545E" w14:textId="79C279FB" w:rsidR="00161D2D" w:rsidRDefault="00161D2D"/>
    <w:p w14:paraId="34CE783D" w14:textId="6FE77EEB" w:rsidR="00161D2D" w:rsidRDefault="00161D2D"/>
    <w:p w14:paraId="1EFCF782" w14:textId="69AFECB2" w:rsidR="00161D2D" w:rsidRDefault="00161D2D"/>
    <w:p w14:paraId="1D186AE4" w14:textId="4CC97AD4" w:rsidR="00161D2D" w:rsidRDefault="00161D2D"/>
    <w:p w14:paraId="6879F439" w14:textId="299B2D6A" w:rsidR="00161D2D" w:rsidRDefault="00161D2D"/>
    <w:p w14:paraId="4129F4E7" w14:textId="01A52102" w:rsidR="00161D2D" w:rsidRDefault="00161D2D"/>
    <w:p w14:paraId="36EFEA19" w14:textId="2CF4868B" w:rsidR="00161D2D" w:rsidRDefault="00161D2D"/>
    <w:p w14:paraId="3BDA500C" w14:textId="413DB620" w:rsidR="00161D2D" w:rsidRDefault="00161D2D"/>
    <w:p w14:paraId="7780B453" w14:textId="1F92D807" w:rsidR="00161D2D" w:rsidRDefault="00161D2D"/>
    <w:p w14:paraId="5F765264" w14:textId="5943BBF7" w:rsidR="00161D2D" w:rsidRDefault="00161D2D"/>
    <w:p w14:paraId="168ED351" w14:textId="7636DA94" w:rsidR="00161D2D" w:rsidRDefault="00161D2D"/>
    <w:p w14:paraId="316C5AB9" w14:textId="77777777" w:rsidR="00B02400" w:rsidRDefault="00B02400"/>
    <w:p w14:paraId="58265ED1" w14:textId="15C23E5A" w:rsidR="003324DF" w:rsidRPr="00523497" w:rsidRDefault="003324DF">
      <w:pPr>
        <w:rPr>
          <w:rFonts w:asciiTheme="majorEastAsia" w:eastAsiaTheme="majorEastAsia" w:hAnsiTheme="majorEastAsia"/>
          <w:sz w:val="28"/>
          <w:szCs w:val="28"/>
        </w:rPr>
      </w:pPr>
      <w:r w:rsidRPr="00523497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加分題: </w:t>
      </w:r>
      <w:r w:rsidRPr="00523497">
        <w:rPr>
          <w:rFonts w:asciiTheme="majorEastAsia" w:eastAsiaTheme="majorEastAsia" w:hAnsiTheme="majorEastAsia"/>
          <w:sz w:val="28"/>
          <w:szCs w:val="28"/>
        </w:rPr>
        <w:t>社會觀察</w:t>
      </w:r>
      <w:r w:rsidRPr="00523497">
        <w:rPr>
          <w:rFonts w:asciiTheme="majorEastAsia" w:eastAsiaTheme="majorEastAsia" w:hAnsiTheme="majorEastAsia" w:hint="eastAsia"/>
          <w:sz w:val="28"/>
          <w:szCs w:val="28"/>
        </w:rPr>
        <w:t>(</w:t>
      </w:r>
      <w:r w:rsidRPr="00523497">
        <w:rPr>
          <w:rFonts w:asciiTheme="majorEastAsia" w:eastAsiaTheme="majorEastAsia" w:hAnsiTheme="majorEastAsia"/>
          <w:sz w:val="28"/>
          <w:szCs w:val="28"/>
        </w:rPr>
        <w:t>台灣掛號費調漲</w:t>
      </w:r>
      <w:r w:rsidRPr="00523497">
        <w:rPr>
          <w:rFonts w:asciiTheme="majorEastAsia" w:eastAsiaTheme="majorEastAsia" w:hAnsiTheme="majorEastAsia" w:hint="eastAsia"/>
          <w:sz w:val="28"/>
          <w:szCs w:val="28"/>
        </w:rPr>
        <w:t>)</w:t>
      </w:r>
    </w:p>
    <w:p w14:paraId="11EB7FEC" w14:textId="35CCD3A8" w:rsidR="003324DF" w:rsidRPr="003324DF" w:rsidRDefault="003324DF" w:rsidP="003324D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背景與問題說明</w:t>
      </w:r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:</w:t>
      </w:r>
    </w:p>
    <w:p w14:paraId="129731E4" w14:textId="77777777" w:rsidR="003324DF" w:rsidRPr="003324DF" w:rsidRDefault="003324DF" w:rsidP="003324DF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醫療成本上升</w:t>
      </w:r>
      <w:r w:rsidRPr="003324DF">
        <w:rPr>
          <w:rFonts w:ascii="新細明體" w:eastAsia="新細明體" w:hAnsi="新細明體" w:cs="新細明體"/>
          <w:kern w:val="0"/>
          <w:szCs w:val="24"/>
        </w:rPr>
        <w:t>：隨著人力、藥品及設備成本的增加，台灣各地醫療院所面臨越來越大的經營壓力。過去固定的掛號費已無法充分反映這些支出，讓許多醫院難以平衡經營帳目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</w:p>
    <w:p w14:paraId="0C00D8E7" w14:textId="710A1934" w:rsidR="003324DF" w:rsidRPr="003324DF" w:rsidRDefault="003324DF" w:rsidP="003324DF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健保總額制度的限制</w:t>
      </w:r>
      <w:r w:rsidRPr="003324DF">
        <w:rPr>
          <w:rFonts w:ascii="新細明體" w:eastAsia="新細明體" w:hAnsi="新細明體" w:cs="新細明體"/>
          <w:kern w:val="0"/>
          <w:szCs w:val="24"/>
        </w:rPr>
        <w:t>：在健保總額制度下，醫療機構的收入受到限制，無法因應不斷攀升的成本。這也使得院所無法提高收入以支撐更高的醫療服務需求，導致成本轉嫁到民眾身上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  <w:r>
        <w:rPr>
          <w:rFonts w:asciiTheme="minorEastAsia" w:hAnsiTheme="minorEastAsia" w:cs="MS Mincho" w:hint="eastAsia"/>
          <w:kern w:val="0"/>
          <w:szCs w:val="24"/>
        </w:rPr>
        <w:t>。</w:t>
      </w:r>
    </w:p>
    <w:p w14:paraId="5E0F2FDE" w14:textId="0B31D7E2" w:rsidR="003324DF" w:rsidRPr="003324DF" w:rsidRDefault="003324DF" w:rsidP="003324DF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政府政策調整</w:t>
      </w:r>
      <w:r w:rsidRPr="003324DF">
        <w:rPr>
          <w:rFonts w:ascii="新細明體" w:eastAsia="新細明體" w:hAnsi="新細明體" w:cs="新細明體"/>
          <w:kern w:val="0"/>
          <w:szCs w:val="24"/>
        </w:rPr>
        <w:t>：衛福部取消了掛號費的上限，允許各醫療機構依照經營需求進行掛號費調整。這一政策的變動使部分大型醫院調高掛號費，但也引起民眾對醫療費用負擔的擔憂，尤其是針對那些無法負擔高額醫療費的弱勢群體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  <w:r>
        <w:rPr>
          <w:rFonts w:asciiTheme="minorEastAsia" w:hAnsiTheme="minorEastAsia" w:cs="MS Mincho" w:hint="eastAsia"/>
          <w:kern w:val="0"/>
          <w:szCs w:val="24"/>
        </w:rPr>
        <w:t>。</w:t>
      </w:r>
    </w:p>
    <w:p w14:paraId="2A50E98E" w14:textId="710DF5DB" w:rsidR="003324DF" w:rsidRPr="003324DF" w:rsidRDefault="003324DF" w:rsidP="003324DF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民眾就醫負擔</w:t>
      </w:r>
      <w:r w:rsidRPr="003324DF">
        <w:rPr>
          <w:rFonts w:ascii="新細明體" w:eastAsia="新細明體" w:hAnsi="新細明體" w:cs="新細明體"/>
          <w:kern w:val="0"/>
          <w:szCs w:val="24"/>
        </w:rPr>
        <w:t>：隨著掛號費的上漲，民眾的就醫成本也隨之增加，讓許多人對醫療平等及可負擔性表示擔憂。某些社會群體，例如低收入戶及老年人，對此變動反應尤為強烈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  <w:r w:rsidRPr="003324DF">
        <w:rPr>
          <w:rFonts w:ascii="新細明體" w:eastAsia="新細明體" w:hAnsi="新細明體" w:cs="新細明體"/>
          <w:kern w:val="0"/>
          <w:szCs w:val="24"/>
        </w:rPr>
        <w:t>。</w:t>
      </w:r>
    </w:p>
    <w:p w14:paraId="7D1CC260" w14:textId="4037BFFB" w:rsidR="003324DF" w:rsidRPr="003324DF" w:rsidRDefault="003324DF" w:rsidP="003324D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解讀視角:</w:t>
      </w:r>
    </w:p>
    <w:p w14:paraId="5359DC41" w14:textId="77777777" w:rsidR="003324DF" w:rsidRPr="003324DF" w:rsidRDefault="003324DF" w:rsidP="003324DF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政策分析</w:t>
      </w:r>
    </w:p>
    <w:p w14:paraId="39637B5C" w14:textId="77777777" w:rsidR="003324DF" w:rsidRPr="003324DF" w:rsidRDefault="003324DF" w:rsidP="003324DF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政策意涵與影響</w:t>
      </w:r>
      <w:r w:rsidRPr="003324DF">
        <w:rPr>
          <w:rFonts w:ascii="新細明體" w:eastAsia="新細明體" w:hAnsi="新細明體" w:cs="新細明體"/>
          <w:kern w:val="0"/>
          <w:szCs w:val="24"/>
        </w:rPr>
        <w:t>：衛福部取消掛號費上限的舉措，使醫療機構更具調整彈性，尤其是大型醫院。但由於掛號費的變動頻率和幅度不一，政策的公平性受到質疑。部分專家認為，這樣的改變雖能增加醫療資源效率，但可能不利於弱勢群體的就醫機會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</w:p>
    <w:p w14:paraId="183B96F8" w14:textId="77777777" w:rsidR="003324DF" w:rsidRPr="003324DF" w:rsidRDefault="003324DF" w:rsidP="003324DF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比較不同地區醫療費用調控機制</w:t>
      </w:r>
      <w:r w:rsidRPr="003324DF">
        <w:rPr>
          <w:rFonts w:ascii="新細明體" w:eastAsia="新細明體" w:hAnsi="新細明體" w:cs="新細明體"/>
          <w:kern w:val="0"/>
          <w:szCs w:val="24"/>
        </w:rPr>
        <w:t>：在其他國家，醫療費用往往受到更嚴格的政府管控或直接提供補助。相比之下，台灣的這一政策更加市場導向，使醫療費用隨機構需求而定，這種模式在亞洲鄰國如日本和韓國較為少見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</w:p>
    <w:p w14:paraId="6FDC0DE4" w14:textId="12FAA287" w:rsidR="003324DF" w:rsidRPr="003324DF" w:rsidRDefault="003324DF" w:rsidP="003324DF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政策對不同類型醫療院所的影響</w:t>
      </w:r>
      <w:r w:rsidRPr="003324DF">
        <w:rPr>
          <w:rFonts w:ascii="新細明體" w:eastAsia="新細明體" w:hAnsi="新細明體" w:cs="新細明體"/>
          <w:kern w:val="0"/>
          <w:szCs w:val="24"/>
        </w:rPr>
        <w:t>：大型醫學中心調整幅度較小，而地區及基層診所更容易受到成本波動影響，不同醫療院所在調整掛號費時會考量其患者來源和服務項目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  <w:r>
        <w:rPr>
          <w:rFonts w:asciiTheme="minorEastAsia" w:hAnsiTheme="minorEastAsia" w:cs="MS Mincho" w:hint="eastAsia"/>
          <w:kern w:val="0"/>
          <w:szCs w:val="24"/>
        </w:rPr>
        <w:t>。</w:t>
      </w:r>
    </w:p>
    <w:p w14:paraId="3A0420F9" w14:textId="77777777" w:rsidR="003324DF" w:rsidRPr="003324DF" w:rsidRDefault="003324DF" w:rsidP="003324DF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醫療院所的困境</w:t>
      </w:r>
    </w:p>
    <w:p w14:paraId="4B71C4E7" w14:textId="5022BADD" w:rsidR="003324DF" w:rsidRPr="003324DF" w:rsidRDefault="003324DF" w:rsidP="003324DF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醫護人員的看法與訴求</w:t>
      </w:r>
      <w:r w:rsidRPr="003324DF">
        <w:rPr>
          <w:rFonts w:ascii="新細明體" w:eastAsia="新細明體" w:hAnsi="新細明體" w:cs="新細明體"/>
          <w:kern w:val="0"/>
          <w:szCs w:val="24"/>
        </w:rPr>
        <w:t>：醫療機構的醫護人員大多認為，</w:t>
      </w:r>
      <w:r>
        <w:rPr>
          <w:rFonts w:ascii="新細明體" w:eastAsia="新細明體" w:hAnsi="新細明體" w:cs="新細明體" w:hint="eastAsia"/>
          <w:kern w:val="0"/>
          <w:szCs w:val="24"/>
        </w:rPr>
        <w:t>相較於健保費的難以變動，</w:t>
      </w:r>
      <w:r w:rsidRPr="003324DF">
        <w:rPr>
          <w:rFonts w:ascii="新細明體" w:eastAsia="新細明體" w:hAnsi="新細明體" w:cs="新細明體"/>
          <w:kern w:val="0"/>
          <w:szCs w:val="24"/>
        </w:rPr>
        <w:t>掛號費的調整能更合理地反映成本，但希望政府能提供更全面的支持以穩定民眾的就醫負擔，並強調公平性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  <w:r>
        <w:rPr>
          <w:rFonts w:asciiTheme="minorEastAsia" w:hAnsiTheme="minorEastAsia" w:cs="MS Mincho" w:hint="eastAsia"/>
          <w:kern w:val="0"/>
          <w:szCs w:val="24"/>
        </w:rPr>
        <w:t>。</w:t>
      </w:r>
    </w:p>
    <w:p w14:paraId="35293C1A" w14:textId="0CBAC587" w:rsidR="003324DF" w:rsidRPr="003324DF" w:rsidRDefault="003324DF" w:rsidP="003324DF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醫療院所的營運成本結構</w:t>
      </w:r>
      <w:r w:rsidRPr="003324DF">
        <w:rPr>
          <w:rFonts w:ascii="新細明體" w:eastAsia="新細明體" w:hAnsi="新細明體" w:cs="新細明體"/>
          <w:kern w:val="0"/>
          <w:szCs w:val="24"/>
        </w:rPr>
        <w:t>：隨著物價上升，醫療院所面臨更高的運營成本，掛號費的調整成為必要選項。對於不同層級的醫療機構，調漲的原因與幅度也有所不同，例如區域醫院掛號費的提升主要是為了平衡高額的人事和管理費用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  <w:r>
        <w:rPr>
          <w:rFonts w:asciiTheme="minorEastAsia" w:hAnsiTheme="minorEastAsia" w:cs="MS Mincho" w:hint="eastAsia"/>
          <w:kern w:val="0"/>
          <w:szCs w:val="24"/>
        </w:rPr>
        <w:t>。</w:t>
      </w:r>
    </w:p>
    <w:p w14:paraId="3C045F91" w14:textId="77777777" w:rsidR="003324DF" w:rsidRPr="003324DF" w:rsidRDefault="003324DF" w:rsidP="003324DF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民眾的聲音</w:t>
      </w:r>
    </w:p>
    <w:p w14:paraId="0ED3157F" w14:textId="77777777" w:rsidR="003324DF" w:rsidRPr="003324DF" w:rsidRDefault="003324DF" w:rsidP="003324DF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民眾意見與建議</w:t>
      </w:r>
      <w:r w:rsidRPr="003324DF">
        <w:rPr>
          <w:rFonts w:ascii="新細明體" w:eastAsia="新細明體" w:hAnsi="新細明體" w:cs="新細明體"/>
          <w:kern w:val="0"/>
          <w:szCs w:val="24"/>
        </w:rPr>
        <w:t>：社會輿論對於掛號費調整反應不一，尤其是低收入及老年群體表示了強烈的擔憂，認為這將削弱醫療平等性。部分民眾呼籲政府應對醫療成本上升提供更多支持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</w:p>
    <w:p w14:paraId="1DBE5A4D" w14:textId="18B7FE1F" w:rsidR="003324DF" w:rsidRPr="003324DF" w:rsidRDefault="003324DF" w:rsidP="003324DF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不同族群的感受</w:t>
      </w:r>
      <w:r w:rsidRPr="003324DF">
        <w:rPr>
          <w:rFonts w:ascii="新細明體" w:eastAsia="新細明體" w:hAnsi="新細明體" w:cs="新細明體"/>
          <w:kern w:val="0"/>
          <w:szCs w:val="24"/>
        </w:rPr>
        <w:t>：低收入家庭、老年人等弱勢群體對掛號費上升感到壓力大，年輕族群則相對接受。這顯示不同族群對於醫療負擔的承受能力不同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</w:p>
    <w:p w14:paraId="73C171A3" w14:textId="77777777" w:rsidR="003324DF" w:rsidRPr="003324DF" w:rsidRDefault="003324DF" w:rsidP="003324DF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深層探討</w:t>
      </w:r>
    </w:p>
    <w:p w14:paraId="1453CA93" w14:textId="4616B08D" w:rsidR="003324DF" w:rsidRPr="007F3B0D" w:rsidRDefault="003324DF" w:rsidP="007F3B0D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醫療資源分配不均問題</w:t>
      </w:r>
      <w:r w:rsidRPr="003324DF">
        <w:rPr>
          <w:rFonts w:ascii="新細明體" w:eastAsia="新細明體" w:hAnsi="新細明體" w:cs="新細明體"/>
          <w:kern w:val="0"/>
          <w:szCs w:val="24"/>
        </w:rPr>
        <w:t>：掛號費上調可能使醫療資源分配更加不均，尤其對偏鄉地區和基層診所產生不利影響，加劇城鄉醫療資源差距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  <w:r w:rsidRPr="003324DF">
        <w:rPr>
          <w:rFonts w:ascii="新細明體" w:eastAsia="新細明體" w:hAnsi="新細明體" w:cs="新細明體"/>
          <w:kern w:val="0"/>
          <w:szCs w:val="24"/>
        </w:rPr>
        <w:t>。</w:t>
      </w:r>
    </w:p>
    <w:p w14:paraId="034618C1" w14:textId="1F41D219" w:rsidR="003324DF" w:rsidRPr="003324DF" w:rsidRDefault="003324DF" w:rsidP="003324DF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醫療品質與成本的關係</w:t>
      </w:r>
      <w:r w:rsidRPr="003324DF">
        <w:rPr>
          <w:rFonts w:ascii="新細明體" w:eastAsia="新細明體" w:hAnsi="新細明體" w:cs="新細明體"/>
          <w:kern w:val="0"/>
          <w:szCs w:val="24"/>
        </w:rPr>
        <w:t>：費用上升或能促使醫療機構提升服務品質，但也引發對未來就醫成本持續增加的擔憂。部分專家建議政府應制定合理的成本監管機制以穩定品質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  <w:r w:rsidRPr="003324DF">
        <w:rPr>
          <w:rFonts w:ascii="新細明體" w:eastAsia="新細明體" w:hAnsi="新細明體" w:cs="新細明體"/>
          <w:kern w:val="0"/>
          <w:szCs w:val="24"/>
        </w:rPr>
        <w:t>。</w:t>
      </w:r>
    </w:p>
    <w:p w14:paraId="0DBE75DD" w14:textId="7BC1FA48" w:rsidR="003324DF" w:rsidRPr="003324DF" w:rsidRDefault="003324DF" w:rsidP="003324DF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未來發展趨勢</w:t>
      </w:r>
      <w:r w:rsidRPr="003324DF">
        <w:rPr>
          <w:rFonts w:ascii="新細明體" w:eastAsia="新細明體" w:hAnsi="新細明體" w:cs="新細明體"/>
          <w:kern w:val="0"/>
          <w:szCs w:val="24"/>
        </w:rPr>
        <w:t>：掛號費調漲或是醫療費用趨於市場化的信號，未來可能會隨通貨膨脹而逐步提高，也可能影響民眾選擇合適的醫療機構及就醫行為</w:t>
      </w:r>
      <w:r w:rsidRPr="003324DF">
        <w:rPr>
          <w:rFonts w:ascii="MS Mincho" w:eastAsia="MS Mincho" w:hAnsi="MS Mincho" w:cs="MS Mincho"/>
          <w:kern w:val="0"/>
          <w:szCs w:val="24"/>
        </w:rPr>
        <w:t>​</w:t>
      </w:r>
      <w:r w:rsidRPr="003324DF">
        <w:rPr>
          <w:rFonts w:ascii="新細明體" w:eastAsia="新細明體" w:hAnsi="新細明體" w:cs="新細明體"/>
          <w:kern w:val="0"/>
          <w:szCs w:val="24"/>
        </w:rPr>
        <w:t>。</w:t>
      </w:r>
    </w:p>
    <w:p w14:paraId="5EBC692A" w14:textId="7C909F3F" w:rsidR="003324DF" w:rsidRPr="003324DF" w:rsidRDefault="003324DF" w:rsidP="003324D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結論</w:t>
      </w:r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:</w:t>
      </w:r>
    </w:p>
    <w:p w14:paraId="7D1B4DD7" w14:textId="77777777" w:rsidR="003324DF" w:rsidRPr="003324DF" w:rsidRDefault="003324DF" w:rsidP="003324DF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總結主要發現</w:t>
      </w:r>
      <w:r w:rsidRPr="003324DF">
        <w:rPr>
          <w:rFonts w:ascii="新細明體" w:eastAsia="新細明體" w:hAnsi="新細明體" w:cs="新細明體"/>
          <w:kern w:val="0"/>
          <w:szCs w:val="24"/>
        </w:rPr>
        <w:t>：掛號費調漲的主要原因包含醫療成本增加、健保財務壓力，以及政府政策變動，三方利益在這一問題上難以平衡。</w:t>
      </w:r>
    </w:p>
    <w:p w14:paraId="1B862C4A" w14:textId="77777777" w:rsidR="003324DF" w:rsidRPr="003324DF" w:rsidRDefault="003324DF" w:rsidP="003324DF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建議</w:t>
      </w:r>
      <w:r w:rsidRPr="003324DF">
        <w:rPr>
          <w:rFonts w:ascii="新細明體" w:eastAsia="新細明體" w:hAnsi="新細明體" w:cs="新細明體"/>
          <w:kern w:val="0"/>
          <w:szCs w:val="24"/>
        </w:rPr>
        <w:t>：</w:t>
      </w:r>
    </w:p>
    <w:p w14:paraId="055DDE0A" w14:textId="77777777" w:rsidR="003324DF" w:rsidRPr="003324DF" w:rsidRDefault="003324DF" w:rsidP="003324DF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kern w:val="0"/>
          <w:szCs w:val="24"/>
        </w:rPr>
        <w:t>政府應完善健保制度並增加資金投入，以穩定醫療費用及增進服務平等性。</w:t>
      </w:r>
    </w:p>
    <w:p w14:paraId="7D1BE039" w14:textId="77777777" w:rsidR="003324DF" w:rsidRPr="003324DF" w:rsidRDefault="003324DF" w:rsidP="003324DF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kern w:val="0"/>
          <w:szCs w:val="24"/>
        </w:rPr>
        <w:t>醫療機構需更有效地進行成本管理，同時保證醫療服務質量。</w:t>
      </w:r>
    </w:p>
    <w:p w14:paraId="3175EC8F" w14:textId="77777777" w:rsidR="003324DF" w:rsidRPr="003324DF" w:rsidRDefault="003324DF" w:rsidP="003324DF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kern w:val="0"/>
          <w:szCs w:val="24"/>
        </w:rPr>
        <w:t>鼓勵民眾理性看待醫療費用，選擇合適的醫療機構，合理使用醫療資源。</w:t>
      </w:r>
    </w:p>
    <w:p w14:paraId="52D22206" w14:textId="40527502" w:rsidR="003324DF" w:rsidRPr="003324DF" w:rsidRDefault="003324DF" w:rsidP="003324DF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324DF">
        <w:rPr>
          <w:rFonts w:ascii="新細明體" w:eastAsia="新細明體" w:hAnsi="新細明體" w:cs="新細明體"/>
          <w:b/>
          <w:bCs/>
          <w:kern w:val="0"/>
          <w:szCs w:val="24"/>
        </w:rPr>
        <w:t>展望未來</w:t>
      </w:r>
      <w:r w:rsidRPr="003324DF">
        <w:rPr>
          <w:rFonts w:ascii="新細明體" w:eastAsia="新細明體" w:hAnsi="新細明體" w:cs="新細明體"/>
          <w:kern w:val="0"/>
          <w:szCs w:val="24"/>
        </w:rPr>
        <w:t>：未來醫療費用可能持續攀升，社會應共同努力，推動建立一個更具效率和公平的醫療體系。</w:t>
      </w:r>
    </w:p>
    <w:p w14:paraId="31EA7025" w14:textId="77777777" w:rsidR="003324DF" w:rsidRPr="003324DF" w:rsidRDefault="003324DF">
      <w:pPr>
        <w:rPr>
          <w:b/>
          <w:bCs/>
        </w:rPr>
      </w:pPr>
      <w:r w:rsidRPr="003324DF">
        <w:rPr>
          <w:rFonts w:hint="eastAsia"/>
          <w:b/>
          <w:bCs/>
        </w:rPr>
        <w:lastRenderedPageBreak/>
        <w:t>資料來源</w:t>
      </w:r>
      <w:r w:rsidRPr="003324DF">
        <w:rPr>
          <w:rFonts w:hint="eastAsia"/>
          <w:b/>
          <w:bCs/>
        </w:rPr>
        <w:t>:</w:t>
      </w:r>
    </w:p>
    <w:p w14:paraId="04FD2B20" w14:textId="3D3F4797" w:rsidR="003324DF" w:rsidRDefault="00D13E31" w:rsidP="003324DF">
      <w:pPr>
        <w:pStyle w:val="a8"/>
        <w:numPr>
          <w:ilvl w:val="0"/>
          <w:numId w:val="16"/>
        </w:numPr>
        <w:ind w:leftChars="0"/>
      </w:pPr>
      <w:hyperlink r:id="rId9" w:history="1">
        <w:r w:rsidR="003324DF" w:rsidRPr="009B1375">
          <w:rPr>
            <w:rStyle w:val="a9"/>
          </w:rPr>
          <w:t>https://www.storm.mg/lifestyle/5022393</w:t>
        </w:r>
      </w:hyperlink>
    </w:p>
    <w:p w14:paraId="20DF68C4" w14:textId="06C04F00" w:rsidR="003324DF" w:rsidRDefault="00D13E31" w:rsidP="003324DF">
      <w:pPr>
        <w:pStyle w:val="a8"/>
        <w:numPr>
          <w:ilvl w:val="0"/>
          <w:numId w:val="16"/>
        </w:numPr>
        <w:ind w:leftChars="0"/>
      </w:pPr>
      <w:hyperlink r:id="rId10" w:history="1">
        <w:r w:rsidR="003324DF" w:rsidRPr="009B1375">
          <w:rPr>
            <w:rStyle w:val="a9"/>
            <w:rFonts w:hint="eastAsia"/>
          </w:rPr>
          <w:t>https://tw.news.yahoo.com/</w:t>
        </w:r>
        <w:r w:rsidR="003324DF" w:rsidRPr="009B1375">
          <w:rPr>
            <w:rStyle w:val="a9"/>
            <w:rFonts w:hint="eastAsia"/>
          </w:rPr>
          <w:t>醫療院所漲掛號費無上限</w:t>
        </w:r>
        <w:r w:rsidR="003324DF" w:rsidRPr="009B1375">
          <w:rPr>
            <w:rStyle w:val="a9"/>
            <w:rFonts w:hint="eastAsia"/>
          </w:rPr>
          <w:t>-</w:t>
        </w:r>
        <w:r w:rsidR="003324DF" w:rsidRPr="009B1375">
          <w:rPr>
            <w:rStyle w:val="a9"/>
            <w:rFonts w:hint="eastAsia"/>
          </w:rPr>
          <w:t>衛福部</w:t>
        </w:r>
        <w:r w:rsidR="003324DF" w:rsidRPr="009B1375">
          <w:rPr>
            <w:rStyle w:val="a9"/>
            <w:rFonts w:hint="eastAsia"/>
          </w:rPr>
          <w:t>-1</w:t>
        </w:r>
        <w:r w:rsidR="003324DF" w:rsidRPr="009B1375">
          <w:rPr>
            <w:rStyle w:val="a9"/>
            <w:rFonts w:hint="eastAsia"/>
          </w:rPr>
          <w:t>原因</w:t>
        </w:r>
        <w:r w:rsidR="003324DF" w:rsidRPr="009B1375">
          <w:rPr>
            <w:rStyle w:val="a9"/>
            <w:rFonts w:hint="eastAsia"/>
          </w:rPr>
          <w:t>-</w:t>
        </w:r>
        <w:r w:rsidR="003324DF" w:rsidRPr="009B1375">
          <w:rPr>
            <w:rStyle w:val="a9"/>
            <w:rFonts w:hint="eastAsia"/>
          </w:rPr>
          <w:t>宣布免審查</w:t>
        </w:r>
        <w:r w:rsidR="003324DF" w:rsidRPr="009B1375">
          <w:rPr>
            <w:rStyle w:val="a9"/>
            <w:rFonts w:hint="eastAsia"/>
          </w:rPr>
          <w:t>-</w:t>
        </w:r>
        <w:r w:rsidR="003324DF" w:rsidRPr="009B1375">
          <w:rPr>
            <w:rStyle w:val="a9"/>
            <w:rFonts w:hint="eastAsia"/>
          </w:rPr>
          <w:t>大家在恐怖平衡</w:t>
        </w:r>
        <w:r w:rsidR="003324DF" w:rsidRPr="009B1375">
          <w:rPr>
            <w:rStyle w:val="a9"/>
            <w:rFonts w:hint="eastAsia"/>
          </w:rPr>
          <w:t>-120510839.html</w:t>
        </w:r>
      </w:hyperlink>
    </w:p>
    <w:p w14:paraId="76A107AF" w14:textId="42CD796B" w:rsidR="003324DF" w:rsidRDefault="00D13E31" w:rsidP="003324DF">
      <w:pPr>
        <w:pStyle w:val="a8"/>
        <w:numPr>
          <w:ilvl w:val="0"/>
          <w:numId w:val="16"/>
        </w:numPr>
        <w:ind w:leftChars="0"/>
      </w:pPr>
      <w:hyperlink r:id="rId11" w:history="1">
        <w:r w:rsidR="003324DF" w:rsidRPr="009B1375">
          <w:rPr>
            <w:rStyle w:val="a9"/>
          </w:rPr>
          <w:t>https://www.cmmedia.com.tw/home/articles/45584</w:t>
        </w:r>
      </w:hyperlink>
    </w:p>
    <w:p w14:paraId="2284C0EC" w14:textId="0A1FAF31" w:rsidR="003324DF" w:rsidRPr="00E51DCD" w:rsidRDefault="003324DF" w:rsidP="003324DF">
      <w:pPr>
        <w:pStyle w:val="a8"/>
        <w:numPr>
          <w:ilvl w:val="0"/>
          <w:numId w:val="16"/>
        </w:numPr>
        <w:ind w:leftChars="0"/>
      </w:pPr>
      <w:r w:rsidRPr="003324DF">
        <w:t>https://www.storm.mg/lifestyle/4953276</w:t>
      </w:r>
      <w:r>
        <w:rPr>
          <w:rFonts w:hint="eastAsia"/>
        </w:rPr>
        <w:t xml:space="preserve"> </w:t>
      </w:r>
    </w:p>
    <w:sectPr w:rsidR="003324DF" w:rsidRPr="00E51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11FC" w14:textId="77777777" w:rsidR="00D13E31" w:rsidRDefault="00D13E31" w:rsidP="003324DF">
      <w:r>
        <w:separator/>
      </w:r>
    </w:p>
  </w:endnote>
  <w:endnote w:type="continuationSeparator" w:id="0">
    <w:p w14:paraId="23061B49" w14:textId="77777777" w:rsidR="00D13E31" w:rsidRDefault="00D13E31" w:rsidP="0033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64EA" w14:textId="77777777" w:rsidR="00D13E31" w:rsidRDefault="00D13E31" w:rsidP="003324DF">
      <w:r>
        <w:separator/>
      </w:r>
    </w:p>
  </w:footnote>
  <w:footnote w:type="continuationSeparator" w:id="0">
    <w:p w14:paraId="25F0B717" w14:textId="77777777" w:rsidR="00D13E31" w:rsidRDefault="00D13E31" w:rsidP="00332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A1D"/>
    <w:multiLevelType w:val="multilevel"/>
    <w:tmpl w:val="71A64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2F72"/>
    <w:multiLevelType w:val="multilevel"/>
    <w:tmpl w:val="C2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F2256"/>
    <w:multiLevelType w:val="multilevel"/>
    <w:tmpl w:val="CE6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7906"/>
    <w:multiLevelType w:val="multilevel"/>
    <w:tmpl w:val="63B8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A1D1A"/>
    <w:multiLevelType w:val="multilevel"/>
    <w:tmpl w:val="461E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D1466"/>
    <w:multiLevelType w:val="multilevel"/>
    <w:tmpl w:val="70B8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60E75"/>
    <w:multiLevelType w:val="multilevel"/>
    <w:tmpl w:val="BD225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A6FFB"/>
    <w:multiLevelType w:val="multilevel"/>
    <w:tmpl w:val="684E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43310"/>
    <w:multiLevelType w:val="multilevel"/>
    <w:tmpl w:val="42BA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24520"/>
    <w:multiLevelType w:val="hybridMultilevel"/>
    <w:tmpl w:val="5A40D9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26F3960"/>
    <w:multiLevelType w:val="multilevel"/>
    <w:tmpl w:val="B8A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F508A"/>
    <w:multiLevelType w:val="multilevel"/>
    <w:tmpl w:val="1F38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BF1DF2"/>
    <w:multiLevelType w:val="hybridMultilevel"/>
    <w:tmpl w:val="158CEC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C352376"/>
    <w:multiLevelType w:val="multilevel"/>
    <w:tmpl w:val="1C9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12BA1"/>
    <w:multiLevelType w:val="multilevel"/>
    <w:tmpl w:val="EB7E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77644"/>
    <w:multiLevelType w:val="multilevel"/>
    <w:tmpl w:val="9E7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532BA"/>
    <w:multiLevelType w:val="multilevel"/>
    <w:tmpl w:val="A280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766A4"/>
    <w:multiLevelType w:val="multilevel"/>
    <w:tmpl w:val="F362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90931"/>
    <w:multiLevelType w:val="multilevel"/>
    <w:tmpl w:val="9B9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24B07"/>
    <w:multiLevelType w:val="multilevel"/>
    <w:tmpl w:val="383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66B02"/>
    <w:multiLevelType w:val="multilevel"/>
    <w:tmpl w:val="D43E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11889"/>
    <w:multiLevelType w:val="multilevel"/>
    <w:tmpl w:val="E4F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973EC"/>
    <w:multiLevelType w:val="multilevel"/>
    <w:tmpl w:val="02D4E5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43F71"/>
    <w:multiLevelType w:val="multilevel"/>
    <w:tmpl w:val="04CE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2F08EB"/>
    <w:multiLevelType w:val="multilevel"/>
    <w:tmpl w:val="A0D4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3451B9"/>
    <w:multiLevelType w:val="multilevel"/>
    <w:tmpl w:val="E89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E47EE0"/>
    <w:multiLevelType w:val="multilevel"/>
    <w:tmpl w:val="631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E19F9"/>
    <w:multiLevelType w:val="multilevel"/>
    <w:tmpl w:val="5CA8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534EA"/>
    <w:multiLevelType w:val="multilevel"/>
    <w:tmpl w:val="4E0E0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CB4FF7"/>
    <w:multiLevelType w:val="multilevel"/>
    <w:tmpl w:val="104E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DD3AA7"/>
    <w:multiLevelType w:val="multilevel"/>
    <w:tmpl w:val="8C8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466E9E"/>
    <w:multiLevelType w:val="multilevel"/>
    <w:tmpl w:val="0900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2C6978"/>
    <w:multiLevelType w:val="multilevel"/>
    <w:tmpl w:val="C000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87390"/>
    <w:multiLevelType w:val="multilevel"/>
    <w:tmpl w:val="766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6235C5"/>
    <w:multiLevelType w:val="multilevel"/>
    <w:tmpl w:val="23C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50489E"/>
    <w:multiLevelType w:val="multilevel"/>
    <w:tmpl w:val="424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033C95"/>
    <w:multiLevelType w:val="multilevel"/>
    <w:tmpl w:val="D5F250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7B35B1"/>
    <w:multiLevelType w:val="multilevel"/>
    <w:tmpl w:val="F9DE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2240D4"/>
    <w:multiLevelType w:val="multilevel"/>
    <w:tmpl w:val="8B5E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3712FF"/>
    <w:multiLevelType w:val="multilevel"/>
    <w:tmpl w:val="027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DB074C"/>
    <w:multiLevelType w:val="multilevel"/>
    <w:tmpl w:val="363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B54D1"/>
    <w:multiLevelType w:val="multilevel"/>
    <w:tmpl w:val="57BE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7C36DF"/>
    <w:multiLevelType w:val="hybridMultilevel"/>
    <w:tmpl w:val="EEBA138A"/>
    <w:lvl w:ilvl="0" w:tplc="E03CE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B74BE8"/>
    <w:multiLevelType w:val="multilevel"/>
    <w:tmpl w:val="8C4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C42E2"/>
    <w:multiLevelType w:val="multilevel"/>
    <w:tmpl w:val="2FA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73EC7"/>
    <w:multiLevelType w:val="multilevel"/>
    <w:tmpl w:val="511C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06B64"/>
    <w:multiLevelType w:val="multilevel"/>
    <w:tmpl w:val="753E4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2"/>
  </w:num>
  <w:num w:numId="3">
    <w:abstractNumId w:val="2"/>
  </w:num>
  <w:num w:numId="4">
    <w:abstractNumId w:val="14"/>
  </w:num>
  <w:num w:numId="5">
    <w:abstractNumId w:val="45"/>
  </w:num>
  <w:num w:numId="6">
    <w:abstractNumId w:val="25"/>
  </w:num>
  <w:num w:numId="7">
    <w:abstractNumId w:val="8"/>
  </w:num>
  <w:num w:numId="8">
    <w:abstractNumId w:val="31"/>
  </w:num>
  <w:num w:numId="9">
    <w:abstractNumId w:val="29"/>
  </w:num>
  <w:num w:numId="10">
    <w:abstractNumId w:val="37"/>
  </w:num>
  <w:num w:numId="11">
    <w:abstractNumId w:val="30"/>
  </w:num>
  <w:num w:numId="12">
    <w:abstractNumId w:val="10"/>
  </w:num>
  <w:num w:numId="13">
    <w:abstractNumId w:val="33"/>
  </w:num>
  <w:num w:numId="14">
    <w:abstractNumId w:val="44"/>
  </w:num>
  <w:num w:numId="15">
    <w:abstractNumId w:val="38"/>
  </w:num>
  <w:num w:numId="16">
    <w:abstractNumId w:val="42"/>
  </w:num>
  <w:num w:numId="17">
    <w:abstractNumId w:val="24"/>
  </w:num>
  <w:num w:numId="18">
    <w:abstractNumId w:val="3"/>
  </w:num>
  <w:num w:numId="19">
    <w:abstractNumId w:val="26"/>
  </w:num>
  <w:num w:numId="20">
    <w:abstractNumId w:val="43"/>
  </w:num>
  <w:num w:numId="21">
    <w:abstractNumId w:val="13"/>
  </w:num>
  <w:num w:numId="22">
    <w:abstractNumId w:val="21"/>
  </w:num>
  <w:num w:numId="23">
    <w:abstractNumId w:val="1"/>
  </w:num>
  <w:num w:numId="24">
    <w:abstractNumId w:val="4"/>
  </w:num>
  <w:num w:numId="25">
    <w:abstractNumId w:val="41"/>
  </w:num>
  <w:num w:numId="26">
    <w:abstractNumId w:val="28"/>
  </w:num>
  <w:num w:numId="27">
    <w:abstractNumId w:val="23"/>
  </w:num>
  <w:num w:numId="28">
    <w:abstractNumId w:val="39"/>
  </w:num>
  <w:num w:numId="29">
    <w:abstractNumId w:val="5"/>
  </w:num>
  <w:num w:numId="30">
    <w:abstractNumId w:val="22"/>
  </w:num>
  <w:num w:numId="31">
    <w:abstractNumId w:val="15"/>
  </w:num>
  <w:num w:numId="32">
    <w:abstractNumId w:val="7"/>
  </w:num>
  <w:num w:numId="33">
    <w:abstractNumId w:val="20"/>
  </w:num>
  <w:num w:numId="34">
    <w:abstractNumId w:val="16"/>
  </w:num>
  <w:num w:numId="35">
    <w:abstractNumId w:val="46"/>
  </w:num>
  <w:num w:numId="36">
    <w:abstractNumId w:val="27"/>
  </w:num>
  <w:num w:numId="37">
    <w:abstractNumId w:val="0"/>
  </w:num>
  <w:num w:numId="38">
    <w:abstractNumId w:val="40"/>
  </w:num>
  <w:num w:numId="39">
    <w:abstractNumId w:val="36"/>
  </w:num>
  <w:num w:numId="40">
    <w:abstractNumId w:val="6"/>
  </w:num>
  <w:num w:numId="41">
    <w:abstractNumId w:val="35"/>
  </w:num>
  <w:num w:numId="42">
    <w:abstractNumId w:val="12"/>
  </w:num>
  <w:num w:numId="43">
    <w:abstractNumId w:val="9"/>
  </w:num>
  <w:num w:numId="44">
    <w:abstractNumId w:val="17"/>
  </w:num>
  <w:num w:numId="45">
    <w:abstractNumId w:val="18"/>
  </w:num>
  <w:num w:numId="46">
    <w:abstractNumId w:val="19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CD"/>
    <w:rsid w:val="000B3636"/>
    <w:rsid w:val="00137E44"/>
    <w:rsid w:val="00161D2D"/>
    <w:rsid w:val="00176EDC"/>
    <w:rsid w:val="00200B94"/>
    <w:rsid w:val="00255176"/>
    <w:rsid w:val="002568DA"/>
    <w:rsid w:val="00274458"/>
    <w:rsid w:val="002F5CF8"/>
    <w:rsid w:val="003324DF"/>
    <w:rsid w:val="00387419"/>
    <w:rsid w:val="003A5CB7"/>
    <w:rsid w:val="003F5779"/>
    <w:rsid w:val="004934A9"/>
    <w:rsid w:val="004947C1"/>
    <w:rsid w:val="004C4AC7"/>
    <w:rsid w:val="00523497"/>
    <w:rsid w:val="005D586F"/>
    <w:rsid w:val="005E7A1C"/>
    <w:rsid w:val="00652EBF"/>
    <w:rsid w:val="00653099"/>
    <w:rsid w:val="00664020"/>
    <w:rsid w:val="00681839"/>
    <w:rsid w:val="0077078D"/>
    <w:rsid w:val="007F3B0D"/>
    <w:rsid w:val="00912F2C"/>
    <w:rsid w:val="00952101"/>
    <w:rsid w:val="009A1850"/>
    <w:rsid w:val="00A1551E"/>
    <w:rsid w:val="00A55BDF"/>
    <w:rsid w:val="00B02400"/>
    <w:rsid w:val="00D13E31"/>
    <w:rsid w:val="00D5649E"/>
    <w:rsid w:val="00DB5D45"/>
    <w:rsid w:val="00DE2DA8"/>
    <w:rsid w:val="00E10112"/>
    <w:rsid w:val="00E51DCD"/>
    <w:rsid w:val="00F2270C"/>
    <w:rsid w:val="00F43D4B"/>
    <w:rsid w:val="00F53B88"/>
    <w:rsid w:val="00F5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6BBF4"/>
  <w15:chartTrackingRefBased/>
  <w15:docId w15:val="{D4A919EF-80DA-41B5-B418-8585B252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30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5309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DC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51DCD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51DC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E51DCD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E51D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E51DCD"/>
    <w:rPr>
      <w:b/>
      <w:bCs/>
    </w:rPr>
  </w:style>
  <w:style w:type="paragraph" w:customStyle="1" w:styleId="whitespace-pre-wrap">
    <w:name w:val="whitespace-pre-wrap"/>
    <w:basedOn w:val="a"/>
    <w:rsid w:val="00DB5D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hitespace-normal">
    <w:name w:val="whitespace-normal"/>
    <w:basedOn w:val="a"/>
    <w:rsid w:val="00DB5D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324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324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324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324DF"/>
    <w:rPr>
      <w:sz w:val="20"/>
      <w:szCs w:val="20"/>
    </w:rPr>
  </w:style>
  <w:style w:type="paragraph" w:styleId="a8">
    <w:name w:val="List Paragraph"/>
    <w:basedOn w:val="a"/>
    <w:uiPriority w:val="34"/>
    <w:qFormat/>
    <w:rsid w:val="003324DF"/>
    <w:pPr>
      <w:ind w:leftChars="200" w:left="480"/>
    </w:pPr>
  </w:style>
  <w:style w:type="character" w:styleId="a9">
    <w:name w:val="Hyperlink"/>
    <w:basedOn w:val="a0"/>
    <w:uiPriority w:val="99"/>
    <w:unhideWhenUsed/>
    <w:rsid w:val="003324D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324DF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6530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53099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b">
    <w:name w:val="Table Grid"/>
    <w:basedOn w:val="a1"/>
    <w:uiPriority w:val="39"/>
    <w:rsid w:val="00F56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7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mmedia.com.tw/home/articles/4558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w.news.yahoo.com/&#37291;&#30274;&#38498;&#25152;&#28466;&#25499;&#34399;&#36027;&#28961;&#19978;&#38480;-&#34907;&#31119;&#37096;-1&#21407;&#22240;-&#23459;&#24067;&#20813;&#23529;&#26597;-&#22823;&#23478;&#22312;&#24656;&#24598;&#24179;&#34913;-12051083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orm.mg/lifestyle/502239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8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智凱 曹</dc:creator>
  <cp:keywords/>
  <dc:description/>
  <cp:lastModifiedBy>智凱 曹</cp:lastModifiedBy>
  <cp:revision>20</cp:revision>
  <dcterms:created xsi:type="dcterms:W3CDTF">2024-10-25T11:06:00Z</dcterms:created>
  <dcterms:modified xsi:type="dcterms:W3CDTF">2024-10-30T05:07:00Z</dcterms:modified>
</cp:coreProperties>
</file>