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D03D9" w:rsidRPr="00EF79C0" w:rsidRDefault="00ED03D9" w:rsidP="00ED03D9">
      <w:pPr>
        <w:jc w:val="center"/>
        <w:rPr>
          <w:sz w:val="32"/>
          <w:szCs w:val="36"/>
        </w:rPr>
      </w:pPr>
      <w:r w:rsidRPr="00EF79C0">
        <w:rPr>
          <w:sz w:val="32"/>
          <w:szCs w:val="36"/>
        </w:rPr>
        <w:t>ОБОРУДОВАНИЕ ДЛЯ БАССЕЙНОВ И АКВАПАРКОВ</w:t>
      </w:r>
    </w:p>
    <w:p w:rsidR="00ED03D9" w:rsidRPr="00EF79C0" w:rsidRDefault="00ED03D9" w:rsidP="00ED03D9">
      <w:pPr>
        <w:jc w:val="center"/>
        <w:rPr>
          <w:sz w:val="32"/>
          <w:szCs w:val="36"/>
        </w:rPr>
      </w:pPr>
      <w:r>
        <w:rPr>
          <w:sz w:val="32"/>
          <w:szCs w:val="36"/>
        </w:rPr>
        <w:t>БЕСКАНАЛЬНЫЕ АГРЕГАТЫ</w:t>
      </w:r>
    </w:p>
    <w:p w:rsidR="00ED03D9" w:rsidRDefault="00ED03D9" w:rsidP="00ED03D9"/>
    <w:p w:rsidR="00ED03D9" w:rsidRDefault="00ED03D9" w:rsidP="00ED03D9"/>
    <w:p w:rsidR="00ED03D9" w:rsidRDefault="00ED03D9" w:rsidP="00ED03D9"/>
    <w:p w:rsidR="00ED03D9" w:rsidRDefault="00ED03D9" w:rsidP="00ED03D9"/>
    <w:p w:rsidR="00ED03D9" w:rsidRDefault="00ED03D9" w:rsidP="00ED03D9"/>
    <w:p w:rsidR="00ED03D9" w:rsidRDefault="00ED03D9" w:rsidP="00ED03D9"/>
    <w:p w:rsidR="00ED03D9" w:rsidRDefault="00ED03D9" w:rsidP="00ED03D9"/>
    <w:p w:rsidR="00ED03D9" w:rsidRDefault="00ED03D9" w:rsidP="00ED03D9"/>
    <w:p w:rsidR="00ED03D9" w:rsidRDefault="00ED03D9" w:rsidP="00ED03D9"/>
    <w:p w:rsidR="00ED03D9" w:rsidRDefault="00ED03D9" w:rsidP="00ED03D9">
      <w:pPr>
        <w:rPr>
          <w:sz w:val="32"/>
          <w:szCs w:val="36"/>
        </w:rPr>
      </w:pPr>
    </w:p>
    <w:p w:rsidR="00ED03D9" w:rsidRPr="00EF79C0" w:rsidRDefault="00ED03D9" w:rsidP="00ED03D9">
      <w:pPr>
        <w:rPr>
          <w:sz w:val="32"/>
          <w:szCs w:val="36"/>
        </w:rPr>
      </w:pPr>
    </w:p>
    <w:p w:rsidR="00ED03D9" w:rsidRPr="001313D8" w:rsidRDefault="00ED03D9" w:rsidP="00ED03D9">
      <w:pPr>
        <w:jc w:val="center"/>
        <w:rPr>
          <w:sz w:val="32"/>
          <w:szCs w:val="36"/>
        </w:rPr>
      </w:pPr>
      <w:r>
        <w:rPr>
          <w:sz w:val="32"/>
          <w:szCs w:val="36"/>
        </w:rPr>
        <w:t>Карта переменных протокола «</w:t>
      </w:r>
      <w:r>
        <w:rPr>
          <w:sz w:val="32"/>
          <w:szCs w:val="36"/>
          <w:lang w:val="en-US"/>
        </w:rPr>
        <w:t>Modbus</w:t>
      </w:r>
      <w:r w:rsidRPr="001313D8">
        <w:rPr>
          <w:sz w:val="32"/>
          <w:szCs w:val="36"/>
        </w:rPr>
        <w:t>-</w:t>
      </w:r>
      <w:r>
        <w:rPr>
          <w:sz w:val="32"/>
          <w:szCs w:val="36"/>
          <w:lang w:val="en-US"/>
        </w:rPr>
        <w:t>RTU</w:t>
      </w:r>
      <w:r>
        <w:rPr>
          <w:sz w:val="32"/>
          <w:szCs w:val="36"/>
        </w:rPr>
        <w:t>»</w:t>
      </w:r>
    </w:p>
    <w:p w:rsidR="00ED03D9" w:rsidRDefault="00ED03D9" w:rsidP="00ED03D9">
      <w:pPr>
        <w:jc w:val="center"/>
        <w:rPr>
          <w:rFonts w:ascii="Arial" w:hAnsi="Arial" w:cs="Arial"/>
          <w:sz w:val="20"/>
          <w:szCs w:val="32"/>
        </w:rPr>
      </w:pPr>
    </w:p>
    <w:p w:rsidR="00ED03D9" w:rsidRDefault="00ED03D9" w:rsidP="00ED03D9">
      <w:pPr>
        <w:jc w:val="center"/>
        <w:rPr>
          <w:rFonts w:ascii="Arial" w:hAnsi="Arial" w:cs="Arial"/>
          <w:sz w:val="20"/>
          <w:szCs w:val="32"/>
        </w:rPr>
      </w:pPr>
    </w:p>
    <w:p w:rsidR="00ED03D9" w:rsidRDefault="00ED03D9" w:rsidP="00ED03D9">
      <w:pPr>
        <w:jc w:val="center"/>
        <w:rPr>
          <w:rFonts w:ascii="Arial" w:hAnsi="Arial" w:cs="Arial"/>
          <w:sz w:val="20"/>
          <w:szCs w:val="32"/>
        </w:rPr>
      </w:pPr>
    </w:p>
    <w:p w:rsidR="00ED03D9" w:rsidRDefault="00ED03D9" w:rsidP="00ED03D9">
      <w:pPr>
        <w:jc w:val="center"/>
        <w:rPr>
          <w:rFonts w:ascii="Arial" w:hAnsi="Arial" w:cs="Arial"/>
          <w:sz w:val="20"/>
          <w:szCs w:val="32"/>
        </w:rPr>
      </w:pPr>
    </w:p>
    <w:p w:rsidR="00ED03D9" w:rsidRDefault="00ED03D9" w:rsidP="00ED03D9">
      <w:pPr>
        <w:jc w:val="center"/>
        <w:rPr>
          <w:rFonts w:ascii="Arial" w:hAnsi="Arial" w:cs="Arial"/>
          <w:sz w:val="20"/>
          <w:szCs w:val="32"/>
        </w:rPr>
      </w:pPr>
    </w:p>
    <w:p w:rsidR="00ED03D9" w:rsidRDefault="00ED03D9" w:rsidP="00ED03D9">
      <w:pPr>
        <w:jc w:val="center"/>
        <w:rPr>
          <w:rFonts w:ascii="Arial" w:hAnsi="Arial" w:cs="Arial"/>
          <w:sz w:val="20"/>
          <w:szCs w:val="32"/>
        </w:rPr>
      </w:pPr>
    </w:p>
    <w:p w:rsidR="00ED03D9" w:rsidRDefault="00ED03D9" w:rsidP="00ED03D9">
      <w:pPr>
        <w:jc w:val="center"/>
        <w:rPr>
          <w:rFonts w:ascii="Arial" w:hAnsi="Arial" w:cs="Arial"/>
          <w:sz w:val="20"/>
          <w:szCs w:val="32"/>
        </w:rPr>
      </w:pPr>
    </w:p>
    <w:p w:rsidR="00ED03D9" w:rsidRDefault="00ED03D9" w:rsidP="00ED03D9">
      <w:pPr>
        <w:jc w:val="center"/>
        <w:rPr>
          <w:rFonts w:ascii="Arial" w:hAnsi="Arial" w:cs="Arial"/>
          <w:sz w:val="20"/>
          <w:szCs w:val="32"/>
        </w:rPr>
      </w:pPr>
    </w:p>
    <w:p w:rsidR="00ED03D9" w:rsidRDefault="00ED03D9" w:rsidP="00ED03D9">
      <w:pPr>
        <w:jc w:val="center"/>
        <w:rPr>
          <w:rFonts w:ascii="Arial" w:hAnsi="Arial" w:cs="Arial"/>
          <w:sz w:val="20"/>
          <w:szCs w:val="32"/>
        </w:rPr>
      </w:pPr>
    </w:p>
    <w:p w:rsidR="00ED03D9" w:rsidRDefault="00ED03D9" w:rsidP="00ED03D9">
      <w:pPr>
        <w:jc w:val="center"/>
        <w:rPr>
          <w:rFonts w:ascii="Arial" w:hAnsi="Arial" w:cs="Arial"/>
          <w:sz w:val="20"/>
          <w:szCs w:val="32"/>
        </w:rPr>
      </w:pPr>
    </w:p>
    <w:p w:rsidR="00ED03D9" w:rsidRDefault="00ED03D9" w:rsidP="00ED03D9">
      <w:pPr>
        <w:jc w:val="center"/>
        <w:rPr>
          <w:rFonts w:ascii="Arial" w:hAnsi="Arial" w:cs="Arial"/>
          <w:sz w:val="20"/>
          <w:szCs w:val="32"/>
        </w:rPr>
      </w:pPr>
    </w:p>
    <w:p w:rsidR="00ED03D9" w:rsidRDefault="00ED03D9" w:rsidP="00ED03D9">
      <w:pPr>
        <w:jc w:val="center"/>
        <w:rPr>
          <w:rFonts w:ascii="Arial" w:hAnsi="Arial" w:cs="Arial"/>
          <w:sz w:val="20"/>
          <w:szCs w:val="32"/>
        </w:rPr>
      </w:pPr>
    </w:p>
    <w:p w:rsidR="00ED03D9" w:rsidRDefault="00ED03D9" w:rsidP="00ED03D9">
      <w:pPr>
        <w:jc w:val="center"/>
        <w:rPr>
          <w:rFonts w:ascii="Arial" w:hAnsi="Arial" w:cs="Arial"/>
          <w:sz w:val="20"/>
          <w:szCs w:val="32"/>
        </w:rPr>
      </w:pPr>
    </w:p>
    <w:p w:rsidR="00ED03D9" w:rsidRDefault="00ED03D9" w:rsidP="00ED03D9">
      <w:pPr>
        <w:jc w:val="center"/>
        <w:rPr>
          <w:rFonts w:ascii="Arial" w:hAnsi="Arial" w:cs="Arial"/>
          <w:sz w:val="20"/>
          <w:szCs w:val="32"/>
        </w:rPr>
      </w:pPr>
    </w:p>
    <w:p w:rsidR="00ED03D9" w:rsidRDefault="00ED03D9" w:rsidP="00ED03D9">
      <w:pPr>
        <w:jc w:val="center"/>
        <w:rPr>
          <w:rFonts w:ascii="Arial" w:hAnsi="Arial" w:cs="Arial"/>
          <w:sz w:val="20"/>
          <w:szCs w:val="32"/>
        </w:rPr>
      </w:pPr>
    </w:p>
    <w:p w:rsidR="00ED03D9" w:rsidRDefault="00ED03D9" w:rsidP="00ED03D9">
      <w:pPr>
        <w:jc w:val="center"/>
        <w:rPr>
          <w:rFonts w:ascii="Arial" w:hAnsi="Arial" w:cs="Arial"/>
          <w:sz w:val="20"/>
          <w:szCs w:val="32"/>
        </w:rPr>
      </w:pPr>
    </w:p>
    <w:p w:rsidR="00ED03D9" w:rsidRDefault="00ED03D9" w:rsidP="00ED03D9">
      <w:pPr>
        <w:jc w:val="center"/>
        <w:rPr>
          <w:rFonts w:ascii="Arial" w:hAnsi="Arial" w:cs="Arial"/>
          <w:sz w:val="20"/>
          <w:szCs w:val="32"/>
        </w:rPr>
      </w:pPr>
    </w:p>
    <w:p w:rsidR="00ED03D9" w:rsidRDefault="00ED03D9" w:rsidP="00ED03D9">
      <w:pPr>
        <w:rPr>
          <w:rFonts w:ascii="Arial" w:hAnsi="Arial" w:cs="Arial"/>
          <w:sz w:val="20"/>
          <w:szCs w:val="32"/>
        </w:rPr>
      </w:pPr>
    </w:p>
    <w:p w:rsidR="00ED03D9" w:rsidRDefault="00ED03D9" w:rsidP="00ED03D9">
      <w:pPr>
        <w:rPr>
          <w:rFonts w:ascii="Arial" w:hAnsi="Arial" w:cs="Arial"/>
          <w:sz w:val="20"/>
          <w:szCs w:val="32"/>
        </w:rPr>
      </w:pPr>
    </w:p>
    <w:p w:rsidR="00ED03D9" w:rsidRDefault="00ED03D9" w:rsidP="007B0887">
      <w:pPr>
        <w:ind w:firstLine="708"/>
        <w:jc w:val="both"/>
        <w:rPr>
          <w:rFonts w:ascii="Arial" w:hAnsi="Arial" w:cs="Arial"/>
          <w:sz w:val="14"/>
        </w:rPr>
      </w:pPr>
      <w:r w:rsidRPr="003E4091">
        <w:rPr>
          <w:sz w:val="20"/>
        </w:rPr>
        <w:lastRenderedPageBreak/>
        <w:t>Настоящ</w:t>
      </w:r>
      <w:r>
        <w:rPr>
          <w:sz w:val="20"/>
        </w:rPr>
        <w:t>ий</w:t>
      </w:r>
      <w:r w:rsidRPr="003E4091">
        <w:rPr>
          <w:sz w:val="20"/>
        </w:rPr>
        <w:t xml:space="preserve"> </w:t>
      </w:r>
      <w:r>
        <w:rPr>
          <w:sz w:val="20"/>
        </w:rPr>
        <w:t>документ</w:t>
      </w:r>
      <w:r w:rsidRPr="003E4091">
        <w:rPr>
          <w:sz w:val="20"/>
        </w:rPr>
        <w:t xml:space="preserve"> содержит текущую информацию на момент его издания, которая может быть изменена в любое время без предварительного уведомления. Между описанием и действительными функциями устройства, а также состояниями дисплея</w:t>
      </w:r>
      <w:r>
        <w:rPr>
          <w:sz w:val="20"/>
        </w:rPr>
        <w:t>,</w:t>
      </w:r>
      <w:r w:rsidRPr="003E4091">
        <w:rPr>
          <w:sz w:val="20"/>
        </w:rPr>
        <w:t xml:space="preserve"> могут наблюдаться </w:t>
      </w:r>
      <w:r>
        <w:rPr>
          <w:sz w:val="20"/>
        </w:rPr>
        <w:t xml:space="preserve">незначительные </w:t>
      </w:r>
      <w:r w:rsidRPr="003E4091">
        <w:rPr>
          <w:sz w:val="20"/>
        </w:rPr>
        <w:t>расхождения в зависимости от версии программного обеспечения, не ухудшающие работоспособность устройства.</w:t>
      </w:r>
    </w:p>
    <w:p w:rsidR="00937195" w:rsidRDefault="00937195" w:rsidP="007B0887">
      <w:pPr>
        <w:spacing w:after="0" w:line="240" w:lineRule="auto"/>
        <w:jc w:val="both"/>
      </w:pPr>
      <w:bookmarkStart w:id="0" w:name="Coils"/>
      <w:bookmarkEnd w:id="0"/>
    </w:p>
    <w:p w:rsidR="00DA00C5" w:rsidRDefault="00DA00C5" w:rsidP="007B0887">
      <w:pPr>
        <w:spacing w:after="0" w:line="240" w:lineRule="auto"/>
        <w:jc w:val="both"/>
      </w:pPr>
    </w:p>
    <w:p w:rsidR="00DA00C5" w:rsidRDefault="00DA00C5" w:rsidP="007B0887">
      <w:pPr>
        <w:spacing w:after="0" w:line="240" w:lineRule="auto"/>
        <w:jc w:val="both"/>
      </w:pPr>
      <w:bookmarkStart w:id="1" w:name="DescreteInputs"/>
      <w:bookmarkEnd w:id="1"/>
    </w:p>
    <w:p w:rsidR="00DA00C5" w:rsidRDefault="00DA00C5" w:rsidP="007B0887">
      <w:pPr>
        <w:spacing w:after="0" w:line="240" w:lineRule="auto"/>
        <w:jc w:val="both"/>
      </w:pPr>
    </w:p>
    <w:p w:rsidR="00DA00C5" w:rsidRDefault="00DA00C5" w:rsidP="007B0887">
      <w:pPr>
        <w:spacing w:after="0" w:line="240" w:lineRule="auto"/>
        <w:jc w:val="both"/>
      </w:pPr>
      <w:bookmarkStart w:id="2" w:name="InputRegisters"/>
      <w:bookmarkEnd w:id="2"/>
    </w:p>
    <w:p w:rsidR="00DA00C5" w:rsidRDefault="00DA00C5" w:rsidP="007B0887">
      <w:pPr>
        <w:spacing w:after="0" w:line="240" w:lineRule="auto"/>
        <w:jc w:val="both"/>
      </w:pPr>
    </w:p>
    <w:p w:rsidR="00DA00C5" w:rsidRDefault="00DA00C5" w:rsidP="007B0887">
      <w:pPr>
        <w:spacing w:after="0" w:line="240" w:lineRule="auto"/>
        <w:jc w:val="both"/>
      </w:pPr>
      <w:bookmarkStart w:id="3" w:name="HoldingRegisters"/>
      <w:bookmarkStart w:id="4" w:name="_GoBack"/>
      <w:bookmarkEnd w:id="3"/>
      <w:bookmarkEnd w:id="4"/>
    </w:p>
    <w:sectPr w:rsidR="00DA00C5">
      <w:footerReference w:type="default" r:id="rId7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E7DBD" w:rsidRDefault="002E7DBD" w:rsidP="00166A9E">
      <w:pPr>
        <w:spacing w:after="0" w:line="240" w:lineRule="auto"/>
      </w:pPr>
      <w:r>
        <w:separator/>
      </w:r>
    </w:p>
  </w:endnote>
  <w:endnote w:type="continuationSeparator" w:id="0">
    <w:p w:rsidR="002E7DBD" w:rsidRDefault="002E7DBD" w:rsidP="00166A9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66A9E" w:rsidRDefault="00166A9E">
    <w:pPr>
      <w:pStyle w:val="a7"/>
    </w:pPr>
    <w:bookmarkStart w:id="5" w:name="Footer"/>
    <w:bookmarkEnd w:id="5"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E7DBD" w:rsidRDefault="002E7DBD" w:rsidP="00166A9E">
      <w:pPr>
        <w:spacing w:after="0" w:line="240" w:lineRule="auto"/>
      </w:pPr>
      <w:r>
        <w:separator/>
      </w:r>
    </w:p>
  </w:footnote>
  <w:footnote w:type="continuationSeparator" w:id="0">
    <w:p w:rsidR="002E7DBD" w:rsidRDefault="002E7DBD" w:rsidP="00166A9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proofState w:spelling="clean" w:grammar="clean"/>
  <w:defaultTabStop w:val="709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01E61"/>
    <w:rsid w:val="0005176E"/>
    <w:rsid w:val="000631B8"/>
    <w:rsid w:val="000C41F8"/>
    <w:rsid w:val="000D2738"/>
    <w:rsid w:val="00166A9E"/>
    <w:rsid w:val="00170DCD"/>
    <w:rsid w:val="00213929"/>
    <w:rsid w:val="002E7DBD"/>
    <w:rsid w:val="00317758"/>
    <w:rsid w:val="0039727E"/>
    <w:rsid w:val="004678D4"/>
    <w:rsid w:val="005D3DCA"/>
    <w:rsid w:val="00732CDA"/>
    <w:rsid w:val="00767723"/>
    <w:rsid w:val="007B0887"/>
    <w:rsid w:val="007C4997"/>
    <w:rsid w:val="00884766"/>
    <w:rsid w:val="008A20F6"/>
    <w:rsid w:val="008E74F0"/>
    <w:rsid w:val="00937195"/>
    <w:rsid w:val="00A47CFD"/>
    <w:rsid w:val="00AD261F"/>
    <w:rsid w:val="00AD3C5A"/>
    <w:rsid w:val="00B3005C"/>
    <w:rsid w:val="00B317A4"/>
    <w:rsid w:val="00BF69EE"/>
    <w:rsid w:val="00C01E61"/>
    <w:rsid w:val="00C15695"/>
    <w:rsid w:val="00C220F4"/>
    <w:rsid w:val="00C24D08"/>
    <w:rsid w:val="00D02DA2"/>
    <w:rsid w:val="00D77E79"/>
    <w:rsid w:val="00D92451"/>
    <w:rsid w:val="00DA00C5"/>
    <w:rsid w:val="00E52A2E"/>
    <w:rsid w:val="00EA69EA"/>
    <w:rsid w:val="00ED03D9"/>
    <w:rsid w:val="00FB5EEF"/>
    <w:rsid w:val="00FF47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D03D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MyStyle">
    <w:name w:val="MyStyle"/>
    <w:basedOn w:val="a1"/>
    <w:uiPriority w:val="99"/>
    <w:rsid w:val="00317758"/>
    <w:pPr>
      <w:spacing w:after="0" w:line="240" w:lineRule="auto"/>
      <w:jc w:val="center"/>
    </w:pPr>
    <w:rPr>
      <w:rFonts w:ascii="Arial" w:hAnsi="Arial"/>
      <w:sz w:val="14"/>
    </w:rPr>
    <w:tblPr>
      <w:tblStyleRowBandSize w:val="1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57" w:type="dxa"/>
        <w:bottom w:w="0" w:type="dxa"/>
        <w:right w:w="57" w:type="dxa"/>
      </w:tblCellMar>
    </w:tblPr>
    <w:tcPr>
      <w:shd w:val="clear" w:color="auto" w:fill="FFFFFF" w:themeFill="background1"/>
      <w:vAlign w:val="center"/>
    </w:tcPr>
    <w:tblStylePr w:type="firstRow">
      <w:pPr>
        <w:wordWrap/>
        <w:jc w:val="left"/>
      </w:pPr>
      <w:rPr>
        <w:rFonts w:ascii="Arial" w:hAnsi="Arial"/>
        <w:b/>
        <w:sz w:val="14"/>
      </w:rPr>
      <w:tblPr/>
      <w:tcPr>
        <w:tcBorders>
          <w:insideH w:val="nil"/>
          <w:insideV w:val="nil"/>
        </w:tcBorders>
        <w:shd w:val="clear" w:color="auto" w:fill="D0CECE" w:themeFill="background2" w:themeFillShade="E6"/>
      </w:tcPr>
    </w:tblStylePr>
    <w:tblStylePr w:type="band2Horz">
      <w:rPr>
        <w:color w:val="auto"/>
      </w:rPr>
      <w:tblPr/>
      <w:tcPr>
        <w:shd w:val="clear" w:color="auto" w:fill="E7E6E6" w:themeFill="background2"/>
      </w:tcPr>
    </w:tblStylePr>
  </w:style>
  <w:style w:type="character" w:styleId="a3">
    <w:name w:val="Hyperlink"/>
    <w:basedOn w:val="a0"/>
    <w:uiPriority w:val="99"/>
    <w:semiHidden/>
    <w:unhideWhenUsed/>
    <w:rsid w:val="00B3005C"/>
    <w:rPr>
      <w:color w:val="0563C1"/>
      <w:u w:val="single"/>
    </w:rPr>
  </w:style>
  <w:style w:type="character" w:styleId="a4">
    <w:name w:val="FollowedHyperlink"/>
    <w:basedOn w:val="a0"/>
    <w:uiPriority w:val="99"/>
    <w:semiHidden/>
    <w:unhideWhenUsed/>
    <w:rsid w:val="00B3005C"/>
    <w:rPr>
      <w:color w:val="954F72"/>
      <w:u w:val="single"/>
    </w:rPr>
  </w:style>
  <w:style w:type="paragraph" w:customStyle="1" w:styleId="xl65">
    <w:name w:val="xl65"/>
    <w:basedOn w:val="a"/>
    <w:rsid w:val="00B3005C"/>
    <w:pPr>
      <w:pBdr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66">
    <w:name w:val="xl66"/>
    <w:basedOn w:val="a"/>
    <w:rsid w:val="00B3005C"/>
    <w:pPr>
      <w:pBdr>
        <w:top w:val="single" w:sz="8" w:space="0" w:color="auto"/>
      </w:pBdr>
      <w:shd w:val="clear" w:color="000000" w:fill="D9D9D9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67">
    <w:name w:val="xl67"/>
    <w:basedOn w:val="a"/>
    <w:rsid w:val="00B3005C"/>
    <w:pPr>
      <w:pBdr>
        <w:top w:val="single" w:sz="8" w:space="0" w:color="auto"/>
        <w:right w:val="single" w:sz="8" w:space="0" w:color="auto"/>
      </w:pBdr>
      <w:shd w:val="clear" w:color="000000" w:fill="D9D9D9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68">
    <w:name w:val="xl68"/>
    <w:basedOn w:val="a"/>
    <w:rsid w:val="00B3005C"/>
    <w:pPr>
      <w:pBdr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69">
    <w:name w:val="xl69"/>
    <w:basedOn w:val="a"/>
    <w:rsid w:val="00B3005C"/>
    <w:pPr>
      <w:pBdr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70">
    <w:name w:val="xl70"/>
    <w:basedOn w:val="a"/>
    <w:rsid w:val="00B3005C"/>
    <w:pPr>
      <w:pBdr>
        <w:top w:val="single" w:sz="8" w:space="0" w:color="auto"/>
        <w:left w:val="single" w:sz="8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customStyle="1" w:styleId="xl71">
    <w:name w:val="xl71"/>
    <w:basedOn w:val="a"/>
    <w:rsid w:val="00B3005C"/>
    <w:pPr>
      <w:pBdr>
        <w:top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customStyle="1" w:styleId="xl72">
    <w:name w:val="xl72"/>
    <w:basedOn w:val="a"/>
    <w:rsid w:val="00B3005C"/>
    <w:pPr>
      <w:pBdr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12"/>
      <w:szCs w:val="12"/>
      <w:lang w:eastAsia="ru-RU"/>
    </w:rPr>
  </w:style>
  <w:style w:type="paragraph" w:styleId="a5">
    <w:name w:val="header"/>
    <w:basedOn w:val="a"/>
    <w:link w:val="a6"/>
    <w:uiPriority w:val="99"/>
    <w:unhideWhenUsed/>
    <w:rsid w:val="00166A9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166A9E"/>
  </w:style>
  <w:style w:type="paragraph" w:styleId="a7">
    <w:name w:val="footer"/>
    <w:basedOn w:val="a"/>
    <w:link w:val="a8"/>
    <w:uiPriority w:val="99"/>
    <w:unhideWhenUsed/>
    <w:rsid w:val="00166A9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166A9E"/>
  </w:style>
  <w:style w:type="table" w:styleId="a9">
    <w:name w:val="Table Grid"/>
    <w:basedOn w:val="a1"/>
    <w:uiPriority w:val="39"/>
    <w:rsid w:val="000C41F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010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97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2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135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261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345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62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863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01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05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524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336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99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186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794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813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826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749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03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460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88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326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76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34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05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48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971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19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710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032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599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056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74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144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50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31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586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404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524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155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532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CD34F9-04EE-470C-8D3A-12A5D7F0B3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MB</Template>
  <TotalTime>0</TotalTime>
  <Pages>2</Pages>
  <Words>75</Words>
  <Characters>434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Сергей Дорофеев</dc:creator>
  <cp:keywords/>
  <dc:description/>
  <cp:lastModifiedBy>Сергей Дорофеев</cp:lastModifiedBy>
  <cp:revision>2</cp:revision>
  <dcterms:created xsi:type="dcterms:W3CDTF">2018-11-14T06:24:00Z</dcterms:created>
  <dcterms:modified xsi:type="dcterms:W3CDTF">2018-11-14T06:24:00Z</dcterms:modified>
</cp:coreProperties>
</file>