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C5A" w:rsidRPr="00DC0B91" w:rsidRDefault="00AB486D" w:rsidP="00DC0B91">
      <w:pPr>
        <w:jc w:val="center"/>
        <w:rPr>
          <w:b/>
          <w:sz w:val="36"/>
          <w:szCs w:val="36"/>
        </w:rPr>
      </w:pPr>
      <w:r w:rsidRPr="00DC0B91">
        <w:rPr>
          <w:b/>
          <w:sz w:val="36"/>
          <w:szCs w:val="36"/>
        </w:rPr>
        <w:t xml:space="preserve">Список аварий для </w:t>
      </w:r>
      <w:r w:rsidRPr="00DC0B91">
        <w:rPr>
          <w:b/>
          <w:sz w:val="36"/>
          <w:szCs w:val="36"/>
          <w:lang w:val="en-US"/>
        </w:rPr>
        <w:t>Universal</w:t>
      </w:r>
      <w:r w:rsidR="00DC0B91">
        <w:rPr>
          <w:b/>
          <w:sz w:val="36"/>
          <w:szCs w:val="36"/>
        </w:rPr>
        <w:t xml:space="preserve"> 2.6.х.х</w:t>
      </w:r>
      <w:bookmarkStart w:id="0" w:name="_GoBack"/>
      <w:bookmarkEnd w:id="0"/>
    </w:p>
    <w:p w:rsidR="00AB486D" w:rsidRPr="00DC0B91" w:rsidRDefault="00AB486D"/>
    <w:tbl>
      <w:tblPr>
        <w:tblStyle w:val="MyStyle"/>
        <w:tblW w:w="9781" w:type="dxa"/>
        <w:tblLook w:val="0480" w:firstRow="0" w:lastRow="0" w:firstColumn="1" w:lastColumn="0" w:noHBand="0" w:noVBand="1"/>
      </w:tblPr>
      <w:tblGrid>
        <w:gridCol w:w="921"/>
        <w:gridCol w:w="8860"/>
      </w:tblGrid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FLR#00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Ошибка подсчета числа записей в постоянную память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FLR#01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Ошибка записи в постоянную память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FLR#02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Авария приточного вентилятора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FLR#03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Авария вытяжного вентилятора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FLR#04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Авария насоса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FLR#05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Сигнал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“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Пожар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”.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FLR#06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Ошибка преднагрева. Недостижение целевой температуры воды.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FLR#07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Снижение температуры воды до опасного минимума по датчику Tw.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FLR#08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Авария насоса/капиллярного термостата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FLR#09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Полный отказ ХМ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FLR#10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Превышение давл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ения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линии нагнетания компрессора 1 (реле давления)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FLR#11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Превышение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давл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ения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линии нагнетания компрессора 2 (реле давления)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FLR#12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Превышение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давл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ения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линии нагнетания компрессора 3 (реле давления)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FLR#13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Снижение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давл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ения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линии всасывания компрессора 1 (реле давления)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FLR#14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Снижение давления линии всасывания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компрессора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 (реле давления)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FLR#15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Снижение давления линии всасывания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компрессора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 (реле давления)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FLR#16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Перегрев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компрессора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 по термостату линии нагнетания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FLR#17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Перегрев компрессора 2 по термостату линии нагнетания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FLR#18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Перегрев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компрессора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 по термостату линии нагнетания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FLR#19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Превышение давления по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датчика высокого давления 1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(уставка)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FLR#20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Превышение давления по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датчика высокого давл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ения 2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(уставка)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FLR#21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Снижение давления по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датчика низкого давления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(уставка)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FLR#22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Срабатывание автоматического выключателя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компрессора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FLR#23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Срабатывание автоматического выключателя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компрессора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FLR#24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Срабатывание автоматического выключателя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компрессора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FLR#25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Авария по реле контроля фаз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FLR#26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Потеря связи со шкафом управления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FLR#27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Потеря связи со шкафом установки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FLR#28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Потеря связи с модулем расширения шкафа D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*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-TOP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FLR#29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Неисправ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ность модуля расширения шкафа D*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-TOP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FLR#30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Ошибка (обрыв или КЗ) датчика температуры обратной воды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FLR#31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Ошибка (обрыв или КЗ) датчика высокого давления 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FLR#32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Ошибка (обрыв или КЗ) датчика высокого давления 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FLR#33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Ошибка (обрыв или КЗ) датчика низкого давления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FLR#34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Ошибка (обрыв или КЗ) датчика наружной температуры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FLR#35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Ошибка (обрыв или КЗ) датчика приточной температуры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FLR#36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Ошибка (обрыв или КЗ) датчика темп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ературы вытяжного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воздуха ДО рекуп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ератора.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FLR#37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Ошибка (обрыв или КЗ) датчика влажн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ости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вытяж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ного воздуха ДО рекуператора.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FLR#38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Ошибка (обрыв или КЗ) датчика температуры ПОСЛЕ рекуператора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FLR#39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Ошибка (обрыв или КЗ) датчика концентрации CO2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FLR#40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Ошибка (обрыв или КЗ) датчика концентрации VOC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FLR#41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Ошибка (обрыв или КЗ)</w:t>
            </w:r>
            <w:r w:rsidR="00DC0B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датчика температуры после предварительного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нагревателя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FLR#42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Ошибка (обрыв или КЗ) датчика температуры в шкафу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FLR#43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Авария ККБ контур 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FLR#44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Авария ККБ контур 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FLR#45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Засорение основного фильтра приточного воздуха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FLR#46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Засорение предварительного фильтра приточного воздуха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FLR#47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Засорение фильтра вытяжного воздуха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FLR#48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Авария шкафа э/нагрева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FLR#49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Несовпадение версий прошивки контроллеров D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*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-CTRL и D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*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-TOP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FLR#50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Авария капиллярного термостата водяного т/о охладителя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FLR#51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Предупреждение (обрыв или КЗ) датчика темп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ературы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вытяж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ного воздуха ДО рекуператора.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FLR#52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Авария КВУ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FLR#53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Предупреждение: ручной режим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FLR#54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Авария регулятора масла 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FLR#55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Авария регулятора масла 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FLR#56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Авария регулятора масла 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FLR#57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Авария ЭРВ EVD </w:t>
            </w:r>
            <w:proofErr w:type="spellStart"/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Evolution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FLR#59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Ошибка (обрыв или КЗ</w:t>
            </w:r>
            <w:r w:rsidR="00DC0B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) датчика температуры после дополнительного </w:t>
            </w: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нагревателя</w:t>
            </w:r>
            <w:r w:rsidR="00DC0B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FLR#60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Потеря связи с модулем расширения 1</w:t>
            </w:r>
            <w:r w:rsidR="00DC0B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FLR#61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Потеря связи с модулем расширения 2</w:t>
            </w:r>
            <w:r w:rsidR="00DC0B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FLR#62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Потеря связи с модулем расширения 3</w:t>
            </w:r>
            <w:r w:rsidR="00DC0B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FLR#63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Потеря связи с модулем расширения 4</w:t>
            </w:r>
            <w:r w:rsidR="00DC0B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FLR#64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Потеря связи с модулем расширения 5</w:t>
            </w:r>
            <w:r w:rsidR="00DC0B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FLR#65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Потеря связи с модулем расширения 6</w:t>
            </w:r>
            <w:r w:rsidR="00DC0B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B486D" w:rsidRPr="00AB486D" w:rsidTr="00DC0B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tcW w:w="921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FLR#66</w:t>
            </w:r>
          </w:p>
        </w:tc>
        <w:tc>
          <w:tcPr>
            <w:tcW w:w="8860" w:type="dxa"/>
            <w:noWrap/>
            <w:hideMark/>
          </w:tcPr>
          <w:p w:rsidR="00AB486D" w:rsidRPr="00AB486D" w:rsidRDefault="00AB486D" w:rsidP="00AB486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B486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Отказ оборудования регенератора</w:t>
            </w:r>
            <w:r w:rsidR="00DC0B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</w:tbl>
    <w:p w:rsidR="00AB486D" w:rsidRPr="00AB486D" w:rsidRDefault="00AB486D">
      <w:pPr>
        <w:rPr>
          <w:lang w:val="en-US"/>
        </w:rPr>
      </w:pPr>
    </w:p>
    <w:sectPr w:rsidR="00AB486D" w:rsidRPr="00AB486D" w:rsidSect="00DC0B9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6D"/>
    <w:rsid w:val="00213929"/>
    <w:rsid w:val="00392410"/>
    <w:rsid w:val="00AB486D"/>
    <w:rsid w:val="00AD3C5A"/>
    <w:rsid w:val="00DC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35E3A-6150-4400-9BCB-25147CB7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Style">
    <w:name w:val="MyStyle"/>
    <w:basedOn w:val="a1"/>
    <w:uiPriority w:val="99"/>
    <w:rsid w:val="00392410"/>
    <w:pPr>
      <w:spacing w:after="0" w:line="240" w:lineRule="auto"/>
      <w:jc w:val="center"/>
    </w:pPr>
    <w:rPr>
      <w:rFonts w:ascii="Arial" w:hAnsi="Arial"/>
      <w:sz w:val="1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jc w:val="left"/>
      </w:pPr>
      <w:rPr>
        <w:rFonts w:ascii="Times New Roman" w:hAnsi="Times New Roman"/>
        <w:b/>
        <w:color w:val="0070C0"/>
      </w:rPr>
      <w:tblPr/>
      <w:tcPr>
        <w:shd w:val="clear" w:color="auto" w:fill="D0CECE" w:themeFill="background2" w:themeFillShade="E6"/>
      </w:tcPr>
    </w:tblStylePr>
    <w:tblStylePr w:type="band2Horz">
      <w:rPr>
        <w:color w:val="auto"/>
      </w:rPr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4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18F81-8E95-43B7-8E38-E70888B8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Дорофеев</dc:creator>
  <cp:keywords/>
  <dc:description/>
  <cp:lastModifiedBy>Сергей Дорофеев</cp:lastModifiedBy>
  <cp:revision>1</cp:revision>
  <dcterms:created xsi:type="dcterms:W3CDTF">2020-08-26T14:08:00Z</dcterms:created>
  <dcterms:modified xsi:type="dcterms:W3CDTF">2020-08-26T14:26:00Z</dcterms:modified>
</cp:coreProperties>
</file>