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实验样本22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毕业院校：南京交通职业技术学院    年龄：21岁</w:t>
      </w:r>
    </w:p>
    <w:p>
      <w:r>
        <w:t>籍贯：江苏南京    现居住地：南京市江宁区大学城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加班意愿：不接受无意义的长期疲劳加班，重大节点测试与版本冲刺期服从统筹安排。</w:t>
      </w:r>
    </w:p>
    <w:p>
      <w:r>
        <w:t>加班费 / 补偿：重大测试攻坚期间依法享有项目津贴及调休保障。</w:t>
      </w:r>
    </w:p>
    <w:p>
      <w:r>
        <w:t>期望薪资：税前 6000–7500 元/月，希望有完善的五险一金及技能津贴。</w:t>
      </w:r>
    </w:p>
    <w:p>
      <w:r>
        <w:t>工作地点：常州/无锡智能制造基地，接受实车场地测试与线下出勤。</w:t>
      </w:r>
    </w:p>
    <w:p>
      <w:r>
        <w:t>其他要求：希望岗位职责、KPI 指标与技术培训体系健全透明。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