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实验样本27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毕业院校：无锡职业技术学院    年龄：22岁</w:t>
      </w:r>
    </w:p>
    <w:p>
      <w:r>
        <w:t>籍贯：江苏无锡    现居住地：无锡市滨湖区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加班意愿：希望工作时间相对规范，按国家法定节假日休息，遇重大新车发布可配合攻坚。</w:t>
      </w:r>
    </w:p>
    <w:p>
      <w:r>
        <w:t>加班费 / 补偿：按照国家法定标准提供加班补贴或安排对等调休。</w:t>
      </w:r>
    </w:p>
    <w:p>
      <w:r>
        <w:t>期望薪资：税前 6500–8000 元/月，愿在智能汽车测试一线深耕技术。</w:t>
      </w:r>
    </w:p>
    <w:p>
      <w:r>
        <w:t>工作地点：芜湖/南京，接受阶段性派驻整车厂实车测试与台架联调。</w:t>
      </w:r>
    </w:p>
    <w:p>
      <w:r>
        <w:t>其他要求：期望从事智能网联汽车测试一线岗位，有明确的技术职级晋升通道。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