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实验样本34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毕业院校：南京航空航天大学    年龄：23岁</w:t>
      </w:r>
    </w:p>
    <w:p>
      <w:r>
        <w:t>籍贯：江苏南京    现居住地：上海市嘉定区安亭汽车城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加班意愿：可接受外场试验与整车标定期间的项目制弹性工作制，平时注重工作效率。</w:t>
      </w:r>
    </w:p>
    <w:p>
      <w:r>
        <w:t>加班费 / 补偿：依法足额发放加班工资，并在加班前明确排班通知。</w:t>
      </w:r>
    </w:p>
    <w:p>
      <w:r>
        <w:t>期望薪资：税前 8000–10000 元/月，希望有年终绩效奖金与项目分红。</w:t>
      </w:r>
    </w:p>
    <w:p>
      <w:r>
        <w:t>工作地点：武汉（车谷经开区智能网联试验区），希望线下到岗。</w:t>
      </w:r>
    </w:p>
    <w:p>
      <w:r>
        <w:t>其他要求：希望有资深工程师一对一带教，能在智驾实车与台架测试中快速成长。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