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实验样本49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EXP260925A-049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实践内容：参与汽车售后服务接待演练与维修工单整理。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加班意愿：可接受项目节点加班，希望常态工作安排保持双休。</w:t>
      </w:r>
    </w:p>
    <w:p>
      <w:r>
        <w:t>加班费 / 补偿：加班后优先安排调休，超出部分按规定结算。</w:t>
      </w:r>
    </w:p>
    <w:p>
      <w:r>
        <w:t>期望薪资：税前 6500–8500 元/月，具体可结合岗位职责协商。</w:t>
      </w:r>
    </w:p>
    <w:p>
      <w:r>
        <w:t>工作地点：上海，接受线下到岗。</w:t>
      </w:r>
    </w:p>
    <w:p>
      <w:r>
        <w:t>其他要求：关注安全规范与团队协作，愿持续学习汽车电子技术。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