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623" w:rsidRDefault="00C93623" w:rsidP="00C93623">
      <w:pPr>
        <w:ind w:left="720"/>
        <w:jc w:val="center"/>
        <w:rPr>
          <w:rFonts w:ascii="Verdana" w:hAnsi="Verdana"/>
          <w:b/>
          <w:color w:val="943634"/>
          <w:sz w:val="32"/>
          <w:szCs w:val="32"/>
          <w:u w:val="single"/>
        </w:rPr>
      </w:pPr>
      <w:r>
        <w:rPr>
          <w:rFonts w:ascii="Verdana" w:hAnsi="Verdana"/>
          <w:b/>
          <w:color w:val="943634"/>
          <w:sz w:val="32"/>
          <w:szCs w:val="32"/>
          <w:u w:val="single"/>
        </w:rPr>
        <w:t xml:space="preserve">Creating Self –Signed Certificate </w:t>
      </w:r>
    </w:p>
    <w:p w:rsidR="00C93623" w:rsidRDefault="00C93623" w:rsidP="00C93623">
      <w:pPr>
        <w:ind w:left="720"/>
        <w:jc w:val="center"/>
        <w:rPr>
          <w:rFonts w:ascii="Verdana" w:hAnsi="Verdana"/>
          <w:b/>
          <w:color w:val="943634"/>
          <w:sz w:val="32"/>
          <w:szCs w:val="32"/>
          <w:u w:val="single"/>
        </w:rPr>
      </w:pPr>
      <w:proofErr w:type="gramStart"/>
      <w:r>
        <w:rPr>
          <w:rFonts w:ascii="Verdana" w:hAnsi="Verdana"/>
          <w:b/>
          <w:color w:val="943634"/>
          <w:sz w:val="32"/>
          <w:szCs w:val="32"/>
          <w:u w:val="single"/>
        </w:rPr>
        <w:t>in</w:t>
      </w:r>
      <w:proofErr w:type="gramEnd"/>
      <w:r>
        <w:rPr>
          <w:rFonts w:ascii="Verdana" w:hAnsi="Verdana"/>
          <w:b/>
          <w:color w:val="943634"/>
          <w:sz w:val="32"/>
          <w:szCs w:val="32"/>
          <w:u w:val="single"/>
        </w:rPr>
        <w:t xml:space="preserve"> Web Logic Server </w:t>
      </w:r>
    </w:p>
    <w:p w:rsidR="00C93623" w:rsidRDefault="00C93623" w:rsidP="00C93623">
      <w:pPr>
        <w:pStyle w:val="Heading1"/>
        <w:rPr>
          <w:b/>
          <w:bCs/>
        </w:rPr>
      </w:pPr>
      <w:bookmarkStart w:id="0" w:name="_Toc294710999"/>
      <w:r>
        <w:rPr>
          <w:b/>
          <w:bCs/>
        </w:rPr>
        <w:t xml:space="preserve">Steps taken </w:t>
      </w:r>
      <w:bookmarkEnd w:id="0"/>
      <w:r>
        <w:rPr>
          <w:b/>
          <w:bCs/>
          <w:lang w:val="en-US"/>
        </w:rPr>
        <w:t xml:space="preserve">to create the SSL Certificate in </w:t>
      </w:r>
      <w:proofErr w:type="spellStart"/>
      <w:r>
        <w:rPr>
          <w:b/>
          <w:bCs/>
          <w:lang w:val="en-US"/>
        </w:rPr>
        <w:t>WebLogic</w:t>
      </w:r>
      <w:proofErr w:type="spellEnd"/>
    </w:p>
    <w:p w:rsidR="00C93623" w:rsidRDefault="00C93623" w:rsidP="00C93623">
      <w:pPr>
        <w:rPr>
          <w:b/>
          <w:sz w:val="24"/>
          <w:szCs w:val="24"/>
          <w:lang w:eastAsia="x-none"/>
        </w:rPr>
      </w:pPr>
    </w:p>
    <w:p w:rsidR="00C93623" w:rsidRDefault="00C93623" w:rsidP="00C93623">
      <w:pPr>
        <w:pStyle w:val="Heading2"/>
        <w:spacing w:line="360" w:lineRule="auto"/>
        <w:rPr>
          <w:bCs/>
          <w:noProof/>
          <w:szCs w:val="24"/>
        </w:rPr>
      </w:pPr>
      <w:r>
        <w:rPr>
          <w:bCs/>
          <w:noProof/>
          <w:szCs w:val="24"/>
        </w:rPr>
        <w:t>Navigate to the JRE/bin path and execute the keytool.exe to verify if that is installed properly.</w:t>
      </w:r>
    </w:p>
    <w:p w:rsidR="00C93623" w:rsidRDefault="00C93623" w:rsidP="00C93623">
      <w:pPr>
        <w:pStyle w:val="Heading2"/>
        <w:rPr>
          <w:bCs/>
          <w:szCs w:val="24"/>
        </w:rPr>
      </w:pPr>
      <w:r>
        <w:rPr>
          <w:bCs/>
          <w:szCs w:val="24"/>
        </w:rPr>
        <w:t xml:space="preserve">Create the directory </w:t>
      </w:r>
      <w:proofErr w:type="spellStart"/>
      <w:r>
        <w:rPr>
          <w:bCs/>
          <w:szCs w:val="24"/>
        </w:rPr>
        <w:t>csr</w:t>
      </w:r>
      <w:proofErr w:type="spellEnd"/>
    </w:p>
    <w:p w:rsidR="00C93623" w:rsidRDefault="00C93623" w:rsidP="00C93623">
      <w:pPr>
        <w:ind w:left="576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mkdir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csr</w:t>
      </w:r>
      <w:proofErr w:type="spellEnd"/>
    </w:p>
    <w:p w:rsidR="00C93623" w:rsidRDefault="00C93623" w:rsidP="00C93623">
      <w:pPr>
        <w:pStyle w:val="Heading2"/>
        <w:rPr>
          <w:bCs/>
          <w:szCs w:val="24"/>
        </w:rPr>
      </w:pPr>
      <w:r>
        <w:rPr>
          <w:bCs/>
          <w:szCs w:val="24"/>
        </w:rPr>
        <w:t xml:space="preserve">Execute the </w:t>
      </w:r>
      <w:proofErr w:type="spellStart"/>
      <w:r>
        <w:rPr>
          <w:bCs/>
          <w:szCs w:val="24"/>
        </w:rPr>
        <w:t>keytool</w:t>
      </w:r>
      <w:proofErr w:type="spellEnd"/>
      <w:r>
        <w:rPr>
          <w:bCs/>
          <w:szCs w:val="24"/>
        </w:rPr>
        <w:t xml:space="preserve"> command to generate the </w:t>
      </w:r>
      <w:proofErr w:type="spellStart"/>
      <w:r>
        <w:rPr>
          <w:bCs/>
          <w:szCs w:val="24"/>
        </w:rPr>
        <w:t>identity.jks</w:t>
      </w:r>
      <w:proofErr w:type="spellEnd"/>
    </w:p>
    <w:p w:rsidR="00C93623" w:rsidRDefault="00C93623" w:rsidP="00C93623">
      <w:pPr>
        <w:ind w:left="576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keytool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</w:t>
      </w:r>
      <w:proofErr w:type="spellStart"/>
      <w:r>
        <w:rPr>
          <w:rFonts w:ascii="Arial" w:hAnsi="Arial" w:cs="Arial"/>
          <w:sz w:val="24"/>
          <w:szCs w:val="24"/>
        </w:rPr>
        <w:t>genkey</w:t>
      </w:r>
      <w:proofErr w:type="spellEnd"/>
      <w:r>
        <w:rPr>
          <w:rFonts w:ascii="Arial" w:hAnsi="Arial" w:cs="Arial"/>
          <w:sz w:val="24"/>
          <w:szCs w:val="24"/>
        </w:rPr>
        <w:t xml:space="preserve"> -alias </w:t>
      </w:r>
      <w:proofErr w:type="spellStart"/>
      <w:r>
        <w:rPr>
          <w:rFonts w:ascii="Arial" w:hAnsi="Arial" w:cs="Arial"/>
          <w:sz w:val="24"/>
          <w:szCs w:val="24"/>
        </w:rPr>
        <w:t>testCert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proofErr w:type="spellStart"/>
      <w:r>
        <w:rPr>
          <w:rFonts w:ascii="Arial" w:hAnsi="Arial" w:cs="Arial"/>
          <w:sz w:val="24"/>
          <w:szCs w:val="24"/>
        </w:rPr>
        <w:t>keyalg</w:t>
      </w:r>
      <w:proofErr w:type="spellEnd"/>
      <w:r>
        <w:rPr>
          <w:rFonts w:ascii="Arial" w:hAnsi="Arial" w:cs="Arial"/>
          <w:sz w:val="24"/>
          <w:szCs w:val="24"/>
        </w:rPr>
        <w:t xml:space="preserve"> RSA -</w:t>
      </w:r>
      <w:proofErr w:type="spellStart"/>
      <w:r>
        <w:rPr>
          <w:rFonts w:ascii="Arial" w:hAnsi="Arial" w:cs="Arial"/>
          <w:sz w:val="24"/>
          <w:szCs w:val="24"/>
        </w:rPr>
        <w:t>keypass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privatepassword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proofErr w:type="spellStart"/>
      <w:r>
        <w:rPr>
          <w:rFonts w:ascii="Arial" w:hAnsi="Arial" w:cs="Arial"/>
          <w:sz w:val="24"/>
          <w:szCs w:val="24"/>
        </w:rPr>
        <w:t>keystore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identity.jks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proofErr w:type="spellStart"/>
      <w:r>
        <w:rPr>
          <w:rFonts w:ascii="Arial" w:hAnsi="Arial" w:cs="Arial"/>
          <w:sz w:val="24"/>
          <w:szCs w:val="24"/>
        </w:rPr>
        <w:t>storepass</w:t>
      </w:r>
      <w:proofErr w:type="spellEnd"/>
      <w:r>
        <w:rPr>
          <w:rFonts w:ascii="Arial" w:hAnsi="Arial" w:cs="Arial"/>
          <w:sz w:val="24"/>
          <w:szCs w:val="24"/>
        </w:rPr>
        <w:t xml:space="preserve"> password -validity 365</w:t>
      </w:r>
    </w:p>
    <w:p w:rsidR="00C93623" w:rsidRDefault="00C93623" w:rsidP="00C93623">
      <w:pPr>
        <w:pStyle w:val="Heading2"/>
        <w:rPr>
          <w:bCs/>
        </w:rPr>
      </w:pPr>
      <w:r>
        <w:rPr>
          <w:bCs/>
        </w:rPr>
        <w:t>Enter the information asked for Organization, State, City and Country</w:t>
      </w:r>
    </w:p>
    <w:p w:rsidR="00C93623" w:rsidRDefault="00C93623" w:rsidP="00C93623">
      <w:r>
        <w:rPr>
          <w:noProof/>
        </w:rPr>
        <w:drawing>
          <wp:inline distT="0" distB="0" distL="0" distR="0">
            <wp:extent cx="5943600" cy="21050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3623" w:rsidRDefault="00C93623" w:rsidP="00C93623">
      <w:pPr>
        <w:pStyle w:val="Heading2"/>
        <w:rPr>
          <w:bCs/>
          <w:szCs w:val="24"/>
        </w:rPr>
      </w:pPr>
      <w:r>
        <w:rPr>
          <w:bCs/>
          <w:szCs w:val="24"/>
        </w:rPr>
        <w:t xml:space="preserve">Now, you need to export the certificate from identity </w:t>
      </w:r>
      <w:proofErr w:type="spellStart"/>
      <w:r>
        <w:rPr>
          <w:bCs/>
          <w:szCs w:val="24"/>
        </w:rPr>
        <w:t>keystore</w:t>
      </w:r>
      <w:proofErr w:type="spellEnd"/>
      <w:r>
        <w:rPr>
          <w:bCs/>
          <w:szCs w:val="24"/>
        </w:rPr>
        <w:t xml:space="preserve"> into root.cer</w:t>
      </w:r>
    </w:p>
    <w:p w:rsidR="00C93623" w:rsidRDefault="00C93623" w:rsidP="00C93623">
      <w:pPr>
        <w:ind w:left="576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keytool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-export -alias </w:t>
      </w:r>
      <w:proofErr w:type="spellStart"/>
      <w:r>
        <w:rPr>
          <w:rFonts w:ascii="Arial" w:hAnsi="Arial" w:cs="Arial"/>
          <w:sz w:val="24"/>
          <w:szCs w:val="24"/>
        </w:rPr>
        <w:t>testCert</w:t>
      </w:r>
      <w:proofErr w:type="spellEnd"/>
      <w:r>
        <w:rPr>
          <w:rFonts w:ascii="Arial" w:hAnsi="Arial" w:cs="Arial"/>
          <w:sz w:val="24"/>
          <w:szCs w:val="24"/>
        </w:rPr>
        <w:t xml:space="preserve"> -file root.cer -</w:t>
      </w:r>
      <w:proofErr w:type="spellStart"/>
      <w:r>
        <w:rPr>
          <w:rFonts w:ascii="Arial" w:hAnsi="Arial" w:cs="Arial"/>
          <w:sz w:val="24"/>
          <w:szCs w:val="24"/>
        </w:rPr>
        <w:t>keystore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identity.jks</w:t>
      </w:r>
      <w:proofErr w:type="spellEnd"/>
    </w:p>
    <w:p w:rsidR="00C93623" w:rsidRDefault="00C93623" w:rsidP="00C93623">
      <w:pPr>
        <w:ind w:left="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the password- password (mentioned above)</w:t>
      </w:r>
    </w:p>
    <w:p w:rsidR="00C93623" w:rsidRDefault="00C93623" w:rsidP="00C93623">
      <w:pPr>
        <w:ind w:left="576"/>
      </w:pPr>
      <w:r>
        <w:rPr>
          <w:noProof/>
        </w:rPr>
        <w:drawing>
          <wp:inline distT="0" distB="0" distL="0" distR="0">
            <wp:extent cx="5943600" cy="5524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3623" w:rsidRDefault="00C93623" w:rsidP="00C93623">
      <w:pPr>
        <w:pStyle w:val="Heading2"/>
        <w:rPr>
          <w:bCs/>
        </w:rPr>
      </w:pPr>
      <w:r>
        <w:rPr>
          <w:bCs/>
        </w:rPr>
        <w:t xml:space="preserve">Now, you need to import the certificate exported into </w:t>
      </w:r>
      <w:proofErr w:type="spellStart"/>
      <w:r>
        <w:rPr>
          <w:bCs/>
        </w:rPr>
        <w:t>trust.jks</w:t>
      </w:r>
      <w:proofErr w:type="spellEnd"/>
    </w:p>
    <w:p w:rsidR="00C93623" w:rsidRDefault="00C93623" w:rsidP="00C93623">
      <w:pPr>
        <w:ind w:left="576"/>
        <w:rPr>
          <w:noProof/>
          <w:sz w:val="28"/>
          <w:szCs w:val="28"/>
        </w:rPr>
      </w:pPr>
      <w:r>
        <w:rPr>
          <w:noProof/>
          <w:sz w:val="28"/>
          <w:szCs w:val="28"/>
        </w:rPr>
        <w:t>keytool -import -alias testCert -trustcacerts -file root.cer -keystore trust.jks</w:t>
      </w:r>
    </w:p>
    <w:p w:rsidR="00C93623" w:rsidRDefault="00C93623" w:rsidP="00C93623">
      <w:pPr>
        <w:ind w:left="576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7716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3623" w:rsidRDefault="00C93623" w:rsidP="00C93623">
      <w:pPr>
        <w:pStyle w:val="Heading2"/>
        <w:rPr>
          <w:bCs/>
          <w:noProof/>
        </w:rPr>
      </w:pPr>
      <w:r>
        <w:rPr>
          <w:bCs/>
          <w:noProof/>
        </w:rPr>
        <w:t>Log into the Web Logic Server</w:t>
      </w:r>
    </w:p>
    <w:p w:rsidR="00C93623" w:rsidRDefault="00C93623" w:rsidP="00C93623"/>
    <w:p w:rsidR="00C93623" w:rsidRDefault="00C93623" w:rsidP="00C93623">
      <w:r>
        <w:rPr>
          <w:noProof/>
        </w:rPr>
        <w:drawing>
          <wp:inline distT="0" distB="0" distL="0" distR="0">
            <wp:extent cx="5943600" cy="3324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3623" w:rsidRDefault="00C93623" w:rsidP="00C93623">
      <w:pPr>
        <w:pStyle w:val="Heading2"/>
        <w:rPr>
          <w:bCs/>
        </w:rPr>
      </w:pPr>
      <w:r>
        <w:rPr>
          <w:bCs/>
        </w:rPr>
        <w:lastRenderedPageBreak/>
        <w:t xml:space="preserve">Click on Servers link </w:t>
      </w:r>
    </w:p>
    <w:p w:rsidR="00C93623" w:rsidRDefault="00C93623" w:rsidP="00C93623">
      <w:pPr>
        <w:pStyle w:val="Heading2"/>
        <w:rPr>
          <w:bCs/>
        </w:rPr>
      </w:pPr>
      <w:r>
        <w:rPr>
          <w:bCs/>
        </w:rPr>
        <w:t xml:space="preserve">Click on the Admin Server </w:t>
      </w:r>
    </w:p>
    <w:p w:rsidR="00C93623" w:rsidRDefault="00C93623" w:rsidP="00C93623">
      <w:r>
        <w:rPr>
          <w:noProof/>
        </w:rPr>
        <w:drawing>
          <wp:inline distT="0" distB="0" distL="0" distR="0">
            <wp:extent cx="5943600" cy="18478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3623" w:rsidRDefault="00C93623" w:rsidP="00C93623"/>
    <w:p w:rsidR="00C93623" w:rsidRDefault="00C93623" w:rsidP="00C93623">
      <w:pPr>
        <w:pStyle w:val="Heading2"/>
        <w:spacing w:line="360" w:lineRule="auto"/>
        <w:jc w:val="both"/>
        <w:rPr>
          <w:bCs/>
        </w:rPr>
      </w:pPr>
      <w:r>
        <w:rPr>
          <w:bCs/>
        </w:rPr>
        <w:t>Click on Key Store tab</w:t>
      </w:r>
    </w:p>
    <w:p w:rsidR="00C93623" w:rsidRDefault="00C93623" w:rsidP="00C93623">
      <w:pPr>
        <w:pStyle w:val="Heading2"/>
        <w:spacing w:line="360" w:lineRule="auto"/>
        <w:jc w:val="both"/>
        <w:rPr>
          <w:bCs/>
        </w:rPr>
      </w:pPr>
      <w:r>
        <w:rPr>
          <w:bCs/>
        </w:rPr>
        <w:t>Click on the CHANGE button to modify the key store settings</w:t>
      </w:r>
    </w:p>
    <w:p w:rsidR="00C93623" w:rsidRDefault="00C93623" w:rsidP="00C93623">
      <w:pPr>
        <w:pStyle w:val="Heading2"/>
        <w:spacing w:line="360" w:lineRule="auto"/>
        <w:jc w:val="both"/>
        <w:rPr>
          <w:bCs/>
        </w:rPr>
      </w:pPr>
      <w:r>
        <w:rPr>
          <w:bCs/>
        </w:rPr>
        <w:t>Select the custom Identity and Custom Trust from the available option for the key stores</w:t>
      </w:r>
    </w:p>
    <w:p w:rsidR="00C93623" w:rsidRDefault="00C93623" w:rsidP="00C93623">
      <w:r>
        <w:rPr>
          <w:noProof/>
        </w:rPr>
        <w:drawing>
          <wp:inline distT="0" distB="0" distL="0" distR="0">
            <wp:extent cx="5934075" cy="22479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3623" w:rsidRDefault="00C93623" w:rsidP="00C93623"/>
    <w:p w:rsidR="00C93623" w:rsidRDefault="00C93623" w:rsidP="00C93623"/>
    <w:p w:rsidR="00C93623" w:rsidRDefault="00C93623" w:rsidP="00C93623"/>
    <w:p w:rsidR="00C93623" w:rsidRDefault="00C93623" w:rsidP="00C93623"/>
    <w:p w:rsidR="00C93623" w:rsidRDefault="00C93623" w:rsidP="00C93623"/>
    <w:p w:rsidR="00C93623" w:rsidRDefault="00C93623" w:rsidP="00C93623">
      <w:pPr>
        <w:pStyle w:val="Heading2"/>
        <w:spacing w:line="360" w:lineRule="auto"/>
        <w:rPr>
          <w:bCs/>
        </w:rPr>
      </w:pPr>
      <w:r>
        <w:rPr>
          <w:bCs/>
        </w:rPr>
        <w:lastRenderedPageBreak/>
        <w:t xml:space="preserve">Copy the generated </w:t>
      </w:r>
      <w:proofErr w:type="spellStart"/>
      <w:r>
        <w:rPr>
          <w:bCs/>
        </w:rPr>
        <w:t>Identity.jks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keystore.jsk</w:t>
      </w:r>
      <w:proofErr w:type="spellEnd"/>
      <w:r>
        <w:rPr>
          <w:bCs/>
        </w:rPr>
        <w:t xml:space="preserve"> files on the server path so that they can be selected as given below.</w:t>
      </w:r>
    </w:p>
    <w:p w:rsidR="00C93623" w:rsidRDefault="00C93623" w:rsidP="00C93623">
      <w:r>
        <w:rPr>
          <w:noProof/>
        </w:rPr>
        <w:drawing>
          <wp:inline distT="0" distB="0" distL="0" distR="0">
            <wp:extent cx="59436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623" w:rsidRDefault="00C93623" w:rsidP="00C93623"/>
    <w:p w:rsidR="00C93623" w:rsidRDefault="00C93623" w:rsidP="00C93623">
      <w:pPr>
        <w:pStyle w:val="Heading2"/>
        <w:rPr>
          <w:bCs/>
        </w:rPr>
      </w:pPr>
      <w:r>
        <w:rPr>
          <w:bCs/>
        </w:rPr>
        <w:t>Click on SAVE</w:t>
      </w:r>
    </w:p>
    <w:p w:rsidR="00C93623" w:rsidRDefault="00C93623" w:rsidP="00C93623"/>
    <w:p w:rsidR="00C93623" w:rsidRDefault="00C93623" w:rsidP="00C93623">
      <w:pPr>
        <w:pStyle w:val="Heading2"/>
        <w:rPr>
          <w:bCs/>
        </w:rPr>
      </w:pPr>
      <w:r>
        <w:rPr>
          <w:bCs/>
        </w:rPr>
        <w:t>Activate the changes</w:t>
      </w:r>
    </w:p>
    <w:p w:rsidR="00C93623" w:rsidRDefault="00C93623" w:rsidP="00C93623"/>
    <w:p w:rsidR="00C93623" w:rsidRDefault="00C93623" w:rsidP="00C93623">
      <w:pPr>
        <w:pStyle w:val="Heading2"/>
        <w:rPr>
          <w:bCs/>
        </w:rPr>
      </w:pPr>
      <w:r>
        <w:rPr>
          <w:bCs/>
        </w:rPr>
        <w:t>Modify the port for SSL in the General tab with 4443 (default)</w:t>
      </w:r>
    </w:p>
    <w:p w:rsidR="00C93623" w:rsidRDefault="00C93623" w:rsidP="00C93623">
      <w:pPr>
        <w:pStyle w:val="ListParagraph"/>
        <w:rPr>
          <w:rFonts w:ascii="Arial" w:eastAsia="Times New Roman" w:hAnsi="Arial" w:cs="Arial"/>
          <w:b/>
          <w:bCs/>
          <w:iCs/>
          <w:sz w:val="24"/>
          <w:szCs w:val="20"/>
        </w:rPr>
      </w:pPr>
      <w:hyperlink r:id="rId12" w:history="1">
        <w:r>
          <w:rPr>
            <w:rStyle w:val="Hyperlink"/>
            <w:rFonts w:cs="Arial"/>
            <w:b/>
            <w:bCs/>
            <w:iCs/>
            <w:sz w:val="24"/>
            <w:szCs w:val="20"/>
          </w:rPr>
          <w:t>https://localhost:4443/console/</w:t>
        </w:r>
      </w:hyperlink>
    </w:p>
    <w:p w:rsidR="00C93623" w:rsidRDefault="00C93623" w:rsidP="00C93623">
      <w:pPr>
        <w:pStyle w:val="ListParagraph"/>
        <w:rPr>
          <w:rFonts w:ascii="Arial" w:eastAsia="Times New Roman" w:hAnsi="Arial" w:cs="Arial"/>
          <w:b/>
          <w:bCs/>
          <w:iCs/>
          <w:sz w:val="24"/>
          <w:szCs w:val="20"/>
        </w:rPr>
      </w:pPr>
    </w:p>
    <w:p w:rsidR="00C93623" w:rsidRDefault="00C93623" w:rsidP="00C93623">
      <w:pPr>
        <w:pStyle w:val="ListParagraph"/>
        <w:rPr>
          <w:rFonts w:ascii="Arial" w:eastAsia="Times New Roman" w:hAnsi="Arial" w:cs="Arial"/>
          <w:b/>
          <w:bCs/>
          <w:iCs/>
          <w:sz w:val="24"/>
          <w:szCs w:val="20"/>
        </w:rPr>
      </w:pPr>
    </w:p>
    <w:p w:rsidR="00C93623" w:rsidRDefault="00C93623" w:rsidP="00C93623">
      <w:pPr>
        <w:pStyle w:val="ListParagraph"/>
        <w:rPr>
          <w:rFonts w:ascii="Arial" w:eastAsia="Times New Roman" w:hAnsi="Arial" w:cs="Arial"/>
          <w:b/>
          <w:bCs/>
          <w:iCs/>
          <w:sz w:val="24"/>
          <w:szCs w:val="20"/>
        </w:rPr>
      </w:pPr>
    </w:p>
    <w:p w:rsidR="00C93623" w:rsidRDefault="00C93623" w:rsidP="00C93623">
      <w:pPr>
        <w:pStyle w:val="ListParagraph"/>
        <w:rPr>
          <w:rFonts w:ascii="Arial" w:eastAsia="Times New Roman" w:hAnsi="Arial" w:cs="Arial"/>
          <w:b/>
          <w:bCs/>
          <w:iCs/>
          <w:sz w:val="24"/>
          <w:szCs w:val="20"/>
        </w:rPr>
      </w:pPr>
    </w:p>
    <w:p w:rsidR="00C93623" w:rsidRDefault="00C93623" w:rsidP="00C93623">
      <w:pPr>
        <w:pStyle w:val="ListParagraph"/>
        <w:rPr>
          <w:rFonts w:ascii="Arial" w:eastAsia="Times New Roman" w:hAnsi="Arial" w:cs="Arial"/>
          <w:b/>
          <w:bCs/>
          <w:iCs/>
          <w:sz w:val="24"/>
          <w:szCs w:val="20"/>
        </w:rPr>
      </w:pPr>
    </w:p>
    <w:p w:rsidR="00C93623" w:rsidRDefault="00C93623" w:rsidP="00C93623">
      <w:pPr>
        <w:pStyle w:val="ListParagraph"/>
        <w:rPr>
          <w:rFonts w:ascii="Arial" w:eastAsia="Times New Roman" w:hAnsi="Arial" w:cs="Arial"/>
          <w:b/>
          <w:bCs/>
          <w:iCs/>
          <w:sz w:val="24"/>
          <w:szCs w:val="20"/>
        </w:rPr>
      </w:pPr>
    </w:p>
    <w:p w:rsidR="00C93623" w:rsidRDefault="00C93623" w:rsidP="00C93623">
      <w:pPr>
        <w:pStyle w:val="ListParagraph"/>
        <w:rPr>
          <w:rFonts w:ascii="Arial" w:eastAsia="Times New Roman" w:hAnsi="Arial" w:cs="Arial"/>
          <w:b/>
          <w:bCs/>
          <w:iCs/>
          <w:sz w:val="24"/>
          <w:szCs w:val="20"/>
        </w:rPr>
      </w:pPr>
    </w:p>
    <w:p w:rsidR="00C93623" w:rsidRDefault="00C93623" w:rsidP="00C93623">
      <w:pPr>
        <w:pStyle w:val="ListParagraph"/>
        <w:rPr>
          <w:rFonts w:ascii="Arial" w:eastAsia="Times New Roman" w:hAnsi="Arial" w:cs="Arial"/>
          <w:b/>
          <w:bCs/>
          <w:iCs/>
          <w:sz w:val="24"/>
          <w:szCs w:val="20"/>
        </w:rPr>
      </w:pPr>
    </w:p>
    <w:p w:rsidR="00C93623" w:rsidRDefault="00C93623" w:rsidP="00C93623">
      <w:pPr>
        <w:pStyle w:val="ListParagraph"/>
        <w:rPr>
          <w:rFonts w:ascii="Arial" w:eastAsia="Times New Roman" w:hAnsi="Arial" w:cs="Arial"/>
          <w:b/>
          <w:bCs/>
          <w:iCs/>
          <w:sz w:val="24"/>
          <w:szCs w:val="20"/>
        </w:rPr>
      </w:pPr>
    </w:p>
    <w:p w:rsidR="00C93623" w:rsidRDefault="00C93623" w:rsidP="00C93623">
      <w:pPr>
        <w:pStyle w:val="Heading2"/>
        <w:spacing w:line="360" w:lineRule="auto"/>
        <w:rPr>
          <w:bCs/>
        </w:rPr>
      </w:pPr>
      <w:r>
        <w:rPr>
          <w:bCs/>
        </w:rPr>
        <w:t xml:space="preserve">The message will be prompted by the Internet Explorer saying that Certificate need to be verified. </w:t>
      </w:r>
    </w:p>
    <w:p w:rsidR="00C93623" w:rsidRDefault="00C93623" w:rsidP="00C93623">
      <w:pPr>
        <w:pStyle w:val="Heading2"/>
        <w:rPr>
          <w:bCs/>
        </w:rPr>
      </w:pPr>
      <w:r>
        <w:rPr>
          <w:bCs/>
        </w:rPr>
        <w:t>Click ‘YES’ to verify the certificate.</w:t>
      </w:r>
    </w:p>
    <w:p w:rsidR="00C93623" w:rsidRDefault="00C93623" w:rsidP="00C93623"/>
    <w:p w:rsidR="00C93623" w:rsidRDefault="00C93623" w:rsidP="00C93623">
      <w:r>
        <w:rPr>
          <w:noProof/>
        </w:rPr>
        <w:drawing>
          <wp:inline distT="0" distB="0" distL="0" distR="0">
            <wp:extent cx="4772025" cy="517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623" w:rsidRDefault="00C93623" w:rsidP="00C93623">
      <w:pPr>
        <w:pStyle w:val="Heading2"/>
        <w:numPr>
          <w:ilvl w:val="0"/>
          <w:numId w:val="0"/>
        </w:numPr>
        <w:tabs>
          <w:tab w:val="left" w:pos="720"/>
        </w:tabs>
        <w:ind w:left="576"/>
        <w:rPr>
          <w:bCs/>
        </w:rPr>
      </w:pPr>
    </w:p>
    <w:p w:rsidR="00C93623" w:rsidRDefault="00C93623" w:rsidP="00C93623"/>
    <w:p w:rsidR="00C93623" w:rsidRDefault="00C93623" w:rsidP="00C93623"/>
    <w:p w:rsidR="00C93623" w:rsidRDefault="00C93623" w:rsidP="00C93623">
      <w:pPr>
        <w:pStyle w:val="Heading2"/>
        <w:rPr>
          <w:bCs/>
        </w:rPr>
      </w:pPr>
      <w:r>
        <w:rPr>
          <w:bCs/>
        </w:rPr>
        <w:lastRenderedPageBreak/>
        <w:t>The Certificate can be imported</w:t>
      </w:r>
    </w:p>
    <w:p w:rsidR="00C93623" w:rsidRDefault="00C93623" w:rsidP="00C93623"/>
    <w:p w:rsidR="00C93623" w:rsidRDefault="00C93623" w:rsidP="00C93623">
      <w:pPr>
        <w:rPr>
          <w:noProof/>
        </w:rPr>
      </w:pPr>
      <w:r>
        <w:rPr>
          <w:noProof/>
        </w:rPr>
        <w:drawing>
          <wp:inline distT="0" distB="0" distL="0" distR="0">
            <wp:extent cx="477202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623" w:rsidRDefault="00C93623" w:rsidP="00C93623">
      <w:pPr>
        <w:rPr>
          <w:noProof/>
        </w:rPr>
      </w:pPr>
    </w:p>
    <w:p w:rsidR="00C93623" w:rsidRDefault="00C93623" w:rsidP="00C93623">
      <w:r>
        <w:rPr>
          <w:noProof/>
        </w:rPr>
        <w:drawing>
          <wp:inline distT="0" distB="0" distL="0" distR="0">
            <wp:extent cx="4800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473" w:rsidRDefault="00C93623">
      <w:bookmarkStart w:id="1" w:name="_GoBack"/>
      <w:bookmarkEnd w:id="1"/>
    </w:p>
    <w:sectPr w:rsidR="00207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Times New Roman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23"/>
    <w:rsid w:val="000B74EC"/>
    <w:rsid w:val="004A713A"/>
    <w:rsid w:val="00C9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900E5-884A-4FAF-92BD-438EC276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62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aliases w:val="H1"/>
    <w:basedOn w:val="Normal"/>
    <w:next w:val="Normal"/>
    <w:link w:val="Heading1Char"/>
    <w:qFormat/>
    <w:rsid w:val="00C93623"/>
    <w:pPr>
      <w:keepNext/>
      <w:numPr>
        <w:numId w:val="1"/>
      </w:numPr>
      <w:spacing w:after="60" w:line="240" w:lineRule="auto"/>
      <w:outlineLvl w:val="0"/>
    </w:pPr>
    <w:rPr>
      <w:rFonts w:ascii="Arial" w:eastAsia="Times New Roman" w:hAnsi="Arial"/>
      <w:kern w:val="32"/>
      <w:sz w:val="32"/>
      <w:szCs w:val="32"/>
      <w:lang w:val="x-none" w:eastAsia="x-none"/>
    </w:rPr>
  </w:style>
  <w:style w:type="paragraph" w:styleId="Heading2">
    <w:name w:val="heading 2"/>
    <w:aliases w:val="H2"/>
    <w:basedOn w:val="Normal"/>
    <w:next w:val="Normal"/>
    <w:link w:val="Heading2Char"/>
    <w:semiHidden/>
    <w:unhideWhenUsed/>
    <w:qFormat/>
    <w:rsid w:val="00C9362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iCs/>
      <w:sz w:val="24"/>
      <w:szCs w:val="20"/>
    </w:rPr>
  </w:style>
  <w:style w:type="paragraph" w:styleId="Heading3">
    <w:name w:val="heading 3"/>
    <w:aliases w:val="H3 Char,H3"/>
    <w:basedOn w:val="Normal"/>
    <w:next w:val="Normal"/>
    <w:link w:val="Heading3Char"/>
    <w:semiHidden/>
    <w:unhideWhenUsed/>
    <w:qFormat/>
    <w:rsid w:val="00C9362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szCs w:val="26"/>
    </w:rPr>
  </w:style>
  <w:style w:type="paragraph" w:styleId="Heading4">
    <w:name w:val="heading 4"/>
    <w:aliases w:val="H4"/>
    <w:basedOn w:val="Normal"/>
    <w:next w:val="Normal"/>
    <w:link w:val="Heading4Char"/>
    <w:semiHidden/>
    <w:unhideWhenUsed/>
    <w:qFormat/>
    <w:rsid w:val="00C9362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93623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93623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93623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93623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93623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1"/>
    <w:basedOn w:val="DefaultParagraphFont"/>
    <w:link w:val="Heading1"/>
    <w:rsid w:val="00C93623"/>
    <w:rPr>
      <w:rFonts w:ascii="Arial" w:eastAsia="Times New Roman" w:hAnsi="Arial" w:cs="Times New Roman"/>
      <w:kern w:val="32"/>
      <w:sz w:val="32"/>
      <w:szCs w:val="32"/>
      <w:lang w:val="x-none" w:eastAsia="x-none"/>
    </w:rPr>
  </w:style>
  <w:style w:type="character" w:customStyle="1" w:styleId="Heading2Char">
    <w:name w:val="Heading 2 Char"/>
    <w:aliases w:val="H2 Char1"/>
    <w:basedOn w:val="DefaultParagraphFont"/>
    <w:link w:val="Heading2"/>
    <w:semiHidden/>
    <w:rsid w:val="00C93623"/>
    <w:rPr>
      <w:rFonts w:ascii="Arial" w:eastAsia="Times New Roman" w:hAnsi="Arial" w:cs="Arial"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93623"/>
    <w:rPr>
      <w:rFonts w:ascii="Arial" w:eastAsia="Times New Roman" w:hAnsi="Arial" w:cs="Arial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C93623"/>
    <w:rPr>
      <w:rFonts w:ascii="Arial" w:eastAsia="Times New Roman" w:hAnsi="Arial" w:cs="Times New Roman"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C93623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C9362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C9362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C93623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93623"/>
    <w:rPr>
      <w:rFonts w:ascii="Arial" w:eastAsia="Times New Roman" w:hAnsi="Arial" w:cs="Arial"/>
    </w:rPr>
  </w:style>
  <w:style w:type="character" w:styleId="Hyperlink">
    <w:name w:val="Hyperlink"/>
    <w:uiPriority w:val="99"/>
    <w:semiHidden/>
    <w:unhideWhenUsed/>
    <w:rsid w:val="00C936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3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1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ocalhost:4443/conso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239</Words>
  <Characters>1363</Characters>
  <Application>Microsoft Office Word</Application>
  <DocSecurity>0</DocSecurity>
  <Lines>11</Lines>
  <Paragraphs>3</Paragraphs>
  <ScaleCrop>false</ScaleCrop>
  <Company>Infosys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gupta54</dc:creator>
  <cp:keywords/>
  <dc:description/>
  <cp:lastModifiedBy>Abhishek gupta54</cp:lastModifiedBy>
  <cp:revision>1</cp:revision>
  <dcterms:created xsi:type="dcterms:W3CDTF">2016-01-04T06:51:00Z</dcterms:created>
  <dcterms:modified xsi:type="dcterms:W3CDTF">2016-01-04T06:51:00Z</dcterms:modified>
</cp:coreProperties>
</file>