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E1221"/>
    <w:p w14:paraId="58F9073D"/>
    <w:p w14:paraId="587BE925"/>
    <w:p w14:paraId="034E632D"/>
    <w:p w14:paraId="17CCB784"/>
    <w:p w14:paraId="540592D9"/>
    <w:p w14:paraId="044D0ECA">
      <w:pPr>
        <w:spacing w:before="0" w:after="200"/>
        <w:jc w:val="center"/>
      </w:pPr>
      <w:r>
        <w:rPr>
          <w:rFonts w:ascii="Times New Roman" w:hAnsi="Times New Roman" w:eastAsia="微软雅黑"/>
          <w:b/>
          <w:color w:val="1E3C78"/>
          <w:sz w:val="56"/>
        </w:rPr>
        <w:t>程序设计课程设计</w:t>
      </w:r>
    </w:p>
    <w:p w14:paraId="7E36CD6F">
      <w:pPr>
        <w:spacing w:before="0" w:after="120"/>
        <w:jc w:val="center"/>
      </w:pPr>
      <w:r>
        <w:rPr>
          <w:rFonts w:ascii="Times New Roman" w:hAnsi="Times New Roman" w:eastAsia="微软雅黑"/>
          <w:b/>
          <w:color w:val="1E3C78"/>
          <w:sz w:val="40"/>
        </w:rPr>
        <w:t>校园即时通信与文件传输系统</w:t>
      </w:r>
    </w:p>
    <w:p w14:paraId="17199131">
      <w:pPr>
        <w:spacing w:before="0" w:after="600"/>
        <w:jc w:val="center"/>
      </w:pPr>
      <w:r>
        <w:rPr>
          <w:rFonts w:ascii="Times New Roman" w:hAnsi="Times New Roman" w:eastAsia="微软雅黑"/>
          <w:b/>
          <w:color w:val="1E3C78"/>
          <w:sz w:val="36"/>
        </w:rPr>
        <w:t>需求分析文档</w:t>
      </w:r>
    </w:p>
    <w:p w14:paraId="37A5C7D3">
      <w:pPr>
        <w:pBdr>
          <w:bottom w:val="single" w:color="1E3C78" w:sz="6" w:space="1"/>
        </w:pBdr>
        <w:spacing w:before="120" w:after="120"/>
      </w:pPr>
    </w:p>
    <w:p w14:paraId="233F08FC"/>
    <w:p w14:paraId="76868A30">
      <w:pPr>
        <w:spacing w:before="0" w:after="0" w:line="360" w:lineRule="auto"/>
        <w:jc w:val="center"/>
      </w:pPr>
      <w:r>
        <w:rPr>
          <w:rFonts w:ascii="Times New Roman" w:hAnsi="Times New Roman" w:eastAsia="宋体"/>
          <w:b w:val="0"/>
          <w:sz w:val="24"/>
        </w:rPr>
        <w:t>文档版本：V1.0</w:t>
      </w:r>
    </w:p>
    <w:p w14:paraId="5057DDC7">
      <w:pPr>
        <w:spacing w:before="0" w:after="0" w:line="360" w:lineRule="auto"/>
        <w:jc w:val="center"/>
      </w:pPr>
      <w:r>
        <w:rPr>
          <w:rFonts w:ascii="Times New Roman" w:hAnsi="Times New Roman" w:eastAsia="宋体"/>
          <w:b w:val="0"/>
          <w:sz w:val="24"/>
        </w:rPr>
        <w:t>编写日期：2026年6月17日</w:t>
      </w:r>
    </w:p>
    <w:p w14:paraId="6780FC31">
      <w:pPr>
        <w:spacing w:before="0" w:after="0" w:line="360" w:lineRule="auto"/>
        <w:jc w:val="center"/>
      </w:pPr>
      <w:r>
        <w:rPr>
          <w:rFonts w:ascii="Times New Roman" w:hAnsi="Times New Roman" w:eastAsia="宋体"/>
          <w:b w:val="0"/>
          <w:sz w:val="24"/>
        </w:rPr>
        <w:t>文档作者：成员A（组长李坤灿）主导，成员B（侯皓骞）、成员C（董鑫）参与</w:t>
      </w:r>
    </w:p>
    <w:p w14:paraId="5D90FF01">
      <w:r>
        <w:br w:type="page"/>
      </w:r>
    </w:p>
    <w:p w14:paraId="19AD9FDB">
      <w:pPr>
        <w:pStyle w:val="3"/>
      </w:pPr>
      <w:r>
        <w:rPr>
          <w:rFonts w:ascii="微软雅黑" w:hAnsi="微软雅黑" w:eastAsia="微软雅黑"/>
          <w:color w:val="1E3C78"/>
          <w:sz w:val="36"/>
        </w:rPr>
        <w:t>一、问题定义</w:t>
      </w:r>
    </w:p>
    <w:p w14:paraId="703A9222">
      <w:pPr>
        <w:pStyle w:val="4"/>
      </w:pPr>
      <w:r>
        <w:rPr>
          <w:rFonts w:ascii="微软雅黑" w:hAnsi="微软雅黑" w:eastAsia="微软雅黑"/>
          <w:color w:val="1E3C78"/>
          <w:sz w:val="28"/>
        </w:rPr>
        <w:t>1.1 背景</w:t>
      </w:r>
    </w:p>
    <w:p w14:paraId="238AA652">
      <w:pPr>
        <w:spacing w:before="0" w:after="0" w:line="360" w:lineRule="auto"/>
        <w:ind w:firstLine="420"/>
        <w:jc w:val="left"/>
      </w:pPr>
      <w:r>
        <w:rPr>
          <w:rFonts w:ascii="Times New Roman" w:hAnsi="Times New Roman" w:eastAsia="宋体"/>
          <w:b w:val="0"/>
          <w:sz w:val="24"/>
        </w:rPr>
        <w:t>在校园环境中，学生之间、师生之间需要进行频繁的即时沟通。现有的即时通信工具（如微信、QQ）虽然功能完善，但存在以下不足：</w:t>
      </w:r>
    </w:p>
    <w:p w14:paraId="27439D76">
      <w:pPr>
        <w:pStyle w:val="16"/>
        <w:spacing w:before="0" w:after="0" w:line="360" w:lineRule="auto"/>
      </w:pPr>
      <w:r>
        <w:rPr>
          <w:rFonts w:ascii="Times New Roman" w:hAnsi="Times New Roman" w:eastAsia="宋体"/>
          <w:b w:val="0"/>
          <w:sz w:val="24"/>
        </w:rPr>
        <w:t>依赖外部网络：需要连接互联网，在校园局域网或网络受限环境下无法使用。</w:t>
      </w:r>
    </w:p>
    <w:p w14:paraId="42D96C46">
      <w:pPr>
        <w:pStyle w:val="16"/>
        <w:spacing w:before="0" w:after="0" w:line="360" w:lineRule="auto"/>
      </w:pPr>
      <w:r>
        <w:rPr>
          <w:rFonts w:ascii="Times New Roman" w:hAnsi="Times New Roman" w:eastAsia="宋体"/>
          <w:b w:val="0"/>
          <w:sz w:val="24"/>
        </w:rPr>
        <w:t>功能冗余：通用IM软件功能过于庞杂，与教学场景无关的广告、娱乐内容分散注意力。</w:t>
      </w:r>
    </w:p>
    <w:p w14:paraId="2859DFE5">
      <w:pPr>
        <w:pStyle w:val="16"/>
        <w:spacing w:before="0" w:after="0" w:line="360" w:lineRule="auto"/>
      </w:pPr>
      <w:r>
        <w:rPr>
          <w:rFonts w:ascii="Times New Roman" w:hAnsi="Times New Roman" w:eastAsia="宋体"/>
          <w:b w:val="0"/>
          <w:sz w:val="24"/>
        </w:rPr>
        <w:t>文件传输受限：部分工具对文件大小、格式有限制，且传输依赖云端中转，速度和安全不可控。</w:t>
      </w:r>
    </w:p>
    <w:p w14:paraId="704B21DF">
      <w:pPr>
        <w:pStyle w:val="16"/>
        <w:spacing w:before="0" w:after="0" w:line="360" w:lineRule="auto"/>
      </w:pPr>
      <w:r>
        <w:rPr>
          <w:rFonts w:ascii="Times New Roman" w:hAnsi="Times New Roman" w:eastAsia="宋体"/>
          <w:b w:val="0"/>
          <w:sz w:val="24"/>
        </w:rPr>
        <w:t>缺乏教学定制：无法针对课程设计需求进行功能裁剪和技术分析。</w:t>
      </w:r>
    </w:p>
    <w:p w14:paraId="14D0E962">
      <w:pPr>
        <w:spacing w:before="0" w:after="0" w:line="360" w:lineRule="auto"/>
        <w:ind w:firstLine="420"/>
        <w:jc w:val="left"/>
      </w:pPr>
      <w:r>
        <w:rPr>
          <w:rFonts w:ascii="Times New Roman" w:hAnsi="Times New Roman" w:eastAsia="宋体"/>
          <w:b w:val="0"/>
          <w:sz w:val="24"/>
        </w:rPr>
        <w:t>本项目旨在设计并实现一个面向校园局域网环境的轻量级即时通信与文件传输系统，采用客户端/服务器（C/S）架构，提供点对点文本聊天、群聊、文件传输和历史记录查看等核心功能，满足校园场景下高效、简洁的通信需求。</w:t>
      </w:r>
    </w:p>
    <w:p w14:paraId="66A94830">
      <w:pPr>
        <w:pStyle w:val="4"/>
      </w:pPr>
      <w:r>
        <w:rPr>
          <w:rFonts w:ascii="微软雅黑" w:hAnsi="微软雅黑" w:eastAsia="微软雅黑"/>
          <w:color w:val="1E3C78"/>
          <w:sz w:val="28"/>
        </w:rPr>
        <w:t>1.2 目标</w:t>
      </w:r>
    </w:p>
    <w:p w14:paraId="0D71961F">
      <w:pPr>
        <w:spacing w:before="0" w:after="0" w:line="360" w:lineRule="auto"/>
        <w:ind w:firstLine="420"/>
        <w:jc w:val="left"/>
      </w:pPr>
      <w:r>
        <w:rPr>
          <w:rFonts w:ascii="Times New Roman" w:hAnsi="Times New Roman" w:eastAsia="宋体"/>
          <w:b w:val="0"/>
          <w:sz w:val="24"/>
        </w:rPr>
        <w:t>开发一个功能完整、运行稳定的即时通信系统，要求：</w:t>
      </w:r>
    </w:p>
    <w:p w14:paraId="05DABAAE">
      <w:pPr>
        <w:pStyle w:val="14"/>
        <w:spacing w:before="0" w:after="0" w:line="360" w:lineRule="auto"/>
      </w:pPr>
      <w:r>
        <w:rPr>
          <w:rFonts w:ascii="Times New Roman" w:hAnsi="Times New Roman" w:eastAsia="宋体"/>
          <w:b w:val="0"/>
          <w:sz w:val="24"/>
        </w:rPr>
        <w:t>采用C/S架构，服务端支持多客户端并发连接。</w:t>
      </w:r>
    </w:p>
    <w:p w14:paraId="72BB3DD1">
      <w:pPr>
        <w:pStyle w:val="14"/>
        <w:spacing w:before="0" w:after="0" w:line="360" w:lineRule="auto"/>
      </w:pPr>
      <w:r>
        <w:rPr>
          <w:rFonts w:ascii="Times New Roman" w:hAnsi="Times New Roman" w:eastAsia="宋体"/>
          <w:b w:val="0"/>
          <w:sz w:val="24"/>
        </w:rPr>
        <w:t>用户可通过账号密码登录系统。</w:t>
      </w:r>
    </w:p>
    <w:p w14:paraId="1251C3DD">
      <w:pPr>
        <w:pStyle w:val="14"/>
        <w:spacing w:before="0" w:after="0" w:line="360" w:lineRule="auto"/>
      </w:pPr>
      <w:r>
        <w:rPr>
          <w:rFonts w:ascii="Times New Roman" w:hAnsi="Times New Roman" w:eastAsia="宋体"/>
          <w:b w:val="0"/>
          <w:sz w:val="24"/>
        </w:rPr>
        <w:t>支持在线用户列表查看、点对点文本聊天和群聊。</w:t>
      </w:r>
    </w:p>
    <w:p w14:paraId="1A63D8B1">
      <w:pPr>
        <w:pStyle w:val="14"/>
        <w:spacing w:before="0" w:after="0" w:line="360" w:lineRule="auto"/>
      </w:pPr>
      <w:r>
        <w:rPr>
          <w:rFonts w:ascii="Times New Roman" w:hAnsi="Times New Roman" w:eastAsia="宋体"/>
          <w:b w:val="0"/>
          <w:sz w:val="24"/>
        </w:rPr>
        <w:t>支持文件在线传输并显示传输进度。</w:t>
      </w:r>
    </w:p>
    <w:p w14:paraId="737E88AB">
      <w:pPr>
        <w:pStyle w:val="14"/>
        <w:spacing w:before="0" w:after="0" w:line="360" w:lineRule="auto"/>
      </w:pPr>
      <w:r>
        <w:rPr>
          <w:rFonts w:ascii="Times New Roman" w:hAnsi="Times New Roman" w:eastAsia="宋体"/>
          <w:b w:val="0"/>
          <w:sz w:val="24"/>
        </w:rPr>
        <w:t>聊天记录持久化存储，支持历史记录查看。</w:t>
      </w:r>
    </w:p>
    <w:p w14:paraId="6A536CD6">
      <w:pPr>
        <w:pStyle w:val="14"/>
        <w:spacing w:before="0" w:after="0" w:line="360" w:lineRule="auto"/>
      </w:pPr>
      <w:r>
        <w:rPr>
          <w:rFonts w:ascii="Times New Roman" w:hAnsi="Times New Roman" w:eastAsia="宋体"/>
          <w:b w:val="0"/>
          <w:sz w:val="24"/>
        </w:rPr>
        <w:t>具备基本的异常处理能力（断线检测、重连、状态更新）。</w:t>
      </w:r>
    </w:p>
    <w:p w14:paraId="405EFB9E">
      <w:pPr>
        <w:pStyle w:val="4"/>
      </w:pPr>
      <w:r>
        <w:rPr>
          <w:rFonts w:ascii="微软雅黑" w:hAnsi="微软雅黑" w:eastAsia="微软雅黑"/>
          <w:color w:val="1E3C78"/>
          <w:sz w:val="28"/>
        </w:rPr>
        <w:t>1.3 适用范围</w:t>
      </w:r>
    </w:p>
    <w:p w14:paraId="4D707DBC">
      <w:pPr>
        <w:spacing w:before="0" w:after="0" w:line="360" w:lineRule="auto"/>
        <w:ind w:firstLine="420"/>
        <w:jc w:val="left"/>
      </w:pPr>
      <w:r>
        <w:rPr>
          <w:rFonts w:ascii="Times New Roman" w:hAnsi="Times New Roman" w:eastAsia="宋体"/>
          <w:b w:val="0"/>
          <w:sz w:val="24"/>
        </w:rPr>
        <w:t>本系统面向校园局域网环境，服务端部署在局域网内的一台主机上，客户端可运行在同一局域网内的多台计算机上。系统主要用于课程设计教学演示和技术实践。</w:t>
      </w:r>
    </w:p>
    <w:p w14:paraId="6CB6258C">
      <w:pPr>
        <w:pStyle w:val="3"/>
      </w:pPr>
      <w:r>
        <w:rPr>
          <w:rFonts w:ascii="微软雅黑" w:hAnsi="微软雅黑" w:eastAsia="微软雅黑"/>
          <w:color w:val="1E3C78"/>
          <w:sz w:val="36"/>
        </w:rPr>
        <w:t>二、可行性研究</w:t>
      </w:r>
    </w:p>
    <w:p w14:paraId="15765CC4">
      <w:pPr>
        <w:pStyle w:val="4"/>
      </w:pPr>
      <w:r>
        <w:rPr>
          <w:rFonts w:ascii="微软雅黑" w:hAnsi="微软雅黑" w:eastAsia="微软雅黑"/>
          <w:color w:val="1E3C78"/>
          <w:sz w:val="28"/>
        </w:rPr>
        <w:t>2.1 技术可行性</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7"/>
        <w:gridCol w:w="7654"/>
      </w:tblGrid>
      <w:tr w14:paraId="0FC4459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22247E6E">
            <w:pPr>
              <w:spacing w:before="0" w:after="0" w:line="360" w:lineRule="auto"/>
              <w:jc w:val="center"/>
            </w:pPr>
            <w:r>
              <w:rPr>
                <w:rFonts w:ascii="Times New Roman" w:hAnsi="Times New Roman" w:eastAsia="微软雅黑"/>
                <w:b/>
                <w:color w:val="FFFFFF"/>
                <w:sz w:val="18"/>
              </w:rPr>
              <w:t>维度</w:t>
            </w:r>
          </w:p>
        </w:tc>
        <w:tc>
          <w:tcPr>
            <w:tcW w:w="7654" w:type="dxa"/>
            <w:shd w:val="clear" w:color="auto" w:fill="1E3C78"/>
          </w:tcPr>
          <w:p w14:paraId="1F9E571B">
            <w:pPr>
              <w:spacing w:before="0" w:after="0" w:line="360" w:lineRule="auto"/>
              <w:jc w:val="center"/>
            </w:pPr>
            <w:r>
              <w:rPr>
                <w:rFonts w:ascii="Times New Roman" w:hAnsi="Times New Roman" w:eastAsia="微软雅黑"/>
                <w:b/>
                <w:color w:val="FFFFFF"/>
                <w:sz w:val="18"/>
              </w:rPr>
              <w:t>分析</w:t>
            </w:r>
          </w:p>
        </w:tc>
      </w:tr>
      <w:tr w14:paraId="22EED50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03787D54">
            <w:pPr>
              <w:spacing w:before="0" w:after="0" w:line="360" w:lineRule="auto"/>
              <w:jc w:val="center"/>
            </w:pPr>
            <w:r>
              <w:rPr>
                <w:rFonts w:ascii="Times New Roman" w:hAnsi="Times New Roman" w:eastAsia="宋体"/>
                <w:b w:val="0"/>
                <w:sz w:val="24"/>
              </w:rPr>
              <w:t>编程语言</w:t>
            </w:r>
          </w:p>
        </w:tc>
        <w:tc>
          <w:tcPr>
            <w:tcW w:w="7654" w:type="dxa"/>
          </w:tcPr>
          <w:p w14:paraId="575FD0E6">
            <w:pPr>
              <w:spacing w:before="0" w:after="0" w:line="360" w:lineRule="auto"/>
            </w:pPr>
            <w:r>
              <w:rPr>
                <w:rFonts w:ascii="Times New Roman" w:hAnsi="Times New Roman" w:eastAsia="宋体"/>
                <w:b w:val="0"/>
                <w:sz w:val="24"/>
              </w:rPr>
              <w:t>Python，标准库自带 socket、threading 模块，天然支持网络编程和多线程。</w:t>
            </w:r>
          </w:p>
        </w:tc>
      </w:tr>
      <w:tr w14:paraId="5754843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0B4419DB">
            <w:pPr>
              <w:spacing w:before="0" w:after="0" w:line="360" w:lineRule="auto"/>
              <w:jc w:val="center"/>
            </w:pPr>
            <w:r>
              <w:rPr>
                <w:rFonts w:ascii="Times New Roman" w:hAnsi="Times New Roman" w:eastAsia="宋体"/>
                <w:b w:val="0"/>
                <w:sz w:val="24"/>
              </w:rPr>
              <w:t>通信协议</w:t>
            </w:r>
          </w:p>
        </w:tc>
        <w:tc>
          <w:tcPr>
            <w:tcW w:w="7654" w:type="dxa"/>
            <w:shd w:val="clear" w:color="auto" w:fill="F0F0F5"/>
          </w:tcPr>
          <w:p w14:paraId="2C9F8087">
            <w:pPr>
              <w:spacing w:before="0" w:after="0" w:line="360" w:lineRule="auto"/>
            </w:pPr>
            <w:r>
              <w:rPr>
                <w:rFonts w:ascii="Times New Roman" w:hAnsi="Times New Roman" w:eastAsia="宋体"/>
                <w:b w:val="0"/>
                <w:sz w:val="24"/>
              </w:rPr>
              <w:t>TCP 协议保证消息可靠传输；应用层采用 JSON 格式封装消息，简单可读，便于调试和扩展。</w:t>
            </w:r>
          </w:p>
        </w:tc>
      </w:tr>
      <w:tr w14:paraId="721BE49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1739D34D">
            <w:pPr>
              <w:spacing w:before="0" w:after="0" w:line="360" w:lineRule="auto"/>
              <w:jc w:val="center"/>
            </w:pPr>
            <w:r>
              <w:rPr>
                <w:rFonts w:ascii="Times New Roman" w:hAnsi="Times New Roman" w:eastAsia="宋体"/>
                <w:b w:val="0"/>
                <w:sz w:val="24"/>
              </w:rPr>
              <w:t>数据存储</w:t>
            </w:r>
          </w:p>
        </w:tc>
        <w:tc>
          <w:tcPr>
            <w:tcW w:w="7654" w:type="dxa"/>
          </w:tcPr>
          <w:p w14:paraId="7A361646">
            <w:pPr>
              <w:spacing w:before="0" w:after="0" w:line="360" w:lineRule="auto"/>
            </w:pPr>
            <w:r>
              <w:rPr>
                <w:rFonts w:ascii="Times New Roman" w:hAnsi="Times New Roman" w:eastAsia="宋体"/>
                <w:b w:val="0"/>
                <w:sz w:val="24"/>
              </w:rPr>
              <w:t>SQLite 轻量级数据库（Python 标准库自带），无需额外安装和配置，适合单机服务端场景。</w:t>
            </w:r>
          </w:p>
        </w:tc>
      </w:tr>
      <w:tr w14:paraId="11B5ECA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45928C6E">
            <w:pPr>
              <w:spacing w:before="0" w:after="0" w:line="360" w:lineRule="auto"/>
              <w:jc w:val="center"/>
            </w:pPr>
            <w:r>
              <w:rPr>
                <w:rFonts w:ascii="Times New Roman" w:hAnsi="Times New Roman" w:eastAsia="宋体"/>
                <w:b w:val="0"/>
                <w:sz w:val="24"/>
              </w:rPr>
              <w:t>UI 开发</w:t>
            </w:r>
          </w:p>
        </w:tc>
        <w:tc>
          <w:tcPr>
            <w:tcW w:w="7654" w:type="dxa"/>
            <w:shd w:val="clear" w:color="auto" w:fill="F0F0F5"/>
          </w:tcPr>
          <w:p w14:paraId="38E5A093">
            <w:pPr>
              <w:spacing w:before="0" w:after="0" w:line="360" w:lineRule="auto"/>
            </w:pPr>
            <w:r>
              <w:rPr>
                <w:rFonts w:ascii="Times New Roman" w:hAnsi="Times New Roman" w:eastAsia="宋体"/>
                <w:b w:val="0"/>
                <w:sz w:val="24"/>
              </w:rPr>
              <w:t>Tkinter（Python 标准库自带），满足基本 GUI 需求，开发简单。</w:t>
            </w:r>
          </w:p>
        </w:tc>
      </w:tr>
      <w:tr w14:paraId="74F3DEA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65A5AE8B">
            <w:pPr>
              <w:spacing w:before="0" w:after="0" w:line="360" w:lineRule="auto"/>
              <w:jc w:val="center"/>
            </w:pPr>
            <w:r>
              <w:rPr>
                <w:rFonts w:ascii="Times New Roman" w:hAnsi="Times New Roman" w:eastAsia="宋体"/>
                <w:b w:val="0"/>
                <w:sz w:val="24"/>
              </w:rPr>
              <w:t>并发处理</w:t>
            </w:r>
          </w:p>
        </w:tc>
        <w:tc>
          <w:tcPr>
            <w:tcW w:w="7654" w:type="dxa"/>
          </w:tcPr>
          <w:p w14:paraId="74F0F438">
            <w:pPr>
              <w:spacing w:before="0" w:after="0" w:line="360" w:lineRule="auto"/>
            </w:pPr>
            <w:r>
              <w:rPr>
                <w:rFonts w:ascii="Times New Roman" w:hAnsi="Times New Roman" w:eastAsia="宋体"/>
                <w:b w:val="0"/>
                <w:sz w:val="24"/>
              </w:rPr>
              <w:t>使用 threading.Thread 为每个客户端创建独立处理线程，满足课程设计并发需求（≥3 个客户端）。</w:t>
            </w:r>
          </w:p>
        </w:tc>
      </w:tr>
      <w:tr w14:paraId="16D1D70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1C4EB420">
            <w:pPr>
              <w:spacing w:before="0" w:after="0" w:line="360" w:lineRule="auto"/>
              <w:jc w:val="center"/>
            </w:pPr>
            <w:r>
              <w:rPr>
                <w:rFonts w:ascii="Times New Roman" w:hAnsi="Times New Roman" w:eastAsia="宋体"/>
                <w:b w:val="0"/>
                <w:sz w:val="24"/>
              </w:rPr>
              <w:t>文件传输</w:t>
            </w:r>
          </w:p>
        </w:tc>
        <w:tc>
          <w:tcPr>
            <w:tcW w:w="7654" w:type="dxa"/>
            <w:shd w:val="clear" w:color="auto" w:fill="F0F0F5"/>
          </w:tcPr>
          <w:p w14:paraId="56A951C0">
            <w:pPr>
              <w:spacing w:before="0" w:after="0" w:line="360" w:lineRule="auto"/>
            </w:pPr>
            <w:r>
              <w:rPr>
                <w:rFonts w:ascii="Times New Roman" w:hAnsi="Times New Roman" w:eastAsia="宋体"/>
                <w:b w:val="0"/>
                <w:sz w:val="24"/>
              </w:rPr>
              <w:t>Socket 支持二进制数据传输，通过分块读写实现文件发送与接收。</w:t>
            </w:r>
          </w:p>
        </w:tc>
      </w:tr>
    </w:tbl>
    <w:p w14:paraId="6EE20D76"/>
    <w:p w14:paraId="69AC77CA">
      <w:pPr>
        <w:shd w:val="clear" w:fill="FFF5E6"/>
        <w:spacing w:before="0" w:after="0" w:line="360" w:lineRule="auto"/>
      </w:pPr>
      <w:r>
        <w:rPr>
          <w:rFonts w:ascii="Times New Roman" w:hAnsi="Times New Roman" w:eastAsia="宋体"/>
          <w:b w:val="0"/>
          <w:color w:val="B46400"/>
          <w:sz w:val="24"/>
        </w:rPr>
        <w:t>推荐技术选型：Python + Socket + Tkinter + SQLite，所有依赖均为 Python 标准库，零额外安装，开发周期最短，AI 辅助成熟度高。</w:t>
      </w:r>
    </w:p>
    <w:p w14:paraId="718B16EF">
      <w:pPr>
        <w:pStyle w:val="4"/>
      </w:pPr>
      <w:r>
        <w:rPr>
          <w:rFonts w:ascii="微软雅黑" w:hAnsi="微软雅黑" w:eastAsia="微软雅黑"/>
          <w:color w:val="1E3C78"/>
          <w:sz w:val="28"/>
        </w:rPr>
        <w:t>2.2 经济可行性</w:t>
      </w:r>
    </w:p>
    <w:p w14:paraId="4656E067">
      <w:pPr>
        <w:pStyle w:val="16"/>
        <w:spacing w:before="0" w:after="0" w:line="360" w:lineRule="auto"/>
      </w:pPr>
      <w:r>
        <w:rPr>
          <w:rFonts w:ascii="Times New Roman" w:hAnsi="Times New Roman" w:eastAsia="宋体"/>
          <w:b w:val="0"/>
          <w:sz w:val="24"/>
        </w:rPr>
        <w:t>无需购买任何付费软件或服务，全部使用开源免费技术。</w:t>
      </w:r>
    </w:p>
    <w:p w14:paraId="6706DA46">
      <w:pPr>
        <w:pStyle w:val="16"/>
        <w:spacing w:before="0" w:after="0" w:line="360" w:lineRule="auto"/>
      </w:pPr>
      <w:r>
        <w:rPr>
          <w:rFonts w:ascii="Times New Roman" w:hAnsi="Times New Roman" w:eastAsia="宋体"/>
          <w:b w:val="0"/>
          <w:sz w:val="24"/>
        </w:rPr>
        <w:t>硬件需求低，一台普通 PC 即可同时运行服务端和多个客户端进行测试。</w:t>
      </w:r>
    </w:p>
    <w:p w14:paraId="31D6F854">
      <w:pPr>
        <w:pStyle w:val="16"/>
        <w:spacing w:before="0" w:after="0" w:line="360" w:lineRule="auto"/>
      </w:pPr>
      <w:r>
        <w:rPr>
          <w:rFonts w:ascii="Times New Roman" w:hAnsi="Times New Roman" w:eastAsia="宋体"/>
          <w:b w:val="0"/>
          <w:sz w:val="24"/>
        </w:rPr>
        <w:t>开发周期短（10 天），人力成本可控。</w:t>
      </w:r>
    </w:p>
    <w:p w14:paraId="5213C55A">
      <w:pPr>
        <w:pStyle w:val="4"/>
      </w:pPr>
      <w:r>
        <w:rPr>
          <w:rFonts w:ascii="微软雅黑" w:hAnsi="微软雅黑" w:eastAsia="微软雅黑"/>
          <w:color w:val="1E3C78"/>
          <w:sz w:val="28"/>
        </w:rPr>
        <w:t>2.3 操作可行性</w:t>
      </w:r>
    </w:p>
    <w:p w14:paraId="4FE0AC8D">
      <w:pPr>
        <w:pStyle w:val="16"/>
        <w:spacing w:before="0" w:after="0" w:line="360" w:lineRule="auto"/>
      </w:pPr>
      <w:r>
        <w:rPr>
          <w:rFonts w:ascii="Times New Roman" w:hAnsi="Times New Roman" w:eastAsia="宋体"/>
          <w:b w:val="0"/>
          <w:sz w:val="24"/>
        </w:rPr>
        <w:t>用户群体为在校学生，对即时通信软件的操作模式非常熟悉。</w:t>
      </w:r>
    </w:p>
    <w:p w14:paraId="185F3D8C">
      <w:pPr>
        <w:pStyle w:val="16"/>
        <w:spacing w:before="0" w:after="0" w:line="360" w:lineRule="auto"/>
      </w:pPr>
      <w:r>
        <w:rPr>
          <w:rFonts w:ascii="Times New Roman" w:hAnsi="Times New Roman" w:eastAsia="宋体"/>
          <w:b w:val="0"/>
          <w:sz w:val="24"/>
        </w:rPr>
        <w:t>系统功能对标日常使用的 IM 工具，操作逻辑直观。</w:t>
      </w:r>
    </w:p>
    <w:p w14:paraId="28355380">
      <w:pPr>
        <w:pStyle w:val="16"/>
        <w:spacing w:before="0" w:after="0" w:line="360" w:lineRule="auto"/>
      </w:pPr>
      <w:r>
        <w:rPr>
          <w:rFonts w:ascii="Times New Roman" w:hAnsi="Times New Roman" w:eastAsia="宋体"/>
          <w:b w:val="0"/>
          <w:sz w:val="24"/>
        </w:rPr>
        <w:t>服务端启动后无需人工干预，客户端提供图形界面，操作简单。</w:t>
      </w:r>
    </w:p>
    <w:p w14:paraId="661624A4">
      <w:pPr>
        <w:pStyle w:val="4"/>
        <w:rPr>
          <w:rFonts w:ascii="微软雅黑" w:hAnsi="微软雅黑" w:eastAsia="微软雅黑"/>
          <w:color w:val="1E3C78"/>
          <w:sz w:val="28"/>
        </w:rPr>
      </w:pPr>
    </w:p>
    <w:p w14:paraId="23DCC84D">
      <w:pPr>
        <w:pStyle w:val="4"/>
      </w:pPr>
      <w:bookmarkStart w:id="0" w:name="_GoBack"/>
      <w:bookmarkEnd w:id="0"/>
      <w:r>
        <w:rPr>
          <w:rFonts w:ascii="微软雅黑" w:hAnsi="微软雅黑" w:eastAsia="微软雅黑"/>
          <w:color w:val="1E3C78"/>
          <w:sz w:val="28"/>
        </w:rPr>
        <w:t>2.4 风险评估</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2268"/>
        <w:gridCol w:w="850"/>
        <w:gridCol w:w="5953"/>
      </w:tblGrid>
      <w:tr w14:paraId="56810CC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268" w:type="dxa"/>
            <w:shd w:val="clear" w:color="auto" w:fill="1E3C78"/>
          </w:tcPr>
          <w:p w14:paraId="1C4CDA0B">
            <w:pPr>
              <w:spacing w:before="0" w:after="0" w:line="360" w:lineRule="auto"/>
              <w:jc w:val="center"/>
            </w:pPr>
            <w:r>
              <w:rPr>
                <w:rFonts w:ascii="Times New Roman" w:hAnsi="Times New Roman" w:eastAsia="微软雅黑"/>
                <w:b/>
                <w:color w:val="FFFFFF"/>
                <w:sz w:val="18"/>
              </w:rPr>
              <w:t>风险</w:t>
            </w:r>
          </w:p>
        </w:tc>
        <w:tc>
          <w:tcPr>
            <w:tcW w:w="850" w:type="dxa"/>
            <w:shd w:val="clear" w:color="auto" w:fill="1E3C78"/>
          </w:tcPr>
          <w:p w14:paraId="49B6C5B9">
            <w:pPr>
              <w:spacing w:before="0" w:after="0" w:line="360" w:lineRule="auto"/>
              <w:jc w:val="center"/>
            </w:pPr>
            <w:r>
              <w:rPr>
                <w:rFonts w:ascii="Times New Roman" w:hAnsi="Times New Roman" w:eastAsia="微软雅黑"/>
                <w:b/>
                <w:color w:val="FFFFFF"/>
                <w:sz w:val="18"/>
              </w:rPr>
              <w:t>等级</w:t>
            </w:r>
          </w:p>
        </w:tc>
        <w:tc>
          <w:tcPr>
            <w:tcW w:w="5953" w:type="dxa"/>
            <w:shd w:val="clear" w:color="auto" w:fill="1E3C78"/>
          </w:tcPr>
          <w:p w14:paraId="57979A36">
            <w:pPr>
              <w:spacing w:before="0" w:after="0" w:line="360" w:lineRule="auto"/>
              <w:jc w:val="center"/>
            </w:pPr>
            <w:r>
              <w:rPr>
                <w:rFonts w:ascii="Times New Roman" w:hAnsi="Times New Roman" w:eastAsia="微软雅黑"/>
                <w:b/>
                <w:color w:val="FFFFFF"/>
                <w:sz w:val="18"/>
              </w:rPr>
              <w:t>应对策略</w:t>
            </w:r>
          </w:p>
        </w:tc>
      </w:tr>
      <w:tr w14:paraId="7D81A12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268" w:type="dxa"/>
          </w:tcPr>
          <w:p w14:paraId="46FE61E0">
            <w:pPr>
              <w:spacing w:before="0" w:after="0" w:line="360" w:lineRule="auto"/>
              <w:jc w:val="center"/>
            </w:pPr>
            <w:r>
              <w:rPr>
                <w:rFonts w:ascii="Times New Roman" w:hAnsi="Times New Roman" w:eastAsia="宋体"/>
                <w:b w:val="0"/>
                <w:sz w:val="24"/>
              </w:rPr>
              <w:t>时间紧迫（仅10天）</w:t>
            </w:r>
          </w:p>
        </w:tc>
        <w:tc>
          <w:tcPr>
            <w:tcW w:w="850" w:type="dxa"/>
          </w:tcPr>
          <w:p w14:paraId="761814C2">
            <w:pPr>
              <w:spacing w:before="0" w:after="0" w:line="360" w:lineRule="auto"/>
              <w:jc w:val="center"/>
            </w:pPr>
            <w:r>
              <w:rPr>
                <w:rFonts w:ascii="Times New Roman" w:hAnsi="Times New Roman" w:eastAsia="宋体"/>
                <w:b w:val="0"/>
                <w:sz w:val="24"/>
              </w:rPr>
              <w:t>高</w:t>
            </w:r>
          </w:p>
        </w:tc>
        <w:tc>
          <w:tcPr>
            <w:tcW w:w="5953" w:type="dxa"/>
          </w:tcPr>
          <w:p w14:paraId="4901EF65">
            <w:pPr>
              <w:spacing w:before="0" w:after="0" w:line="360" w:lineRule="auto"/>
            </w:pPr>
            <w:r>
              <w:rPr>
                <w:rFonts w:ascii="Times New Roman" w:hAnsi="Times New Roman" w:eastAsia="宋体"/>
                <w:b w:val="0"/>
                <w:sz w:val="24"/>
              </w:rPr>
              <w:t>严格按里程碑推进，优先实现核心功能，扩展功能根据进度取舍。</w:t>
            </w:r>
          </w:p>
        </w:tc>
      </w:tr>
      <w:tr w14:paraId="3873677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268" w:type="dxa"/>
            <w:shd w:val="clear" w:color="auto" w:fill="F0F0F5"/>
          </w:tcPr>
          <w:p w14:paraId="4219FDF2">
            <w:pPr>
              <w:spacing w:before="0" w:after="0" w:line="360" w:lineRule="auto"/>
              <w:jc w:val="center"/>
            </w:pPr>
            <w:r>
              <w:rPr>
                <w:rFonts w:ascii="Times New Roman" w:hAnsi="Times New Roman" w:eastAsia="宋体"/>
                <w:b w:val="0"/>
                <w:sz w:val="24"/>
              </w:rPr>
              <w:t>多客户端联调复杂</w:t>
            </w:r>
          </w:p>
        </w:tc>
        <w:tc>
          <w:tcPr>
            <w:tcW w:w="850" w:type="dxa"/>
            <w:shd w:val="clear" w:color="auto" w:fill="F0F0F5"/>
          </w:tcPr>
          <w:p w14:paraId="5F043B1A">
            <w:pPr>
              <w:spacing w:before="0" w:after="0" w:line="360" w:lineRule="auto"/>
              <w:jc w:val="center"/>
            </w:pPr>
            <w:r>
              <w:rPr>
                <w:rFonts w:ascii="Times New Roman" w:hAnsi="Times New Roman" w:eastAsia="宋体"/>
                <w:b w:val="0"/>
                <w:sz w:val="24"/>
              </w:rPr>
              <w:t>中</w:t>
            </w:r>
          </w:p>
        </w:tc>
        <w:tc>
          <w:tcPr>
            <w:tcW w:w="5953" w:type="dxa"/>
            <w:shd w:val="clear" w:color="auto" w:fill="F0F0F5"/>
          </w:tcPr>
          <w:p w14:paraId="03B33356">
            <w:pPr>
              <w:spacing w:before="0" w:after="0" w:line="360" w:lineRule="auto"/>
            </w:pPr>
            <w:r>
              <w:rPr>
                <w:rFonts w:ascii="Times New Roman" w:hAnsi="Times New Roman" w:eastAsia="宋体"/>
                <w:b w:val="0"/>
                <w:sz w:val="24"/>
              </w:rPr>
              <w:t>通信协议在设计阶段冻结，6月20日前完成首次集成测试。</w:t>
            </w:r>
          </w:p>
        </w:tc>
      </w:tr>
      <w:tr w14:paraId="2276A28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268" w:type="dxa"/>
          </w:tcPr>
          <w:p w14:paraId="1EE1FC10">
            <w:pPr>
              <w:spacing w:before="0" w:after="0" w:line="360" w:lineRule="auto"/>
              <w:jc w:val="center"/>
            </w:pPr>
            <w:r>
              <w:rPr>
                <w:rFonts w:ascii="Times New Roman" w:hAnsi="Times New Roman" w:eastAsia="宋体"/>
                <w:b w:val="0"/>
                <w:sz w:val="24"/>
              </w:rPr>
              <w:t>Socket 编程经验不足</w:t>
            </w:r>
          </w:p>
        </w:tc>
        <w:tc>
          <w:tcPr>
            <w:tcW w:w="850" w:type="dxa"/>
          </w:tcPr>
          <w:p w14:paraId="503A4780">
            <w:pPr>
              <w:spacing w:before="0" w:after="0" w:line="360" w:lineRule="auto"/>
              <w:jc w:val="center"/>
            </w:pPr>
            <w:r>
              <w:rPr>
                <w:rFonts w:ascii="Times New Roman" w:hAnsi="Times New Roman" w:eastAsia="宋体"/>
                <w:b w:val="0"/>
                <w:sz w:val="24"/>
              </w:rPr>
              <w:t>中</w:t>
            </w:r>
          </w:p>
        </w:tc>
        <w:tc>
          <w:tcPr>
            <w:tcW w:w="5953" w:type="dxa"/>
          </w:tcPr>
          <w:p w14:paraId="7D153AA5">
            <w:pPr>
              <w:spacing w:before="0" w:after="0" w:line="360" w:lineRule="auto"/>
            </w:pPr>
            <w:r>
              <w:rPr>
                <w:rFonts w:ascii="Times New Roman" w:hAnsi="Times New Roman" w:eastAsia="宋体"/>
                <w:b w:val="0"/>
                <w:sz w:val="24"/>
              </w:rPr>
              <w:t>借助 AI 工具辅助生成代码框架，小步生成、小步验证。</w:t>
            </w:r>
          </w:p>
        </w:tc>
      </w:tr>
      <w:tr w14:paraId="65A1BA9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268" w:type="dxa"/>
            <w:shd w:val="clear" w:color="auto" w:fill="F0F0F5"/>
          </w:tcPr>
          <w:p w14:paraId="08DC09B6">
            <w:pPr>
              <w:spacing w:before="0" w:after="0" w:line="360" w:lineRule="auto"/>
              <w:jc w:val="center"/>
            </w:pPr>
            <w:r>
              <w:rPr>
                <w:rFonts w:ascii="Times New Roman" w:hAnsi="Times New Roman" w:eastAsia="宋体"/>
                <w:b w:val="0"/>
                <w:sz w:val="24"/>
              </w:rPr>
              <w:t>AI 生成代码不可控</w:t>
            </w:r>
          </w:p>
        </w:tc>
        <w:tc>
          <w:tcPr>
            <w:tcW w:w="850" w:type="dxa"/>
            <w:shd w:val="clear" w:color="auto" w:fill="F0F0F5"/>
          </w:tcPr>
          <w:p w14:paraId="05AE905A">
            <w:pPr>
              <w:spacing w:before="0" w:after="0" w:line="360" w:lineRule="auto"/>
              <w:jc w:val="center"/>
            </w:pPr>
            <w:r>
              <w:rPr>
                <w:rFonts w:ascii="Times New Roman" w:hAnsi="Times New Roman" w:eastAsia="宋体"/>
                <w:b w:val="0"/>
                <w:sz w:val="24"/>
              </w:rPr>
              <w:t>低</w:t>
            </w:r>
          </w:p>
        </w:tc>
        <w:tc>
          <w:tcPr>
            <w:tcW w:w="5953" w:type="dxa"/>
            <w:shd w:val="clear" w:color="auto" w:fill="F0F0F5"/>
          </w:tcPr>
          <w:p w14:paraId="30470F0F">
            <w:pPr>
              <w:spacing w:before="0" w:after="0" w:line="360" w:lineRule="auto"/>
            </w:pPr>
            <w:r>
              <w:rPr>
                <w:rFonts w:ascii="Times New Roman" w:hAnsi="Times New Roman" w:eastAsia="宋体"/>
                <w:b w:val="0"/>
                <w:sz w:val="24"/>
              </w:rPr>
              <w:t>所有 AI 生成代码必须经运行验证和人工审查，个人日志记录 AI 使用过程。</w:t>
            </w:r>
          </w:p>
        </w:tc>
      </w:tr>
    </w:tbl>
    <w:p w14:paraId="537B4BF3"/>
    <w:p w14:paraId="666D31E5">
      <w:pPr>
        <w:pStyle w:val="4"/>
      </w:pPr>
      <w:r>
        <w:rPr>
          <w:rFonts w:ascii="微软雅黑" w:hAnsi="微软雅黑" w:eastAsia="微软雅黑"/>
          <w:color w:val="1E3C78"/>
          <w:sz w:val="28"/>
        </w:rPr>
        <w:t>2.5 结论</w:t>
      </w:r>
    </w:p>
    <w:p w14:paraId="63FCCBCA">
      <w:pPr>
        <w:spacing w:before="0" w:after="0" w:line="360" w:lineRule="auto"/>
        <w:ind w:firstLine="420"/>
        <w:jc w:val="left"/>
      </w:pPr>
      <w:r>
        <w:rPr>
          <w:rFonts w:ascii="Times New Roman" w:hAnsi="Times New Roman" w:eastAsia="宋体"/>
          <w:b w:val="0"/>
          <w:sz w:val="24"/>
        </w:rPr>
        <w:t>经技术、经济、操作三方面分析，本项目完全可行，建议采用 Python + Socket + Tkinter + SQLite 技术方案进行开发。</w:t>
      </w:r>
    </w:p>
    <w:p w14:paraId="59097BEE">
      <w:r>
        <w:br w:type="page"/>
      </w:r>
    </w:p>
    <w:p w14:paraId="3B722E11">
      <w:pPr>
        <w:pStyle w:val="3"/>
      </w:pPr>
      <w:r>
        <w:rPr>
          <w:rFonts w:ascii="微软雅黑" w:hAnsi="微软雅黑" w:eastAsia="微软雅黑"/>
          <w:color w:val="1E3C78"/>
          <w:sz w:val="36"/>
        </w:rPr>
        <w:t>三、需求分析</w:t>
      </w:r>
    </w:p>
    <w:p w14:paraId="707492B9">
      <w:pPr>
        <w:pStyle w:val="4"/>
      </w:pPr>
      <w:r>
        <w:rPr>
          <w:rFonts w:ascii="微软雅黑" w:hAnsi="微软雅黑" w:eastAsia="微软雅黑"/>
          <w:color w:val="1E3C78"/>
          <w:sz w:val="28"/>
        </w:rPr>
        <w:t>3.1 用户角色定义</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7"/>
        <w:gridCol w:w="3118"/>
        <w:gridCol w:w="4535"/>
      </w:tblGrid>
      <w:tr w14:paraId="4A81441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PrEx>
        <w:trPr>
          <w:jc w:val="center"/>
        </w:trPr>
        <w:tc>
          <w:tcPr>
            <w:tcW w:w="1417" w:type="dxa"/>
            <w:shd w:val="clear" w:color="auto" w:fill="1E3C78"/>
          </w:tcPr>
          <w:p w14:paraId="7FC05079">
            <w:pPr>
              <w:spacing w:before="0" w:after="0" w:line="360" w:lineRule="auto"/>
              <w:jc w:val="center"/>
            </w:pPr>
            <w:r>
              <w:rPr>
                <w:rFonts w:ascii="Times New Roman" w:hAnsi="Times New Roman" w:eastAsia="微软雅黑"/>
                <w:b/>
                <w:color w:val="FFFFFF"/>
                <w:sz w:val="18"/>
              </w:rPr>
              <w:t>角色</w:t>
            </w:r>
          </w:p>
        </w:tc>
        <w:tc>
          <w:tcPr>
            <w:tcW w:w="3118" w:type="dxa"/>
            <w:shd w:val="clear" w:color="auto" w:fill="1E3C78"/>
          </w:tcPr>
          <w:p w14:paraId="70A3AA40">
            <w:pPr>
              <w:spacing w:before="0" w:after="0" w:line="360" w:lineRule="auto"/>
              <w:jc w:val="center"/>
            </w:pPr>
            <w:r>
              <w:rPr>
                <w:rFonts w:ascii="Times New Roman" w:hAnsi="Times New Roman" w:eastAsia="微软雅黑"/>
                <w:b/>
                <w:color w:val="FFFFFF"/>
                <w:sz w:val="18"/>
              </w:rPr>
              <w:t>描述</w:t>
            </w:r>
          </w:p>
        </w:tc>
        <w:tc>
          <w:tcPr>
            <w:tcW w:w="4535" w:type="dxa"/>
            <w:shd w:val="clear" w:color="auto" w:fill="1E3C78"/>
          </w:tcPr>
          <w:p w14:paraId="5E708B93">
            <w:pPr>
              <w:spacing w:before="0" w:after="0" w:line="360" w:lineRule="auto"/>
              <w:jc w:val="center"/>
            </w:pPr>
            <w:r>
              <w:rPr>
                <w:rFonts w:ascii="Times New Roman" w:hAnsi="Times New Roman" w:eastAsia="微软雅黑"/>
                <w:b/>
                <w:color w:val="FFFFFF"/>
                <w:sz w:val="18"/>
              </w:rPr>
              <w:t>权限</w:t>
            </w:r>
          </w:p>
        </w:tc>
      </w:tr>
      <w:tr w14:paraId="018BFAA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2163CD0D">
            <w:pPr>
              <w:spacing w:before="0" w:after="0" w:line="360" w:lineRule="auto"/>
              <w:jc w:val="center"/>
            </w:pPr>
            <w:r>
              <w:rPr>
                <w:rFonts w:ascii="Times New Roman" w:hAnsi="Times New Roman" w:eastAsia="宋体"/>
                <w:b w:val="0"/>
                <w:sz w:val="24"/>
              </w:rPr>
              <w:t>普通用户</w:t>
            </w:r>
          </w:p>
        </w:tc>
        <w:tc>
          <w:tcPr>
            <w:tcW w:w="3118" w:type="dxa"/>
          </w:tcPr>
          <w:p w14:paraId="43D821A4">
            <w:pPr>
              <w:spacing w:before="0" w:after="0" w:line="360" w:lineRule="auto"/>
            </w:pPr>
            <w:r>
              <w:rPr>
                <w:rFonts w:ascii="Times New Roman" w:hAnsi="Times New Roman" w:eastAsia="宋体"/>
                <w:b w:val="0"/>
                <w:sz w:val="24"/>
              </w:rPr>
              <w:t>系统唯一用户角色，对应使用客户端的学生。</w:t>
            </w:r>
          </w:p>
        </w:tc>
        <w:tc>
          <w:tcPr>
            <w:tcW w:w="4535" w:type="dxa"/>
          </w:tcPr>
          <w:p w14:paraId="65B69AAF">
            <w:pPr>
              <w:spacing w:before="0" w:after="0" w:line="360" w:lineRule="auto"/>
            </w:pPr>
            <w:r>
              <w:rPr>
                <w:rFonts w:ascii="Times New Roman" w:hAnsi="Times New Roman" w:eastAsia="宋体"/>
                <w:b w:val="0"/>
                <w:sz w:val="24"/>
              </w:rPr>
              <w:t>注册/登录、查看在线用户、私聊、群聊、发送文件、查看聊天记录。</w:t>
            </w:r>
          </w:p>
        </w:tc>
      </w:tr>
      <w:tr w14:paraId="5BBF423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PrEx>
        <w:trPr>
          <w:jc w:val="center"/>
        </w:trPr>
        <w:tc>
          <w:tcPr>
            <w:tcW w:w="1417" w:type="dxa"/>
            <w:shd w:val="clear" w:color="auto" w:fill="F0F0F5"/>
          </w:tcPr>
          <w:p w14:paraId="61E00565">
            <w:pPr>
              <w:spacing w:before="0" w:after="0" w:line="360" w:lineRule="auto"/>
              <w:jc w:val="center"/>
            </w:pPr>
            <w:r>
              <w:rPr>
                <w:rFonts w:ascii="Times New Roman" w:hAnsi="Times New Roman" w:eastAsia="宋体"/>
                <w:b w:val="0"/>
                <w:sz w:val="24"/>
              </w:rPr>
              <w:t>服务端</w:t>
            </w:r>
          </w:p>
        </w:tc>
        <w:tc>
          <w:tcPr>
            <w:tcW w:w="3118" w:type="dxa"/>
            <w:shd w:val="clear" w:color="auto" w:fill="F0F0F5"/>
          </w:tcPr>
          <w:p w14:paraId="6090F88B">
            <w:pPr>
              <w:spacing w:before="0" w:after="0" w:line="360" w:lineRule="auto"/>
            </w:pPr>
            <w:r>
              <w:rPr>
                <w:rFonts w:ascii="Times New Roman" w:hAnsi="Times New Roman" w:eastAsia="宋体"/>
                <w:b w:val="0"/>
                <w:sz w:val="24"/>
              </w:rPr>
              <w:t>后台运行的服务程序，不需要人工操作。</w:t>
            </w:r>
          </w:p>
        </w:tc>
        <w:tc>
          <w:tcPr>
            <w:tcW w:w="4535" w:type="dxa"/>
            <w:shd w:val="clear" w:color="auto" w:fill="F0F0F5"/>
          </w:tcPr>
          <w:p w14:paraId="6D46F8A0">
            <w:pPr>
              <w:spacing w:before="0" w:after="0" w:line="360" w:lineRule="auto"/>
            </w:pPr>
            <w:r>
              <w:rPr>
                <w:rFonts w:ascii="Times New Roman" w:hAnsi="Times New Roman" w:eastAsia="宋体"/>
                <w:b w:val="0"/>
                <w:sz w:val="24"/>
              </w:rPr>
              <w:t>接受连接、认证用户、转发消息、广播群聊、存储聊天记录、管理在线状态。</w:t>
            </w:r>
          </w:p>
        </w:tc>
      </w:tr>
    </w:tbl>
    <w:p w14:paraId="074530BE"/>
    <w:p w14:paraId="28A15F37">
      <w:pPr>
        <w:pStyle w:val="4"/>
      </w:pPr>
      <w:r>
        <w:rPr>
          <w:rFonts w:ascii="微软雅黑" w:hAnsi="微软雅黑" w:eastAsia="微软雅黑"/>
          <w:color w:val="1E3C78"/>
          <w:sz w:val="28"/>
        </w:rPr>
        <w:t>3.2 功能需求</w:t>
      </w:r>
    </w:p>
    <w:p w14:paraId="108DF49C">
      <w:pPr>
        <w:pStyle w:val="5"/>
      </w:pPr>
      <w:r>
        <w:rPr>
          <w:rFonts w:ascii="微软雅黑" w:hAnsi="微软雅黑" w:eastAsia="微软雅黑"/>
          <w:color w:val="333333"/>
          <w:sz w:val="24"/>
        </w:rPr>
        <w:t>3.2.1 功能列表</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680"/>
        <w:gridCol w:w="1701"/>
        <w:gridCol w:w="680"/>
        <w:gridCol w:w="6009"/>
      </w:tblGrid>
      <w:tr w14:paraId="2EC5125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1E3C78"/>
          </w:tcPr>
          <w:p w14:paraId="650C7FE6">
            <w:pPr>
              <w:spacing w:before="0" w:after="0" w:line="360" w:lineRule="auto"/>
              <w:jc w:val="center"/>
            </w:pPr>
            <w:r>
              <w:rPr>
                <w:rFonts w:ascii="Times New Roman" w:hAnsi="Times New Roman" w:eastAsia="微软雅黑"/>
                <w:b/>
                <w:color w:val="FFFFFF"/>
                <w:sz w:val="18"/>
              </w:rPr>
              <w:t>编号</w:t>
            </w:r>
          </w:p>
        </w:tc>
        <w:tc>
          <w:tcPr>
            <w:tcW w:w="1701" w:type="dxa"/>
            <w:shd w:val="clear" w:color="auto" w:fill="1E3C78"/>
          </w:tcPr>
          <w:p w14:paraId="2F31DD81">
            <w:pPr>
              <w:spacing w:before="0" w:after="0" w:line="360" w:lineRule="auto"/>
              <w:jc w:val="center"/>
            </w:pPr>
            <w:r>
              <w:rPr>
                <w:rFonts w:ascii="Times New Roman" w:hAnsi="Times New Roman" w:eastAsia="微软雅黑"/>
                <w:b/>
                <w:color w:val="FFFFFF"/>
                <w:sz w:val="18"/>
              </w:rPr>
              <w:t>功能名称</w:t>
            </w:r>
          </w:p>
        </w:tc>
        <w:tc>
          <w:tcPr>
            <w:tcW w:w="680" w:type="dxa"/>
            <w:shd w:val="clear" w:color="auto" w:fill="1E3C78"/>
          </w:tcPr>
          <w:p w14:paraId="034296E7">
            <w:pPr>
              <w:spacing w:before="0" w:after="0" w:line="360" w:lineRule="auto"/>
              <w:jc w:val="center"/>
            </w:pPr>
            <w:r>
              <w:rPr>
                <w:rFonts w:ascii="Times New Roman" w:hAnsi="Times New Roman" w:eastAsia="微软雅黑"/>
                <w:b/>
                <w:color w:val="FFFFFF"/>
                <w:sz w:val="18"/>
              </w:rPr>
              <w:t>优先级</w:t>
            </w:r>
          </w:p>
        </w:tc>
        <w:tc>
          <w:tcPr>
            <w:tcW w:w="6009" w:type="dxa"/>
            <w:shd w:val="clear" w:color="auto" w:fill="1E3C78"/>
          </w:tcPr>
          <w:p w14:paraId="01896034">
            <w:pPr>
              <w:spacing w:before="0" w:after="0" w:line="360" w:lineRule="auto"/>
              <w:jc w:val="center"/>
            </w:pPr>
            <w:r>
              <w:rPr>
                <w:rFonts w:ascii="Times New Roman" w:hAnsi="Times New Roman" w:eastAsia="微软雅黑"/>
                <w:b/>
                <w:color w:val="FFFFFF"/>
                <w:sz w:val="18"/>
              </w:rPr>
              <w:t>描述</w:t>
            </w:r>
          </w:p>
        </w:tc>
      </w:tr>
      <w:tr w14:paraId="0944C76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3AC6C8BC">
            <w:pPr>
              <w:spacing w:before="0" w:after="0" w:line="360" w:lineRule="auto"/>
              <w:jc w:val="center"/>
            </w:pPr>
            <w:r>
              <w:rPr>
                <w:rFonts w:ascii="Times New Roman" w:hAnsi="Times New Roman" w:eastAsia="宋体"/>
                <w:b w:val="0"/>
                <w:sz w:val="24"/>
              </w:rPr>
              <w:t>F01</w:t>
            </w:r>
          </w:p>
        </w:tc>
        <w:tc>
          <w:tcPr>
            <w:tcW w:w="1701" w:type="dxa"/>
          </w:tcPr>
          <w:p w14:paraId="6585A527">
            <w:pPr>
              <w:spacing w:before="0" w:after="0" w:line="360" w:lineRule="auto"/>
              <w:jc w:val="center"/>
            </w:pPr>
            <w:r>
              <w:rPr>
                <w:rFonts w:ascii="Times New Roman" w:hAnsi="Times New Roman" w:eastAsia="宋体"/>
                <w:b w:val="0"/>
                <w:sz w:val="24"/>
              </w:rPr>
              <w:t>用户注册与登录</w:t>
            </w:r>
          </w:p>
        </w:tc>
        <w:tc>
          <w:tcPr>
            <w:tcW w:w="680" w:type="dxa"/>
          </w:tcPr>
          <w:p w14:paraId="64487957">
            <w:pPr>
              <w:spacing w:before="0" w:after="0" w:line="360" w:lineRule="auto"/>
              <w:jc w:val="center"/>
            </w:pPr>
            <w:r>
              <w:rPr>
                <w:rFonts w:ascii="Times New Roman" w:hAnsi="Times New Roman" w:eastAsia="宋体"/>
                <w:b w:val="0"/>
                <w:sz w:val="24"/>
              </w:rPr>
              <w:t>高</w:t>
            </w:r>
          </w:p>
        </w:tc>
        <w:tc>
          <w:tcPr>
            <w:tcW w:w="6009" w:type="dxa"/>
          </w:tcPr>
          <w:p w14:paraId="764CF174">
            <w:pPr>
              <w:spacing w:before="0" w:after="0" w:line="360" w:lineRule="auto"/>
            </w:pPr>
            <w:r>
              <w:rPr>
                <w:rFonts w:ascii="Times New Roman" w:hAnsi="Times New Roman" w:eastAsia="宋体"/>
                <w:b w:val="0"/>
                <w:sz w:val="24"/>
              </w:rPr>
              <w:t>用户使用用户名和密码注册账号或登录已有账号；登录成功后进入主界面；登录失败给出明确错误提示。</w:t>
            </w:r>
          </w:p>
        </w:tc>
      </w:tr>
      <w:tr w14:paraId="44158D2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4EC2AF95">
            <w:pPr>
              <w:spacing w:before="0" w:after="0" w:line="360" w:lineRule="auto"/>
              <w:jc w:val="center"/>
            </w:pPr>
            <w:r>
              <w:rPr>
                <w:rFonts w:ascii="Times New Roman" w:hAnsi="Times New Roman" w:eastAsia="宋体"/>
                <w:b w:val="0"/>
                <w:sz w:val="24"/>
              </w:rPr>
              <w:t>F02</w:t>
            </w:r>
          </w:p>
        </w:tc>
        <w:tc>
          <w:tcPr>
            <w:tcW w:w="1701" w:type="dxa"/>
            <w:shd w:val="clear" w:color="auto" w:fill="F0F0F5"/>
          </w:tcPr>
          <w:p w14:paraId="380D0463">
            <w:pPr>
              <w:spacing w:before="0" w:after="0" w:line="360" w:lineRule="auto"/>
              <w:jc w:val="center"/>
            </w:pPr>
            <w:r>
              <w:rPr>
                <w:rFonts w:ascii="Times New Roman" w:hAnsi="Times New Roman" w:eastAsia="宋体"/>
                <w:b w:val="0"/>
                <w:sz w:val="24"/>
              </w:rPr>
              <w:t>在线用户列表</w:t>
            </w:r>
          </w:p>
        </w:tc>
        <w:tc>
          <w:tcPr>
            <w:tcW w:w="680" w:type="dxa"/>
            <w:shd w:val="clear" w:color="auto" w:fill="F0F0F5"/>
          </w:tcPr>
          <w:p w14:paraId="4B336D8A">
            <w:pPr>
              <w:spacing w:before="0" w:after="0" w:line="360" w:lineRule="auto"/>
              <w:jc w:val="center"/>
            </w:pPr>
            <w:r>
              <w:rPr>
                <w:rFonts w:ascii="Times New Roman" w:hAnsi="Times New Roman" w:eastAsia="宋体"/>
                <w:b w:val="0"/>
                <w:sz w:val="24"/>
              </w:rPr>
              <w:t>高</w:t>
            </w:r>
          </w:p>
        </w:tc>
        <w:tc>
          <w:tcPr>
            <w:tcW w:w="6009" w:type="dxa"/>
            <w:shd w:val="clear" w:color="auto" w:fill="F0F0F5"/>
          </w:tcPr>
          <w:p w14:paraId="18C4949C">
            <w:pPr>
              <w:spacing w:before="0" w:after="0" w:line="360" w:lineRule="auto"/>
            </w:pPr>
            <w:r>
              <w:rPr>
                <w:rFonts w:ascii="Times New Roman" w:hAnsi="Times New Roman" w:eastAsia="宋体"/>
                <w:b w:val="0"/>
                <w:sz w:val="24"/>
              </w:rPr>
              <w:t>客户端登录后展示当前所有在线用户列表；支持手动刷新；用户上/下线时列表实时更新。</w:t>
            </w:r>
          </w:p>
        </w:tc>
      </w:tr>
      <w:tr w14:paraId="2A45959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499A4327">
            <w:pPr>
              <w:spacing w:before="0" w:after="0" w:line="360" w:lineRule="auto"/>
              <w:jc w:val="center"/>
            </w:pPr>
            <w:r>
              <w:rPr>
                <w:rFonts w:ascii="Times New Roman" w:hAnsi="Times New Roman" w:eastAsia="宋体"/>
                <w:b w:val="0"/>
                <w:sz w:val="24"/>
              </w:rPr>
              <w:t>F03</w:t>
            </w:r>
          </w:p>
        </w:tc>
        <w:tc>
          <w:tcPr>
            <w:tcW w:w="1701" w:type="dxa"/>
          </w:tcPr>
          <w:p w14:paraId="5C2D60EC">
            <w:pPr>
              <w:spacing w:before="0" w:after="0" w:line="360" w:lineRule="auto"/>
              <w:jc w:val="center"/>
            </w:pPr>
            <w:r>
              <w:rPr>
                <w:rFonts w:ascii="Times New Roman" w:hAnsi="Times New Roman" w:eastAsia="宋体"/>
                <w:b w:val="0"/>
                <w:sz w:val="24"/>
              </w:rPr>
              <w:t>点对点文本聊天</w:t>
            </w:r>
          </w:p>
        </w:tc>
        <w:tc>
          <w:tcPr>
            <w:tcW w:w="680" w:type="dxa"/>
          </w:tcPr>
          <w:p w14:paraId="33171F8B">
            <w:pPr>
              <w:spacing w:before="0" w:after="0" w:line="360" w:lineRule="auto"/>
              <w:jc w:val="center"/>
            </w:pPr>
            <w:r>
              <w:rPr>
                <w:rFonts w:ascii="Times New Roman" w:hAnsi="Times New Roman" w:eastAsia="宋体"/>
                <w:b w:val="0"/>
                <w:sz w:val="24"/>
              </w:rPr>
              <w:t>高</w:t>
            </w:r>
          </w:p>
        </w:tc>
        <w:tc>
          <w:tcPr>
            <w:tcW w:w="6009" w:type="dxa"/>
          </w:tcPr>
          <w:p w14:paraId="319967A3">
            <w:pPr>
              <w:spacing w:before="0" w:after="0" w:line="360" w:lineRule="auto"/>
            </w:pPr>
            <w:r>
              <w:rPr>
                <w:rFonts w:ascii="Times New Roman" w:hAnsi="Times New Roman" w:eastAsia="宋体"/>
                <w:b w:val="0"/>
                <w:sz w:val="24"/>
              </w:rPr>
              <w:t>用户选择一个在线用户后，可发送文本消息进行一对一私聊；消息实时送达，显示时间戳；支持查看与该用户的聊天历史记录。</w:t>
            </w:r>
          </w:p>
        </w:tc>
      </w:tr>
      <w:tr w14:paraId="204ADAD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414B082D">
            <w:pPr>
              <w:spacing w:before="0" w:after="0" w:line="360" w:lineRule="auto"/>
              <w:jc w:val="center"/>
            </w:pPr>
            <w:r>
              <w:rPr>
                <w:rFonts w:ascii="Times New Roman" w:hAnsi="Times New Roman" w:eastAsia="宋体"/>
                <w:b w:val="0"/>
                <w:sz w:val="24"/>
              </w:rPr>
              <w:t>F04</w:t>
            </w:r>
          </w:p>
        </w:tc>
        <w:tc>
          <w:tcPr>
            <w:tcW w:w="1701" w:type="dxa"/>
            <w:shd w:val="clear" w:color="auto" w:fill="F0F0F5"/>
          </w:tcPr>
          <w:p w14:paraId="14AED831">
            <w:pPr>
              <w:spacing w:before="0" w:after="0" w:line="360" w:lineRule="auto"/>
              <w:jc w:val="center"/>
            </w:pPr>
            <w:r>
              <w:rPr>
                <w:rFonts w:ascii="Times New Roman" w:hAnsi="Times New Roman" w:eastAsia="宋体"/>
                <w:b w:val="0"/>
                <w:sz w:val="24"/>
              </w:rPr>
              <w:t>群聊 / 公共聊天室</w:t>
            </w:r>
          </w:p>
        </w:tc>
        <w:tc>
          <w:tcPr>
            <w:tcW w:w="680" w:type="dxa"/>
            <w:shd w:val="clear" w:color="auto" w:fill="F0F0F5"/>
          </w:tcPr>
          <w:p w14:paraId="22E822CA">
            <w:pPr>
              <w:spacing w:before="0" w:after="0" w:line="360" w:lineRule="auto"/>
              <w:jc w:val="center"/>
            </w:pPr>
            <w:r>
              <w:rPr>
                <w:rFonts w:ascii="Times New Roman" w:hAnsi="Times New Roman" w:eastAsia="宋体"/>
                <w:b w:val="0"/>
                <w:sz w:val="24"/>
              </w:rPr>
              <w:t>高</w:t>
            </w:r>
          </w:p>
        </w:tc>
        <w:tc>
          <w:tcPr>
            <w:tcW w:w="6009" w:type="dxa"/>
            <w:shd w:val="clear" w:color="auto" w:fill="F0F0F5"/>
          </w:tcPr>
          <w:p w14:paraId="5882ED5D">
            <w:pPr>
              <w:spacing w:before="0" w:after="0" w:line="360" w:lineRule="auto"/>
            </w:pPr>
            <w:r>
              <w:rPr>
                <w:rFonts w:ascii="Times New Roman" w:hAnsi="Times New Roman" w:eastAsia="宋体"/>
                <w:b w:val="0"/>
                <w:sz w:val="24"/>
              </w:rPr>
              <w:t>用户可进入公共聊天室；在聊天室内发送的消息将被广播给所有在线聊天室成员；显示发送者用户名和时间戳。</w:t>
            </w:r>
          </w:p>
        </w:tc>
      </w:tr>
      <w:tr w14:paraId="701DC4B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314A37B3">
            <w:pPr>
              <w:spacing w:before="0" w:after="0" w:line="360" w:lineRule="auto"/>
              <w:jc w:val="center"/>
            </w:pPr>
            <w:r>
              <w:rPr>
                <w:rFonts w:ascii="Times New Roman" w:hAnsi="Times New Roman" w:eastAsia="宋体"/>
                <w:b w:val="0"/>
                <w:sz w:val="24"/>
              </w:rPr>
              <w:t>F05</w:t>
            </w:r>
          </w:p>
        </w:tc>
        <w:tc>
          <w:tcPr>
            <w:tcW w:w="1701" w:type="dxa"/>
          </w:tcPr>
          <w:p w14:paraId="1B988D16">
            <w:pPr>
              <w:spacing w:before="0" w:after="0" w:line="360" w:lineRule="auto"/>
              <w:jc w:val="center"/>
            </w:pPr>
            <w:r>
              <w:rPr>
                <w:rFonts w:ascii="Times New Roman" w:hAnsi="Times New Roman" w:eastAsia="宋体"/>
                <w:b w:val="0"/>
                <w:sz w:val="24"/>
              </w:rPr>
              <w:t>聊天记录持久化</w:t>
            </w:r>
          </w:p>
        </w:tc>
        <w:tc>
          <w:tcPr>
            <w:tcW w:w="680" w:type="dxa"/>
          </w:tcPr>
          <w:p w14:paraId="120D7C75">
            <w:pPr>
              <w:spacing w:before="0" w:after="0" w:line="360" w:lineRule="auto"/>
              <w:jc w:val="center"/>
            </w:pPr>
            <w:r>
              <w:rPr>
                <w:rFonts w:ascii="Times New Roman" w:hAnsi="Times New Roman" w:eastAsia="宋体"/>
                <w:b w:val="0"/>
                <w:sz w:val="24"/>
              </w:rPr>
              <w:t>高</w:t>
            </w:r>
          </w:p>
        </w:tc>
        <w:tc>
          <w:tcPr>
            <w:tcW w:w="6009" w:type="dxa"/>
          </w:tcPr>
          <w:p w14:paraId="6505F0C3">
            <w:pPr>
              <w:spacing w:before="0" w:after="0" w:line="360" w:lineRule="auto"/>
            </w:pPr>
            <w:r>
              <w:rPr>
                <w:rFonts w:ascii="Times New Roman" w:hAnsi="Times New Roman" w:eastAsia="宋体"/>
                <w:b w:val="0"/>
                <w:sz w:val="24"/>
              </w:rPr>
              <w:t>所有私聊消息和群聊消息由服务端自动保存到数据库或文件；用户可请求查看历史聊天记录。</w:t>
            </w:r>
          </w:p>
        </w:tc>
      </w:tr>
      <w:tr w14:paraId="127206E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39F78D34">
            <w:pPr>
              <w:spacing w:before="0" w:after="0" w:line="360" w:lineRule="auto"/>
              <w:jc w:val="center"/>
            </w:pPr>
            <w:r>
              <w:rPr>
                <w:rFonts w:ascii="Times New Roman" w:hAnsi="Times New Roman" w:eastAsia="宋体"/>
                <w:b w:val="0"/>
                <w:sz w:val="24"/>
              </w:rPr>
              <w:t>F06</w:t>
            </w:r>
          </w:p>
        </w:tc>
        <w:tc>
          <w:tcPr>
            <w:tcW w:w="1701" w:type="dxa"/>
            <w:shd w:val="clear" w:color="auto" w:fill="F0F0F5"/>
          </w:tcPr>
          <w:p w14:paraId="75852AD3">
            <w:pPr>
              <w:spacing w:before="0" w:after="0" w:line="360" w:lineRule="auto"/>
              <w:jc w:val="center"/>
            </w:pPr>
            <w:r>
              <w:rPr>
                <w:rFonts w:ascii="Times New Roman" w:hAnsi="Times New Roman" w:eastAsia="宋体"/>
                <w:b w:val="0"/>
                <w:sz w:val="24"/>
              </w:rPr>
              <w:t>文件传输</w:t>
            </w:r>
          </w:p>
        </w:tc>
        <w:tc>
          <w:tcPr>
            <w:tcW w:w="680" w:type="dxa"/>
            <w:shd w:val="clear" w:color="auto" w:fill="F0F0F5"/>
          </w:tcPr>
          <w:p w14:paraId="43AD9FDD">
            <w:pPr>
              <w:spacing w:before="0" w:after="0" w:line="360" w:lineRule="auto"/>
              <w:jc w:val="center"/>
            </w:pPr>
            <w:r>
              <w:rPr>
                <w:rFonts w:ascii="Times New Roman" w:hAnsi="Times New Roman" w:eastAsia="宋体"/>
                <w:b w:val="0"/>
                <w:sz w:val="24"/>
              </w:rPr>
              <w:t>高</w:t>
            </w:r>
          </w:p>
        </w:tc>
        <w:tc>
          <w:tcPr>
            <w:tcW w:w="6009" w:type="dxa"/>
            <w:shd w:val="clear" w:color="auto" w:fill="F0F0F5"/>
          </w:tcPr>
          <w:p w14:paraId="2BBFB3A6">
            <w:pPr>
              <w:spacing w:before="0" w:after="0" w:line="360" w:lineRule="auto"/>
            </w:pPr>
            <w:r>
              <w:rPr>
                <w:rFonts w:ascii="Times New Roman" w:hAnsi="Times New Roman" w:eastAsia="宋体"/>
                <w:b w:val="0"/>
                <w:sz w:val="24"/>
              </w:rPr>
              <w:t>用户可选择本地文件发送给指定在线用户；接收方收到文件传输请求后可选择保存；传输过程中显示进度；传输完成后进行完整性校验。</w:t>
            </w:r>
          </w:p>
        </w:tc>
      </w:tr>
      <w:tr w14:paraId="090C3EC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313CCC68">
            <w:pPr>
              <w:spacing w:before="0" w:after="0" w:line="360" w:lineRule="auto"/>
              <w:jc w:val="center"/>
            </w:pPr>
            <w:r>
              <w:rPr>
                <w:rFonts w:ascii="Times New Roman" w:hAnsi="Times New Roman" w:eastAsia="宋体"/>
                <w:b w:val="0"/>
                <w:sz w:val="24"/>
              </w:rPr>
              <w:t>F07</w:t>
            </w:r>
          </w:p>
        </w:tc>
        <w:tc>
          <w:tcPr>
            <w:tcW w:w="1701" w:type="dxa"/>
          </w:tcPr>
          <w:p w14:paraId="0B995A91">
            <w:pPr>
              <w:spacing w:before="0" w:after="0" w:line="360" w:lineRule="auto"/>
              <w:jc w:val="center"/>
            </w:pPr>
            <w:r>
              <w:rPr>
                <w:rFonts w:ascii="Times New Roman" w:hAnsi="Times New Roman" w:eastAsia="宋体"/>
                <w:b w:val="0"/>
                <w:sz w:val="24"/>
              </w:rPr>
              <w:t>异常断线处理</w:t>
            </w:r>
          </w:p>
        </w:tc>
        <w:tc>
          <w:tcPr>
            <w:tcW w:w="680" w:type="dxa"/>
          </w:tcPr>
          <w:p w14:paraId="3923F581">
            <w:pPr>
              <w:spacing w:before="0" w:after="0" w:line="360" w:lineRule="auto"/>
              <w:jc w:val="center"/>
            </w:pPr>
            <w:r>
              <w:rPr>
                <w:rFonts w:ascii="Times New Roman" w:hAnsi="Times New Roman" w:eastAsia="宋体"/>
                <w:b w:val="0"/>
                <w:sz w:val="24"/>
              </w:rPr>
              <w:t>高</w:t>
            </w:r>
          </w:p>
        </w:tc>
        <w:tc>
          <w:tcPr>
            <w:tcW w:w="6009" w:type="dxa"/>
          </w:tcPr>
          <w:p w14:paraId="02A546D4">
            <w:pPr>
              <w:spacing w:before="0" w:after="0" w:line="360" w:lineRule="auto"/>
            </w:pPr>
            <w:r>
              <w:rPr>
                <w:rFonts w:ascii="Times New Roman" w:hAnsi="Times New Roman" w:eastAsia="宋体"/>
                <w:b w:val="0"/>
                <w:sz w:val="24"/>
              </w:rPr>
              <w:t>客户端异常断开（如网络中断、程序崩溃）时，服务端能检测到并更新在线状态；其他客户端看到该用户下线；服务端不因此崩溃。</w:t>
            </w:r>
          </w:p>
        </w:tc>
      </w:tr>
      <w:tr w14:paraId="5014DFC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7B6AFC56">
            <w:pPr>
              <w:spacing w:before="0" w:after="0" w:line="360" w:lineRule="auto"/>
              <w:jc w:val="center"/>
            </w:pPr>
            <w:r>
              <w:rPr>
                <w:rFonts w:ascii="Times New Roman" w:hAnsi="Times New Roman" w:eastAsia="宋体"/>
                <w:b w:val="0"/>
                <w:sz w:val="24"/>
              </w:rPr>
              <w:t>F08</w:t>
            </w:r>
          </w:p>
        </w:tc>
        <w:tc>
          <w:tcPr>
            <w:tcW w:w="1701" w:type="dxa"/>
            <w:shd w:val="clear" w:color="auto" w:fill="F0F0F5"/>
          </w:tcPr>
          <w:p w14:paraId="1EE7952A">
            <w:pPr>
              <w:spacing w:before="0" w:after="0" w:line="360" w:lineRule="auto"/>
              <w:jc w:val="center"/>
            </w:pPr>
            <w:r>
              <w:rPr>
                <w:rFonts w:ascii="Times New Roman" w:hAnsi="Times New Roman" w:eastAsia="宋体"/>
                <w:b w:val="0"/>
                <w:sz w:val="24"/>
              </w:rPr>
              <w:t>断线重连</w:t>
            </w:r>
          </w:p>
        </w:tc>
        <w:tc>
          <w:tcPr>
            <w:tcW w:w="680" w:type="dxa"/>
            <w:shd w:val="clear" w:color="auto" w:fill="F0F0F5"/>
          </w:tcPr>
          <w:p w14:paraId="5BF4FC63">
            <w:pPr>
              <w:spacing w:before="0" w:after="0" w:line="360" w:lineRule="auto"/>
              <w:jc w:val="center"/>
            </w:pPr>
            <w:r>
              <w:rPr>
                <w:rFonts w:ascii="Times New Roman" w:hAnsi="Times New Roman" w:eastAsia="宋体"/>
                <w:b w:val="0"/>
                <w:sz w:val="24"/>
              </w:rPr>
              <w:t>中</w:t>
            </w:r>
          </w:p>
        </w:tc>
        <w:tc>
          <w:tcPr>
            <w:tcW w:w="6009" w:type="dxa"/>
            <w:shd w:val="clear" w:color="auto" w:fill="F0F0F5"/>
          </w:tcPr>
          <w:p w14:paraId="393FFECC">
            <w:pPr>
              <w:spacing w:before="0" w:after="0" w:line="360" w:lineRule="auto"/>
            </w:pPr>
            <w:r>
              <w:rPr>
                <w:rFonts w:ascii="Times New Roman" w:hAnsi="Times New Roman" w:eastAsia="宋体"/>
                <w:b w:val="0"/>
                <w:sz w:val="24"/>
              </w:rPr>
              <w:t>客户端检测到连接断开后，自动或手动尝试重新连接服务端；重连成功后恢复会话状态。</w:t>
            </w:r>
          </w:p>
        </w:tc>
      </w:tr>
      <w:tr w14:paraId="36C5664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31E95EF2">
            <w:pPr>
              <w:spacing w:before="0" w:after="0" w:line="360" w:lineRule="auto"/>
              <w:jc w:val="center"/>
            </w:pPr>
            <w:r>
              <w:rPr>
                <w:rFonts w:ascii="Times New Roman" w:hAnsi="Times New Roman" w:eastAsia="宋体"/>
                <w:b w:val="0"/>
                <w:sz w:val="24"/>
              </w:rPr>
              <w:t>F09</w:t>
            </w:r>
          </w:p>
        </w:tc>
        <w:tc>
          <w:tcPr>
            <w:tcW w:w="1701" w:type="dxa"/>
          </w:tcPr>
          <w:p w14:paraId="69E271FC">
            <w:pPr>
              <w:spacing w:before="0" w:after="0" w:line="360" w:lineRule="auto"/>
              <w:jc w:val="center"/>
            </w:pPr>
            <w:r>
              <w:rPr>
                <w:rFonts w:ascii="Times New Roman" w:hAnsi="Times New Roman" w:eastAsia="宋体"/>
                <w:b w:val="0"/>
                <w:sz w:val="24"/>
              </w:rPr>
              <w:t>消息已读/未读状态</w:t>
            </w:r>
          </w:p>
        </w:tc>
        <w:tc>
          <w:tcPr>
            <w:tcW w:w="680" w:type="dxa"/>
          </w:tcPr>
          <w:p w14:paraId="36BA81A2">
            <w:pPr>
              <w:spacing w:before="0" w:after="0" w:line="360" w:lineRule="auto"/>
              <w:jc w:val="center"/>
            </w:pPr>
            <w:r>
              <w:rPr>
                <w:rFonts w:ascii="Times New Roman" w:hAnsi="Times New Roman" w:eastAsia="宋体"/>
                <w:b w:val="0"/>
                <w:sz w:val="24"/>
              </w:rPr>
              <w:t>低</w:t>
            </w:r>
          </w:p>
        </w:tc>
        <w:tc>
          <w:tcPr>
            <w:tcW w:w="6009" w:type="dxa"/>
          </w:tcPr>
          <w:p w14:paraId="6D42C059">
            <w:pPr>
              <w:spacing w:before="0" w:after="0" w:line="360" w:lineRule="auto"/>
            </w:pPr>
            <w:r>
              <w:rPr>
                <w:rFonts w:ascii="Times New Roman" w:hAnsi="Times New Roman" w:eastAsia="宋体"/>
                <w:b w:val="0"/>
                <w:sz w:val="24"/>
              </w:rPr>
              <w:t>私聊消息标记已读/未读状态（扩展功能）。</w:t>
            </w:r>
          </w:p>
        </w:tc>
      </w:tr>
      <w:tr w14:paraId="691F14E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657B1F0D">
            <w:pPr>
              <w:spacing w:before="0" w:after="0" w:line="360" w:lineRule="auto"/>
              <w:jc w:val="center"/>
            </w:pPr>
            <w:r>
              <w:rPr>
                <w:rFonts w:ascii="Times New Roman" w:hAnsi="Times New Roman" w:eastAsia="宋体"/>
                <w:b w:val="0"/>
                <w:sz w:val="24"/>
              </w:rPr>
              <w:t>F10</w:t>
            </w:r>
          </w:p>
        </w:tc>
        <w:tc>
          <w:tcPr>
            <w:tcW w:w="1701" w:type="dxa"/>
            <w:shd w:val="clear" w:color="auto" w:fill="F0F0F5"/>
          </w:tcPr>
          <w:p w14:paraId="38FCE10A">
            <w:pPr>
              <w:spacing w:before="0" w:after="0" w:line="360" w:lineRule="auto"/>
              <w:jc w:val="center"/>
            </w:pPr>
            <w:r>
              <w:rPr>
                <w:rFonts w:ascii="Times New Roman" w:hAnsi="Times New Roman" w:eastAsia="宋体"/>
                <w:b w:val="0"/>
                <w:sz w:val="24"/>
              </w:rPr>
              <w:t>聊天记录关键词搜索</w:t>
            </w:r>
          </w:p>
        </w:tc>
        <w:tc>
          <w:tcPr>
            <w:tcW w:w="680" w:type="dxa"/>
            <w:shd w:val="clear" w:color="auto" w:fill="F0F0F5"/>
          </w:tcPr>
          <w:p w14:paraId="1E0163B1">
            <w:pPr>
              <w:spacing w:before="0" w:after="0" w:line="360" w:lineRule="auto"/>
              <w:jc w:val="center"/>
            </w:pPr>
            <w:r>
              <w:rPr>
                <w:rFonts w:ascii="Times New Roman" w:hAnsi="Times New Roman" w:eastAsia="宋体"/>
                <w:b w:val="0"/>
                <w:sz w:val="24"/>
              </w:rPr>
              <w:t>低</w:t>
            </w:r>
          </w:p>
        </w:tc>
        <w:tc>
          <w:tcPr>
            <w:tcW w:w="6009" w:type="dxa"/>
            <w:shd w:val="clear" w:color="auto" w:fill="F0F0F5"/>
          </w:tcPr>
          <w:p w14:paraId="5AD689BB">
            <w:pPr>
              <w:spacing w:before="0" w:after="0" w:line="360" w:lineRule="auto"/>
            </w:pPr>
            <w:r>
              <w:rPr>
                <w:rFonts w:ascii="Times New Roman" w:hAnsi="Times New Roman" w:eastAsia="宋体"/>
                <w:b w:val="0"/>
                <w:sz w:val="24"/>
              </w:rPr>
              <w:t>支持按关键词搜索历史聊天记录（扩展功能）。</w:t>
            </w:r>
          </w:p>
        </w:tc>
      </w:tr>
    </w:tbl>
    <w:p w14:paraId="22C55EC5"/>
    <w:p w14:paraId="1E481BE4">
      <w:pPr>
        <w:pStyle w:val="5"/>
      </w:pPr>
      <w:r>
        <w:rPr>
          <w:rFonts w:ascii="微软雅黑" w:hAnsi="微软雅黑" w:eastAsia="微软雅黑"/>
          <w:color w:val="333333"/>
          <w:sz w:val="24"/>
        </w:rPr>
        <w:t>3.2.2 功能优先级说明</w:t>
      </w:r>
    </w:p>
    <w:p w14:paraId="6929E6E4">
      <w:pPr>
        <w:pStyle w:val="16"/>
        <w:spacing w:before="0" w:after="0" w:line="360" w:lineRule="auto"/>
      </w:pPr>
      <w:r>
        <w:rPr>
          <w:rFonts w:ascii="Times New Roman" w:hAnsi="Times New Roman" w:eastAsia="宋体"/>
          <w:b w:val="0"/>
          <w:sz w:val="24"/>
        </w:rPr>
        <w:t>高优先级：对应指导书基本要求，必须在6月25日前完成并集成运行。</w:t>
      </w:r>
    </w:p>
    <w:p w14:paraId="0338345C">
      <w:pPr>
        <w:pStyle w:val="16"/>
        <w:spacing w:before="0" w:after="0" w:line="360" w:lineRule="auto"/>
      </w:pPr>
      <w:r>
        <w:rPr>
          <w:rFonts w:ascii="Times New Roman" w:hAnsi="Times New Roman" w:eastAsia="宋体"/>
          <w:b w:val="0"/>
          <w:sz w:val="24"/>
        </w:rPr>
        <w:t>中优先级：对应扩展功能，在基本功能完成且时间允许的情况下实现。</w:t>
      </w:r>
    </w:p>
    <w:p w14:paraId="0C263CCC">
      <w:pPr>
        <w:pStyle w:val="16"/>
        <w:spacing w:before="0" w:after="0" w:line="360" w:lineRule="auto"/>
      </w:pPr>
      <w:r>
        <w:rPr>
          <w:rFonts w:ascii="Times New Roman" w:hAnsi="Times New Roman" w:eastAsia="宋体"/>
          <w:b w:val="0"/>
          <w:sz w:val="24"/>
        </w:rPr>
        <w:t>低优先级：额外扩展，仅在前两项完全满足且有剩余时间时考虑。</w:t>
      </w:r>
    </w:p>
    <w:p w14:paraId="684999D8">
      <w:pPr>
        <w:pStyle w:val="4"/>
      </w:pPr>
      <w:r>
        <w:rPr>
          <w:rFonts w:ascii="微软雅黑" w:hAnsi="微软雅黑" w:eastAsia="微软雅黑"/>
          <w:color w:val="1E3C78"/>
          <w:sz w:val="28"/>
        </w:rPr>
        <w:t>3.3 非功能需求</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763"/>
        <w:gridCol w:w="1417"/>
        <w:gridCol w:w="6917"/>
      </w:tblGrid>
      <w:tr w14:paraId="2AFA090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shd w:val="clear" w:color="auto" w:fill="1E3C78"/>
          </w:tcPr>
          <w:p w14:paraId="7447A216">
            <w:pPr>
              <w:spacing w:before="0" w:after="0" w:line="360" w:lineRule="auto"/>
              <w:jc w:val="center"/>
            </w:pPr>
            <w:r>
              <w:rPr>
                <w:rFonts w:ascii="Times New Roman" w:hAnsi="Times New Roman" w:eastAsia="微软雅黑"/>
                <w:b/>
                <w:color w:val="FFFFFF"/>
                <w:sz w:val="18"/>
              </w:rPr>
              <w:t>编号</w:t>
            </w:r>
          </w:p>
        </w:tc>
        <w:tc>
          <w:tcPr>
            <w:tcW w:w="1417" w:type="dxa"/>
            <w:shd w:val="clear" w:color="auto" w:fill="1E3C78"/>
          </w:tcPr>
          <w:p w14:paraId="19D021C1">
            <w:pPr>
              <w:spacing w:before="0" w:after="0" w:line="360" w:lineRule="auto"/>
              <w:jc w:val="center"/>
            </w:pPr>
            <w:r>
              <w:rPr>
                <w:rFonts w:ascii="Times New Roman" w:hAnsi="Times New Roman" w:eastAsia="微软雅黑"/>
                <w:b/>
                <w:color w:val="FFFFFF"/>
                <w:sz w:val="18"/>
              </w:rPr>
              <w:t>类别</w:t>
            </w:r>
          </w:p>
        </w:tc>
        <w:tc>
          <w:tcPr>
            <w:tcW w:w="6917" w:type="dxa"/>
            <w:shd w:val="clear" w:color="auto" w:fill="1E3C78"/>
          </w:tcPr>
          <w:p w14:paraId="486DFE99">
            <w:pPr>
              <w:spacing w:before="0" w:after="0" w:line="360" w:lineRule="auto"/>
              <w:jc w:val="center"/>
            </w:pPr>
            <w:r>
              <w:rPr>
                <w:rFonts w:ascii="Times New Roman" w:hAnsi="Times New Roman" w:eastAsia="微软雅黑"/>
                <w:b/>
                <w:color w:val="FFFFFF"/>
                <w:sz w:val="18"/>
              </w:rPr>
              <w:t>需求描述</w:t>
            </w:r>
          </w:p>
        </w:tc>
      </w:tr>
      <w:tr w14:paraId="35B2307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tcPr>
          <w:p w14:paraId="23C40303">
            <w:pPr>
              <w:spacing w:before="0" w:after="0" w:line="360" w:lineRule="auto"/>
              <w:jc w:val="center"/>
            </w:pPr>
            <w:r>
              <w:rPr>
                <w:rFonts w:ascii="Times New Roman" w:hAnsi="Times New Roman" w:eastAsia="宋体"/>
                <w:b w:val="0"/>
                <w:sz w:val="24"/>
              </w:rPr>
              <w:t>NF01</w:t>
            </w:r>
          </w:p>
        </w:tc>
        <w:tc>
          <w:tcPr>
            <w:tcW w:w="1417" w:type="dxa"/>
          </w:tcPr>
          <w:p w14:paraId="1AFF7E83">
            <w:pPr>
              <w:spacing w:before="0" w:after="0" w:line="360" w:lineRule="auto"/>
              <w:jc w:val="center"/>
            </w:pPr>
            <w:r>
              <w:rPr>
                <w:rFonts w:ascii="Times New Roman" w:hAnsi="Times New Roman" w:eastAsia="宋体"/>
                <w:b w:val="0"/>
                <w:sz w:val="24"/>
              </w:rPr>
              <w:t>并发性</w:t>
            </w:r>
          </w:p>
        </w:tc>
        <w:tc>
          <w:tcPr>
            <w:tcW w:w="6917" w:type="dxa"/>
          </w:tcPr>
          <w:p w14:paraId="1A7B57F3">
            <w:pPr>
              <w:spacing w:before="0" w:after="0" w:line="360" w:lineRule="auto"/>
            </w:pPr>
            <w:r>
              <w:rPr>
                <w:rFonts w:ascii="Times New Roman" w:hAnsi="Times New Roman" w:eastAsia="宋体"/>
                <w:b w:val="0"/>
                <w:sz w:val="24"/>
              </w:rPr>
              <w:t>服务端至少支持5个客户端同时在线并进行消息收发（超过指导书3个的最低要求）。</w:t>
            </w:r>
          </w:p>
        </w:tc>
      </w:tr>
      <w:tr w14:paraId="118A17E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shd w:val="clear" w:color="auto" w:fill="F0F0F5"/>
          </w:tcPr>
          <w:p w14:paraId="0CAC2C0F">
            <w:pPr>
              <w:spacing w:before="0" w:after="0" w:line="360" w:lineRule="auto"/>
              <w:jc w:val="center"/>
            </w:pPr>
            <w:r>
              <w:rPr>
                <w:rFonts w:ascii="Times New Roman" w:hAnsi="Times New Roman" w:eastAsia="宋体"/>
                <w:b w:val="0"/>
                <w:sz w:val="24"/>
              </w:rPr>
              <w:t>NF02</w:t>
            </w:r>
          </w:p>
        </w:tc>
        <w:tc>
          <w:tcPr>
            <w:tcW w:w="1417" w:type="dxa"/>
            <w:shd w:val="clear" w:color="auto" w:fill="F0F0F5"/>
          </w:tcPr>
          <w:p w14:paraId="2B51B7EF">
            <w:pPr>
              <w:spacing w:before="0" w:after="0" w:line="360" w:lineRule="auto"/>
              <w:jc w:val="center"/>
            </w:pPr>
            <w:r>
              <w:rPr>
                <w:rFonts w:ascii="Times New Roman" w:hAnsi="Times New Roman" w:eastAsia="宋体"/>
                <w:b w:val="0"/>
                <w:sz w:val="24"/>
              </w:rPr>
              <w:t>响应时间</w:t>
            </w:r>
          </w:p>
        </w:tc>
        <w:tc>
          <w:tcPr>
            <w:tcW w:w="6917" w:type="dxa"/>
            <w:shd w:val="clear" w:color="auto" w:fill="F0F0F5"/>
          </w:tcPr>
          <w:p w14:paraId="14992686">
            <w:pPr>
              <w:spacing w:before="0" w:after="0" w:line="360" w:lineRule="auto"/>
            </w:pPr>
            <w:r>
              <w:rPr>
                <w:rFonts w:ascii="Times New Roman" w:hAnsi="Times New Roman" w:eastAsia="宋体"/>
                <w:b w:val="0"/>
                <w:sz w:val="24"/>
              </w:rPr>
              <w:t>局域网环境下，文本消息从发送到接收的延迟不超过1秒。</w:t>
            </w:r>
          </w:p>
        </w:tc>
      </w:tr>
      <w:tr w14:paraId="7FFC65D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tcPr>
          <w:p w14:paraId="3396A954">
            <w:pPr>
              <w:spacing w:before="0" w:after="0" w:line="360" w:lineRule="auto"/>
              <w:jc w:val="center"/>
            </w:pPr>
            <w:r>
              <w:rPr>
                <w:rFonts w:ascii="Times New Roman" w:hAnsi="Times New Roman" w:eastAsia="宋体"/>
                <w:b w:val="0"/>
                <w:sz w:val="24"/>
              </w:rPr>
              <w:t>NF03</w:t>
            </w:r>
          </w:p>
        </w:tc>
        <w:tc>
          <w:tcPr>
            <w:tcW w:w="1417" w:type="dxa"/>
          </w:tcPr>
          <w:p w14:paraId="0AF23EAB">
            <w:pPr>
              <w:spacing w:before="0" w:after="0" w:line="360" w:lineRule="auto"/>
              <w:jc w:val="center"/>
            </w:pPr>
            <w:r>
              <w:rPr>
                <w:rFonts w:ascii="Times New Roman" w:hAnsi="Times New Roman" w:eastAsia="宋体"/>
                <w:b w:val="0"/>
                <w:sz w:val="24"/>
              </w:rPr>
              <w:t>可靠性</w:t>
            </w:r>
          </w:p>
        </w:tc>
        <w:tc>
          <w:tcPr>
            <w:tcW w:w="6917" w:type="dxa"/>
          </w:tcPr>
          <w:p w14:paraId="3D5219E2">
            <w:pPr>
              <w:spacing w:before="0" w:after="0" w:line="360" w:lineRule="auto"/>
            </w:pPr>
            <w:r>
              <w:rPr>
                <w:rFonts w:ascii="Times New Roman" w:hAnsi="Times New Roman" w:eastAsia="宋体"/>
                <w:b w:val="0"/>
                <w:sz w:val="24"/>
              </w:rPr>
              <w:t>服务端7×24小时稳定运行（答辩期间）；单个客户端异常不影响服务端和其他客户端。</w:t>
            </w:r>
          </w:p>
        </w:tc>
      </w:tr>
      <w:tr w14:paraId="5ADF1C9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shd w:val="clear" w:color="auto" w:fill="F0F0F5"/>
          </w:tcPr>
          <w:p w14:paraId="6993C258">
            <w:pPr>
              <w:spacing w:before="0" w:after="0" w:line="360" w:lineRule="auto"/>
              <w:jc w:val="center"/>
            </w:pPr>
            <w:r>
              <w:rPr>
                <w:rFonts w:ascii="Times New Roman" w:hAnsi="Times New Roman" w:eastAsia="宋体"/>
                <w:b w:val="0"/>
                <w:sz w:val="24"/>
              </w:rPr>
              <w:t>NF04</w:t>
            </w:r>
          </w:p>
        </w:tc>
        <w:tc>
          <w:tcPr>
            <w:tcW w:w="1417" w:type="dxa"/>
            <w:shd w:val="clear" w:color="auto" w:fill="F0F0F5"/>
          </w:tcPr>
          <w:p w14:paraId="156FEBDD">
            <w:pPr>
              <w:spacing w:before="0" w:after="0" w:line="360" w:lineRule="auto"/>
              <w:jc w:val="center"/>
            </w:pPr>
            <w:r>
              <w:rPr>
                <w:rFonts w:ascii="Times New Roman" w:hAnsi="Times New Roman" w:eastAsia="宋体"/>
                <w:b w:val="0"/>
                <w:sz w:val="24"/>
              </w:rPr>
              <w:t>数据持久性</w:t>
            </w:r>
          </w:p>
        </w:tc>
        <w:tc>
          <w:tcPr>
            <w:tcW w:w="6917" w:type="dxa"/>
            <w:shd w:val="clear" w:color="auto" w:fill="F0F0F5"/>
          </w:tcPr>
          <w:p w14:paraId="2B3EDB21">
            <w:pPr>
              <w:spacing w:before="0" w:after="0" w:line="360" w:lineRule="auto"/>
            </w:pPr>
            <w:r>
              <w:rPr>
                <w:rFonts w:ascii="Times New Roman" w:hAnsi="Times New Roman" w:eastAsia="宋体"/>
                <w:b w:val="0"/>
                <w:sz w:val="24"/>
              </w:rPr>
              <w:t>聊天记录在服务端正常关闭和重启后不丢失。</w:t>
            </w:r>
          </w:p>
        </w:tc>
      </w:tr>
      <w:tr w14:paraId="46A7246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tcPr>
          <w:p w14:paraId="733161E5">
            <w:pPr>
              <w:spacing w:before="0" w:after="0" w:line="360" w:lineRule="auto"/>
              <w:jc w:val="center"/>
            </w:pPr>
            <w:r>
              <w:rPr>
                <w:rFonts w:ascii="Times New Roman" w:hAnsi="Times New Roman" w:eastAsia="宋体"/>
                <w:b w:val="0"/>
                <w:sz w:val="24"/>
              </w:rPr>
              <w:t>NF05</w:t>
            </w:r>
          </w:p>
        </w:tc>
        <w:tc>
          <w:tcPr>
            <w:tcW w:w="1417" w:type="dxa"/>
          </w:tcPr>
          <w:p w14:paraId="1177289E">
            <w:pPr>
              <w:spacing w:before="0" w:after="0" w:line="360" w:lineRule="auto"/>
              <w:jc w:val="center"/>
            </w:pPr>
            <w:r>
              <w:rPr>
                <w:rFonts w:ascii="Times New Roman" w:hAnsi="Times New Roman" w:eastAsia="宋体"/>
                <w:b w:val="0"/>
                <w:sz w:val="24"/>
              </w:rPr>
              <w:t>易用性</w:t>
            </w:r>
          </w:p>
        </w:tc>
        <w:tc>
          <w:tcPr>
            <w:tcW w:w="6917" w:type="dxa"/>
          </w:tcPr>
          <w:p w14:paraId="439E9F1F">
            <w:pPr>
              <w:spacing w:before="0" w:after="0" w:line="360" w:lineRule="auto"/>
            </w:pPr>
            <w:r>
              <w:rPr>
                <w:rFonts w:ascii="Times New Roman" w:hAnsi="Times New Roman" w:eastAsia="宋体"/>
                <w:b w:val="0"/>
                <w:sz w:val="24"/>
              </w:rPr>
              <w:t>客户端提供图形用户界面，操作流程符合常见IM软件习惯。</w:t>
            </w:r>
          </w:p>
        </w:tc>
      </w:tr>
      <w:tr w14:paraId="5C92B44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shd w:val="clear" w:color="auto" w:fill="F0F0F5"/>
          </w:tcPr>
          <w:p w14:paraId="7252CABA">
            <w:pPr>
              <w:spacing w:before="0" w:after="0" w:line="360" w:lineRule="auto"/>
              <w:jc w:val="center"/>
            </w:pPr>
            <w:r>
              <w:rPr>
                <w:rFonts w:ascii="Times New Roman" w:hAnsi="Times New Roman" w:eastAsia="宋体"/>
                <w:b w:val="0"/>
                <w:sz w:val="24"/>
              </w:rPr>
              <w:t>NF06</w:t>
            </w:r>
          </w:p>
        </w:tc>
        <w:tc>
          <w:tcPr>
            <w:tcW w:w="1417" w:type="dxa"/>
            <w:shd w:val="clear" w:color="auto" w:fill="F0F0F5"/>
          </w:tcPr>
          <w:p w14:paraId="36F90A10">
            <w:pPr>
              <w:spacing w:before="0" w:after="0" w:line="360" w:lineRule="auto"/>
              <w:jc w:val="center"/>
            </w:pPr>
            <w:r>
              <w:rPr>
                <w:rFonts w:ascii="Times New Roman" w:hAnsi="Times New Roman" w:eastAsia="宋体"/>
                <w:b w:val="0"/>
                <w:sz w:val="24"/>
              </w:rPr>
              <w:t>可部署性</w:t>
            </w:r>
          </w:p>
        </w:tc>
        <w:tc>
          <w:tcPr>
            <w:tcW w:w="6917" w:type="dxa"/>
            <w:shd w:val="clear" w:color="auto" w:fill="F0F0F5"/>
          </w:tcPr>
          <w:p w14:paraId="597FF32A">
            <w:pPr>
              <w:spacing w:before="0" w:after="0" w:line="360" w:lineRule="auto"/>
            </w:pPr>
            <w:r>
              <w:rPr>
                <w:rFonts w:ascii="Times New Roman" w:hAnsi="Times New Roman" w:eastAsia="宋体"/>
                <w:b w:val="0"/>
                <w:sz w:val="24"/>
              </w:rPr>
              <w:t>服务端和客户端均无需安装额外依赖（Python标准库优先）；README 提供完整的启动和测试说明。</w:t>
            </w:r>
          </w:p>
        </w:tc>
      </w:tr>
      <w:tr w14:paraId="23A7A79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tcPr>
          <w:p w14:paraId="287B78B0">
            <w:pPr>
              <w:spacing w:before="0" w:after="0" w:line="360" w:lineRule="auto"/>
              <w:jc w:val="center"/>
            </w:pPr>
            <w:r>
              <w:rPr>
                <w:rFonts w:ascii="Times New Roman" w:hAnsi="Times New Roman" w:eastAsia="宋体"/>
                <w:b w:val="0"/>
                <w:sz w:val="24"/>
              </w:rPr>
              <w:t>NF07</w:t>
            </w:r>
          </w:p>
        </w:tc>
        <w:tc>
          <w:tcPr>
            <w:tcW w:w="1417" w:type="dxa"/>
          </w:tcPr>
          <w:p w14:paraId="568A2429">
            <w:pPr>
              <w:spacing w:before="0" w:after="0" w:line="360" w:lineRule="auto"/>
              <w:jc w:val="center"/>
            </w:pPr>
            <w:r>
              <w:rPr>
                <w:rFonts w:ascii="Times New Roman" w:hAnsi="Times New Roman" w:eastAsia="宋体"/>
                <w:b w:val="0"/>
                <w:sz w:val="24"/>
              </w:rPr>
              <w:t>可测试性</w:t>
            </w:r>
          </w:p>
        </w:tc>
        <w:tc>
          <w:tcPr>
            <w:tcW w:w="6917" w:type="dxa"/>
          </w:tcPr>
          <w:p w14:paraId="0583A2E2">
            <w:pPr>
              <w:spacing w:before="0" w:after="0" w:line="360" w:lineRule="auto"/>
            </w:pPr>
            <w:r>
              <w:rPr>
                <w:rFonts w:ascii="Times New Roman" w:hAnsi="Times New Roman" w:eastAsia="宋体"/>
                <w:b w:val="0"/>
                <w:sz w:val="24"/>
              </w:rPr>
              <w:t>支持在同一台计算机上启动1个服务端 + 3 个客户端进行完整功能测试。</w:t>
            </w:r>
          </w:p>
        </w:tc>
      </w:tr>
      <w:tr w14:paraId="28371D4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737" w:type="dxa"/>
            <w:shd w:val="clear" w:color="auto" w:fill="F0F0F5"/>
          </w:tcPr>
          <w:p w14:paraId="29475AC2">
            <w:pPr>
              <w:spacing w:before="0" w:after="0" w:line="360" w:lineRule="auto"/>
              <w:jc w:val="center"/>
            </w:pPr>
            <w:r>
              <w:rPr>
                <w:rFonts w:ascii="Times New Roman" w:hAnsi="Times New Roman" w:eastAsia="宋体"/>
                <w:b w:val="0"/>
                <w:sz w:val="24"/>
              </w:rPr>
              <w:t>NF08</w:t>
            </w:r>
          </w:p>
        </w:tc>
        <w:tc>
          <w:tcPr>
            <w:tcW w:w="1417" w:type="dxa"/>
            <w:shd w:val="clear" w:color="auto" w:fill="F0F0F5"/>
          </w:tcPr>
          <w:p w14:paraId="63F452C2">
            <w:pPr>
              <w:spacing w:before="0" w:after="0" w:line="360" w:lineRule="auto"/>
              <w:jc w:val="center"/>
            </w:pPr>
            <w:r>
              <w:rPr>
                <w:rFonts w:ascii="Times New Roman" w:hAnsi="Times New Roman" w:eastAsia="宋体"/>
                <w:b w:val="0"/>
                <w:sz w:val="24"/>
              </w:rPr>
              <w:t>安全性</w:t>
            </w:r>
          </w:p>
        </w:tc>
        <w:tc>
          <w:tcPr>
            <w:tcW w:w="6917" w:type="dxa"/>
            <w:shd w:val="clear" w:color="auto" w:fill="F0F0F5"/>
          </w:tcPr>
          <w:p w14:paraId="75861AF4">
            <w:pPr>
              <w:spacing w:before="0" w:after="0" w:line="360" w:lineRule="auto"/>
            </w:pPr>
            <w:r>
              <w:rPr>
                <w:rFonts w:ascii="Times New Roman" w:hAnsi="Times New Roman" w:eastAsia="宋体"/>
                <w:b w:val="0"/>
                <w:sz w:val="24"/>
              </w:rPr>
              <w:t>密码不以明文形式存储（至少使用哈希）；防止非法格式消息导致服务端崩溃。</w:t>
            </w:r>
          </w:p>
        </w:tc>
      </w:tr>
    </w:tbl>
    <w:p w14:paraId="7C0C6CFF"/>
    <w:p w14:paraId="48764F62">
      <w:pPr>
        <w:pStyle w:val="4"/>
      </w:pPr>
      <w:r>
        <w:rPr>
          <w:rFonts w:ascii="微软雅黑" w:hAnsi="微软雅黑" w:eastAsia="微软雅黑"/>
          <w:color w:val="1E3C78"/>
          <w:sz w:val="28"/>
        </w:rPr>
        <w:t>3.4 用例图</w:t>
      </w:r>
    </w:p>
    <w:p w14:paraId="368DF507">
      <w:pPr>
        <w:shd w:val="clear" w:fill="F0F0F5"/>
        <w:spacing w:before="0" w:after="0" w:line="360" w:lineRule="auto"/>
      </w:pPr>
      <w:r>
        <w:rPr>
          <w:rFonts w:ascii="Times New Roman" w:hAnsi="Times New Roman" w:eastAsia="楷体"/>
          <w:b w:val="0"/>
          <w:color w:val="666666"/>
          <w:sz w:val="24"/>
        </w:rPr>
        <w:t>[ 图表 ] 用例图（Mermaid 格式，详见 Markdown 源文件或使用 Mermaid 插件预览）</w:t>
      </w:r>
    </w:p>
    <w:p w14:paraId="4A2538D3">
      <w:pPr>
        <w:spacing w:before="0" w:after="0" w:line="360" w:lineRule="auto"/>
        <w:ind w:firstLine="420"/>
        <w:jc w:val="left"/>
      </w:pPr>
      <w:r>
        <w:rPr>
          <w:rFonts w:ascii="Times New Roman" w:hAnsi="Times New Roman" w:eastAsia="宋体"/>
          <w:b w:val="0"/>
          <w:sz w:val="24"/>
        </w:rPr>
        <w:t>系统包含9个用例：注册账号、用户登录、查看在线用户、点对点文本聊天、群聊/公共聊天室、查看聊天历史记录、发送文件、接收文件、退出登录。所有用例关联同一参与者「普通用户」。</w:t>
      </w:r>
    </w:p>
    <w:p w14:paraId="2B4CC99C">
      <w:pPr>
        <w:spacing w:before="0" w:after="0" w:line="360" w:lineRule="auto"/>
        <w:jc w:val="left"/>
      </w:pPr>
      <w:r>
        <w:rPr>
          <w:rFonts w:ascii="Times New Roman" w:hAnsi="Times New Roman" w:eastAsia="宋体"/>
          <w:b/>
          <w:sz w:val="24"/>
        </w:rPr>
        <w:t>用例关系：</w:t>
      </w:r>
    </w:p>
    <w:p w14:paraId="2CDA3D86">
      <w:pPr>
        <w:pStyle w:val="16"/>
        <w:spacing w:before="0" w:after="0" w:line="360" w:lineRule="auto"/>
      </w:pPr>
      <w:r>
        <w:rPr>
          <w:rFonts w:ascii="Times New Roman" w:hAnsi="Times New Roman" w:eastAsia="宋体"/>
          <w:b w:val="0"/>
          <w:sz w:val="24"/>
        </w:rPr>
        <w:t>用户登录 —— include —— 查看在线用户（登录成功自动获取在线用户列表）。</w:t>
      </w:r>
    </w:p>
    <w:p w14:paraId="7A9CBE74">
      <w:pPr>
        <w:pStyle w:val="16"/>
        <w:spacing w:before="0" w:after="0" w:line="360" w:lineRule="auto"/>
      </w:pPr>
      <w:r>
        <w:rPr>
          <w:rFonts w:ascii="Times New Roman" w:hAnsi="Times New Roman" w:eastAsia="宋体"/>
          <w:b w:val="0"/>
          <w:sz w:val="24"/>
        </w:rPr>
        <w:t>点对点文本聊天 —— extend —— 查看聊天历史记录（私聊时可查阅历史消息）。</w:t>
      </w:r>
    </w:p>
    <w:p w14:paraId="12F8208F">
      <w:pPr>
        <w:pStyle w:val="16"/>
        <w:spacing w:before="0" w:after="0" w:line="360" w:lineRule="auto"/>
      </w:pPr>
      <w:r>
        <w:rPr>
          <w:rFonts w:ascii="Times New Roman" w:hAnsi="Times New Roman" w:eastAsia="宋体"/>
          <w:b w:val="0"/>
          <w:sz w:val="24"/>
        </w:rPr>
        <w:t>群聊/公共聊天室 —— extend —— 查看聊天历史记录（群聊时可查阅历史消息）。</w:t>
      </w:r>
    </w:p>
    <w:p w14:paraId="3DB2F43E">
      <w:pPr>
        <w:pStyle w:val="16"/>
        <w:spacing w:before="0" w:after="0" w:line="360" w:lineRule="auto"/>
      </w:pPr>
      <w:r>
        <w:rPr>
          <w:rFonts w:ascii="Times New Roman" w:hAnsi="Times New Roman" w:eastAsia="宋体"/>
          <w:b w:val="0"/>
          <w:sz w:val="24"/>
        </w:rPr>
        <w:t>发送文件 —— include —— 查看在线用户（文件传输需要选择在线用户作为接收方）。</w:t>
      </w:r>
    </w:p>
    <w:p w14:paraId="1B14D27A">
      <w:pPr>
        <w:pStyle w:val="4"/>
      </w:pPr>
      <w:r>
        <w:rPr>
          <w:rFonts w:ascii="微软雅黑" w:hAnsi="微软雅黑" w:eastAsia="微软雅黑"/>
          <w:color w:val="1E3C78"/>
          <w:sz w:val="28"/>
        </w:rPr>
        <w:t>3.5 核心用例描述</w:t>
      </w:r>
    </w:p>
    <w:p w14:paraId="2DF30616">
      <w:pPr>
        <w:pStyle w:val="5"/>
      </w:pPr>
      <w:r>
        <w:rPr>
          <w:rFonts w:ascii="微软雅黑" w:hAnsi="微软雅黑" w:eastAsia="微软雅黑"/>
          <w:color w:val="333333"/>
          <w:sz w:val="24"/>
        </w:rPr>
        <w:t>用例 UC02：用户登录</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7"/>
        <w:gridCol w:w="7654"/>
      </w:tblGrid>
      <w:tr w14:paraId="43EB73E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182BDAE5">
            <w:pPr>
              <w:spacing w:before="0" w:after="0" w:line="360" w:lineRule="auto"/>
              <w:jc w:val="center"/>
            </w:pPr>
            <w:r>
              <w:rPr>
                <w:rFonts w:ascii="Times New Roman" w:hAnsi="Times New Roman" w:eastAsia="微软雅黑"/>
                <w:b/>
                <w:color w:val="FFFFFF"/>
                <w:sz w:val="18"/>
              </w:rPr>
              <w:t>项目</w:t>
            </w:r>
          </w:p>
        </w:tc>
        <w:tc>
          <w:tcPr>
            <w:tcW w:w="7654" w:type="dxa"/>
            <w:shd w:val="clear" w:color="auto" w:fill="1E3C78"/>
          </w:tcPr>
          <w:p w14:paraId="101E5826">
            <w:pPr>
              <w:spacing w:before="0" w:after="0" w:line="360" w:lineRule="auto"/>
              <w:jc w:val="center"/>
            </w:pPr>
            <w:r>
              <w:rPr>
                <w:rFonts w:ascii="Times New Roman" w:hAnsi="Times New Roman" w:eastAsia="微软雅黑"/>
                <w:b/>
                <w:color w:val="FFFFFF"/>
                <w:sz w:val="18"/>
              </w:rPr>
              <w:t>内容</w:t>
            </w:r>
          </w:p>
        </w:tc>
      </w:tr>
      <w:tr w14:paraId="2B2530C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5B40766E">
            <w:pPr>
              <w:spacing w:before="0" w:after="0" w:line="360" w:lineRule="auto"/>
              <w:jc w:val="center"/>
            </w:pPr>
            <w:r>
              <w:rPr>
                <w:rFonts w:ascii="Times New Roman" w:hAnsi="Times New Roman" w:eastAsia="宋体"/>
                <w:b w:val="0"/>
                <w:sz w:val="24"/>
              </w:rPr>
              <w:t>用例编号</w:t>
            </w:r>
          </w:p>
        </w:tc>
        <w:tc>
          <w:tcPr>
            <w:tcW w:w="7654" w:type="dxa"/>
          </w:tcPr>
          <w:p w14:paraId="79E50CB2">
            <w:pPr>
              <w:spacing w:before="0" w:after="0" w:line="360" w:lineRule="auto"/>
            </w:pPr>
            <w:r>
              <w:rPr>
                <w:rFonts w:ascii="Times New Roman" w:hAnsi="Times New Roman" w:eastAsia="宋体"/>
                <w:b w:val="0"/>
                <w:sz w:val="24"/>
              </w:rPr>
              <w:t>UC02</w:t>
            </w:r>
          </w:p>
        </w:tc>
      </w:tr>
      <w:tr w14:paraId="3045CDB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133810F3">
            <w:pPr>
              <w:spacing w:before="0" w:after="0" w:line="360" w:lineRule="auto"/>
              <w:jc w:val="center"/>
            </w:pPr>
            <w:r>
              <w:rPr>
                <w:rFonts w:ascii="Times New Roman" w:hAnsi="Times New Roman" w:eastAsia="宋体"/>
                <w:b w:val="0"/>
                <w:sz w:val="24"/>
              </w:rPr>
              <w:t>用例名称</w:t>
            </w:r>
          </w:p>
        </w:tc>
        <w:tc>
          <w:tcPr>
            <w:tcW w:w="7654" w:type="dxa"/>
            <w:shd w:val="clear" w:color="auto" w:fill="F0F0F5"/>
          </w:tcPr>
          <w:p w14:paraId="30CAEEC1">
            <w:pPr>
              <w:spacing w:before="0" w:after="0" w:line="360" w:lineRule="auto"/>
            </w:pPr>
            <w:r>
              <w:rPr>
                <w:rFonts w:ascii="Times New Roman" w:hAnsi="Times New Roman" w:eastAsia="宋体"/>
                <w:b w:val="0"/>
                <w:sz w:val="24"/>
              </w:rPr>
              <w:t>用户登录</w:t>
            </w:r>
          </w:p>
        </w:tc>
      </w:tr>
      <w:tr w14:paraId="5D68F7C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23D611C6">
            <w:pPr>
              <w:spacing w:before="0" w:after="0" w:line="360" w:lineRule="auto"/>
              <w:jc w:val="center"/>
            </w:pPr>
            <w:r>
              <w:rPr>
                <w:rFonts w:ascii="Times New Roman" w:hAnsi="Times New Roman" w:eastAsia="宋体"/>
                <w:b w:val="0"/>
                <w:sz w:val="24"/>
              </w:rPr>
              <w:t>参与者</w:t>
            </w:r>
          </w:p>
        </w:tc>
        <w:tc>
          <w:tcPr>
            <w:tcW w:w="7654" w:type="dxa"/>
          </w:tcPr>
          <w:p w14:paraId="752B2DDE">
            <w:pPr>
              <w:spacing w:before="0" w:after="0" w:line="360" w:lineRule="auto"/>
            </w:pPr>
            <w:r>
              <w:rPr>
                <w:rFonts w:ascii="Times New Roman" w:hAnsi="Times New Roman" w:eastAsia="宋体"/>
                <w:b w:val="0"/>
                <w:sz w:val="24"/>
              </w:rPr>
              <w:t>普通用户</w:t>
            </w:r>
          </w:p>
        </w:tc>
      </w:tr>
      <w:tr w14:paraId="64EF38E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28007FCC">
            <w:pPr>
              <w:spacing w:before="0" w:after="0" w:line="360" w:lineRule="auto"/>
              <w:jc w:val="center"/>
            </w:pPr>
            <w:r>
              <w:rPr>
                <w:rFonts w:ascii="Times New Roman" w:hAnsi="Times New Roman" w:eastAsia="宋体"/>
                <w:b w:val="0"/>
                <w:sz w:val="24"/>
              </w:rPr>
              <w:t>前置条件</w:t>
            </w:r>
          </w:p>
        </w:tc>
        <w:tc>
          <w:tcPr>
            <w:tcW w:w="7654" w:type="dxa"/>
            <w:shd w:val="clear" w:color="auto" w:fill="F0F0F5"/>
          </w:tcPr>
          <w:p w14:paraId="33B82C87">
            <w:pPr>
              <w:spacing w:before="0" w:after="0" w:line="360" w:lineRule="auto"/>
            </w:pPr>
            <w:r>
              <w:rPr>
                <w:rFonts w:ascii="Times New Roman" w:hAnsi="Times New Roman" w:eastAsia="宋体"/>
                <w:b w:val="0"/>
                <w:sz w:val="24"/>
              </w:rPr>
              <w:t>服务端已启动并监听端口；用户已注册或服务端已预置账号。</w:t>
            </w:r>
          </w:p>
        </w:tc>
      </w:tr>
      <w:tr w14:paraId="38DFDFD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1F59086C">
            <w:pPr>
              <w:spacing w:before="0" w:after="0" w:line="360" w:lineRule="auto"/>
              <w:jc w:val="center"/>
            </w:pPr>
            <w:r>
              <w:rPr>
                <w:rFonts w:ascii="Times New Roman" w:hAnsi="Times New Roman" w:eastAsia="宋体"/>
                <w:b w:val="0"/>
                <w:sz w:val="24"/>
              </w:rPr>
              <w:t>后置条件</w:t>
            </w:r>
          </w:p>
        </w:tc>
        <w:tc>
          <w:tcPr>
            <w:tcW w:w="7654" w:type="dxa"/>
          </w:tcPr>
          <w:p w14:paraId="20EF3153">
            <w:pPr>
              <w:spacing w:before="0" w:after="0" w:line="360" w:lineRule="auto"/>
            </w:pPr>
            <w:r>
              <w:rPr>
                <w:rFonts w:ascii="Times New Roman" w:hAnsi="Times New Roman" w:eastAsia="宋体"/>
                <w:b w:val="0"/>
                <w:sz w:val="24"/>
              </w:rPr>
              <w:t>用户成功登录，进入主界面，可查看在线用户列表。</w:t>
            </w:r>
          </w:p>
        </w:tc>
      </w:tr>
      <w:tr w14:paraId="4AEA726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774866CD">
            <w:pPr>
              <w:spacing w:before="0" w:after="0" w:line="360" w:lineRule="auto"/>
              <w:jc w:val="center"/>
            </w:pPr>
            <w:r>
              <w:rPr>
                <w:rFonts w:ascii="Times New Roman" w:hAnsi="Times New Roman" w:eastAsia="宋体"/>
                <w:b w:val="0"/>
                <w:sz w:val="24"/>
              </w:rPr>
              <w:t>基本流程</w:t>
            </w:r>
          </w:p>
        </w:tc>
        <w:tc>
          <w:tcPr>
            <w:tcW w:w="7654" w:type="dxa"/>
            <w:shd w:val="clear" w:color="auto" w:fill="F0F0F5"/>
          </w:tcPr>
          <w:p w14:paraId="39739DE6">
            <w:pPr>
              <w:spacing w:before="0" w:after="0" w:line="360" w:lineRule="auto"/>
            </w:pPr>
            <w:r>
              <w:rPr>
                <w:rFonts w:ascii="Times New Roman" w:hAnsi="Times New Roman" w:eastAsia="宋体"/>
                <w:b w:val="0"/>
                <w:sz w:val="24"/>
              </w:rPr>
              <w:t>1. 用户启动客户端，输入服务端IP和端口。</w:t>
            </w:r>
            <w:r>
              <w:rPr>
                <w:rFonts w:ascii="Times New Roman" w:hAnsi="Times New Roman" w:eastAsia="宋体"/>
                <w:b w:val="0"/>
                <w:sz w:val="24"/>
              </w:rPr>
              <w:br w:type="textWrapping"/>
            </w:r>
            <w:r>
              <w:rPr>
                <w:rFonts w:ascii="Times New Roman" w:hAnsi="Times New Roman" w:eastAsia="宋体"/>
                <w:b w:val="0"/>
                <w:sz w:val="24"/>
              </w:rPr>
              <w:t>2. 客户端连接服务端。</w:t>
            </w:r>
            <w:r>
              <w:rPr>
                <w:rFonts w:ascii="Times New Roman" w:hAnsi="Times New Roman" w:eastAsia="宋体"/>
                <w:b w:val="0"/>
                <w:sz w:val="24"/>
              </w:rPr>
              <w:br w:type="textWrapping"/>
            </w:r>
            <w:r>
              <w:rPr>
                <w:rFonts w:ascii="Times New Roman" w:hAnsi="Times New Roman" w:eastAsia="宋体"/>
                <w:b w:val="0"/>
                <w:sz w:val="24"/>
              </w:rPr>
              <w:t>3. 用户输入用户名和密码。</w:t>
            </w:r>
            <w:r>
              <w:rPr>
                <w:rFonts w:ascii="Times New Roman" w:hAnsi="Times New Roman" w:eastAsia="宋体"/>
                <w:b w:val="0"/>
                <w:sz w:val="24"/>
              </w:rPr>
              <w:br w:type="textWrapping"/>
            </w:r>
            <w:r>
              <w:rPr>
                <w:rFonts w:ascii="Times New Roman" w:hAnsi="Times New Roman" w:eastAsia="宋体"/>
                <w:b w:val="0"/>
                <w:sz w:val="24"/>
              </w:rPr>
              <w:t>4. 客户端发送登录请求（LOGIN消息）。</w:t>
            </w:r>
            <w:r>
              <w:rPr>
                <w:rFonts w:ascii="Times New Roman" w:hAnsi="Times New Roman" w:eastAsia="宋体"/>
                <w:b w:val="0"/>
                <w:sz w:val="24"/>
              </w:rPr>
              <w:br w:type="textWrapping"/>
            </w:r>
            <w:r>
              <w:rPr>
                <w:rFonts w:ascii="Times New Roman" w:hAnsi="Times New Roman" w:eastAsia="宋体"/>
                <w:b w:val="0"/>
                <w:sz w:val="24"/>
              </w:rPr>
              <w:t>5. 服务端验证用户名和密码。</w:t>
            </w:r>
            <w:r>
              <w:rPr>
                <w:rFonts w:ascii="Times New Roman" w:hAnsi="Times New Roman" w:eastAsia="宋体"/>
                <w:b w:val="0"/>
                <w:sz w:val="24"/>
              </w:rPr>
              <w:br w:type="textWrapping"/>
            </w:r>
            <w:r>
              <w:rPr>
                <w:rFonts w:ascii="Times New Roman" w:hAnsi="Times New Roman" w:eastAsia="宋体"/>
                <w:b w:val="0"/>
                <w:sz w:val="24"/>
              </w:rPr>
              <w:t>6. 服务端将用户加入在线用户列表，广播用户上线通知。</w:t>
            </w:r>
            <w:r>
              <w:rPr>
                <w:rFonts w:ascii="Times New Roman" w:hAnsi="Times New Roman" w:eastAsia="宋体"/>
                <w:b w:val="0"/>
                <w:sz w:val="24"/>
              </w:rPr>
              <w:br w:type="textWrapping"/>
            </w:r>
            <w:r>
              <w:rPr>
                <w:rFonts w:ascii="Times New Roman" w:hAnsi="Times New Roman" w:eastAsia="宋体"/>
                <w:b w:val="0"/>
                <w:sz w:val="24"/>
              </w:rPr>
              <w:t>7. 服务端返回登录成功及在线用户列表。</w:t>
            </w:r>
            <w:r>
              <w:rPr>
                <w:rFonts w:ascii="Times New Roman" w:hAnsi="Times New Roman" w:eastAsia="宋体"/>
                <w:b w:val="0"/>
                <w:sz w:val="24"/>
              </w:rPr>
              <w:br w:type="textWrapping"/>
            </w:r>
            <w:r>
              <w:rPr>
                <w:rFonts w:ascii="Times New Roman" w:hAnsi="Times New Roman" w:eastAsia="宋体"/>
                <w:b w:val="0"/>
                <w:sz w:val="24"/>
              </w:rPr>
              <w:t>8. 客户端显示主界面和在线用户列表。</w:t>
            </w:r>
          </w:p>
        </w:tc>
      </w:tr>
    </w:tbl>
    <w:p w14:paraId="1967EDB8">
      <w:pPr>
        <w:spacing w:before="0" w:after="0" w:line="360" w:lineRule="auto"/>
        <w:jc w:val="left"/>
      </w:pPr>
      <w:r>
        <w:rPr>
          <w:rFonts w:ascii="Times New Roman" w:hAnsi="Times New Roman" w:eastAsia="宋体"/>
          <w:b/>
          <w:sz w:val="24"/>
        </w:rPr>
        <w:t>异常流程：</w:t>
      </w:r>
    </w:p>
    <w:p w14:paraId="0646F2B7">
      <w:pPr>
        <w:pStyle w:val="16"/>
        <w:spacing w:before="0" w:after="0" w:line="360" w:lineRule="auto"/>
      </w:pPr>
      <w:r>
        <w:rPr>
          <w:rFonts w:ascii="Times New Roman" w:hAnsi="Times New Roman" w:eastAsia="宋体"/>
          <w:b w:val="0"/>
          <w:sz w:val="24"/>
        </w:rPr>
        <w:t>4a. 服务端未启动或IP/端口错误 → 客户端显示连接失败提示。</w:t>
      </w:r>
    </w:p>
    <w:p w14:paraId="7A593738">
      <w:pPr>
        <w:pStyle w:val="16"/>
        <w:spacing w:before="0" w:after="0" w:line="360" w:lineRule="auto"/>
      </w:pPr>
      <w:r>
        <w:rPr>
          <w:rFonts w:ascii="Times New Roman" w:hAnsi="Times New Roman" w:eastAsia="宋体"/>
          <w:b w:val="0"/>
          <w:sz w:val="24"/>
        </w:rPr>
        <w:t>5a. 用户名不存在 → 服务端返回登录失败，提示"用户名不存在"。</w:t>
      </w:r>
    </w:p>
    <w:p w14:paraId="7FFFFCEF">
      <w:pPr>
        <w:pStyle w:val="16"/>
        <w:spacing w:before="0" w:after="0" w:line="360" w:lineRule="auto"/>
      </w:pPr>
      <w:r>
        <w:rPr>
          <w:rFonts w:ascii="Times New Roman" w:hAnsi="Times New Roman" w:eastAsia="宋体"/>
          <w:b w:val="0"/>
          <w:sz w:val="24"/>
        </w:rPr>
        <w:t>5b. 密码错误 → 服务端返回登录失败，提示"密码错误"。</w:t>
      </w:r>
    </w:p>
    <w:p w14:paraId="03F645B6"/>
    <w:p w14:paraId="5B74238A">
      <w:pPr>
        <w:pStyle w:val="5"/>
      </w:pPr>
      <w:r>
        <w:rPr>
          <w:rFonts w:ascii="微软雅黑" w:hAnsi="微软雅黑" w:eastAsia="微软雅黑"/>
          <w:color w:val="333333"/>
          <w:sz w:val="24"/>
        </w:rPr>
        <w:t>用例 UC04：点对点文本聊天</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7"/>
        <w:gridCol w:w="7654"/>
      </w:tblGrid>
      <w:tr w14:paraId="0229BB9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07DF4F3E">
            <w:pPr>
              <w:spacing w:before="0" w:after="0" w:line="360" w:lineRule="auto"/>
              <w:jc w:val="center"/>
            </w:pPr>
            <w:r>
              <w:rPr>
                <w:rFonts w:ascii="Times New Roman" w:hAnsi="Times New Roman" w:eastAsia="微软雅黑"/>
                <w:b/>
                <w:color w:val="FFFFFF"/>
                <w:sz w:val="18"/>
              </w:rPr>
              <w:t>项目</w:t>
            </w:r>
          </w:p>
        </w:tc>
        <w:tc>
          <w:tcPr>
            <w:tcW w:w="7654" w:type="dxa"/>
            <w:shd w:val="clear" w:color="auto" w:fill="1E3C78"/>
          </w:tcPr>
          <w:p w14:paraId="2C0A3A3C">
            <w:pPr>
              <w:spacing w:before="0" w:after="0" w:line="360" w:lineRule="auto"/>
              <w:jc w:val="center"/>
            </w:pPr>
            <w:r>
              <w:rPr>
                <w:rFonts w:ascii="Times New Roman" w:hAnsi="Times New Roman" w:eastAsia="微软雅黑"/>
                <w:b/>
                <w:color w:val="FFFFFF"/>
                <w:sz w:val="18"/>
              </w:rPr>
              <w:t>内容</w:t>
            </w:r>
          </w:p>
        </w:tc>
      </w:tr>
      <w:tr w14:paraId="6627635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53A7F664">
            <w:pPr>
              <w:spacing w:before="0" w:after="0" w:line="360" w:lineRule="auto"/>
              <w:jc w:val="center"/>
            </w:pPr>
            <w:r>
              <w:rPr>
                <w:rFonts w:ascii="Times New Roman" w:hAnsi="Times New Roman" w:eastAsia="宋体"/>
                <w:b w:val="0"/>
                <w:sz w:val="24"/>
              </w:rPr>
              <w:t>用例编号</w:t>
            </w:r>
          </w:p>
        </w:tc>
        <w:tc>
          <w:tcPr>
            <w:tcW w:w="7654" w:type="dxa"/>
          </w:tcPr>
          <w:p w14:paraId="0A2E96B2">
            <w:pPr>
              <w:spacing w:before="0" w:after="0" w:line="360" w:lineRule="auto"/>
            </w:pPr>
            <w:r>
              <w:rPr>
                <w:rFonts w:ascii="Times New Roman" w:hAnsi="Times New Roman" w:eastAsia="宋体"/>
                <w:b w:val="0"/>
                <w:sz w:val="24"/>
              </w:rPr>
              <w:t>UC04</w:t>
            </w:r>
          </w:p>
        </w:tc>
      </w:tr>
      <w:tr w14:paraId="26EA6BA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78256F11">
            <w:pPr>
              <w:spacing w:before="0" w:after="0" w:line="360" w:lineRule="auto"/>
              <w:jc w:val="center"/>
            </w:pPr>
            <w:r>
              <w:rPr>
                <w:rFonts w:ascii="Times New Roman" w:hAnsi="Times New Roman" w:eastAsia="宋体"/>
                <w:b w:val="0"/>
                <w:sz w:val="24"/>
              </w:rPr>
              <w:t>用例名称</w:t>
            </w:r>
          </w:p>
        </w:tc>
        <w:tc>
          <w:tcPr>
            <w:tcW w:w="7654" w:type="dxa"/>
            <w:shd w:val="clear" w:color="auto" w:fill="F0F0F5"/>
          </w:tcPr>
          <w:p w14:paraId="5F549232">
            <w:pPr>
              <w:spacing w:before="0" w:after="0" w:line="360" w:lineRule="auto"/>
            </w:pPr>
            <w:r>
              <w:rPr>
                <w:rFonts w:ascii="Times New Roman" w:hAnsi="Times New Roman" w:eastAsia="宋体"/>
                <w:b w:val="0"/>
                <w:sz w:val="24"/>
              </w:rPr>
              <w:t>点对点文本聊天</w:t>
            </w:r>
          </w:p>
        </w:tc>
      </w:tr>
      <w:tr w14:paraId="3265D21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6F1AB0DC">
            <w:pPr>
              <w:spacing w:before="0" w:after="0" w:line="360" w:lineRule="auto"/>
              <w:jc w:val="center"/>
            </w:pPr>
            <w:r>
              <w:rPr>
                <w:rFonts w:ascii="Times New Roman" w:hAnsi="Times New Roman" w:eastAsia="宋体"/>
                <w:b w:val="0"/>
                <w:sz w:val="24"/>
              </w:rPr>
              <w:t>参与者</w:t>
            </w:r>
          </w:p>
        </w:tc>
        <w:tc>
          <w:tcPr>
            <w:tcW w:w="7654" w:type="dxa"/>
          </w:tcPr>
          <w:p w14:paraId="55D7107E">
            <w:pPr>
              <w:spacing w:before="0" w:after="0" w:line="360" w:lineRule="auto"/>
            </w:pPr>
            <w:r>
              <w:rPr>
                <w:rFonts w:ascii="Times New Roman" w:hAnsi="Times New Roman" w:eastAsia="宋体"/>
                <w:b w:val="0"/>
                <w:sz w:val="24"/>
              </w:rPr>
              <w:t>普通用户（消息发送方和接收方）</w:t>
            </w:r>
          </w:p>
        </w:tc>
      </w:tr>
      <w:tr w14:paraId="3D03464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62660050">
            <w:pPr>
              <w:spacing w:before="0" w:after="0" w:line="360" w:lineRule="auto"/>
              <w:jc w:val="center"/>
            </w:pPr>
            <w:r>
              <w:rPr>
                <w:rFonts w:ascii="Times New Roman" w:hAnsi="Times New Roman" w:eastAsia="宋体"/>
                <w:b w:val="0"/>
                <w:sz w:val="24"/>
              </w:rPr>
              <w:t>前置条件</w:t>
            </w:r>
          </w:p>
        </w:tc>
        <w:tc>
          <w:tcPr>
            <w:tcW w:w="7654" w:type="dxa"/>
            <w:shd w:val="clear" w:color="auto" w:fill="F0F0F5"/>
          </w:tcPr>
          <w:p w14:paraId="5E9D0257">
            <w:pPr>
              <w:spacing w:before="0" w:after="0" w:line="360" w:lineRule="auto"/>
            </w:pPr>
            <w:r>
              <w:rPr>
                <w:rFonts w:ascii="Times New Roman" w:hAnsi="Times New Roman" w:eastAsia="宋体"/>
                <w:b w:val="0"/>
                <w:sz w:val="24"/>
              </w:rPr>
              <w:t>发送方和接收方均已登录；发送方已选择接收方。</w:t>
            </w:r>
          </w:p>
        </w:tc>
      </w:tr>
      <w:tr w14:paraId="7A66270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73C6CEFE">
            <w:pPr>
              <w:spacing w:before="0" w:after="0" w:line="360" w:lineRule="auto"/>
              <w:jc w:val="center"/>
            </w:pPr>
            <w:r>
              <w:rPr>
                <w:rFonts w:ascii="Times New Roman" w:hAnsi="Times New Roman" w:eastAsia="宋体"/>
                <w:b w:val="0"/>
                <w:sz w:val="24"/>
              </w:rPr>
              <w:t>后置条件</w:t>
            </w:r>
          </w:p>
        </w:tc>
        <w:tc>
          <w:tcPr>
            <w:tcW w:w="7654" w:type="dxa"/>
          </w:tcPr>
          <w:p w14:paraId="6121F24C">
            <w:pPr>
              <w:spacing w:before="0" w:after="0" w:line="360" w:lineRule="auto"/>
            </w:pPr>
            <w:r>
              <w:rPr>
                <w:rFonts w:ascii="Times New Roman" w:hAnsi="Times New Roman" w:eastAsia="宋体"/>
                <w:b w:val="0"/>
                <w:sz w:val="24"/>
              </w:rPr>
              <w:t>消息成功送达接收方并显示；聊天记录持久化。</w:t>
            </w:r>
          </w:p>
        </w:tc>
      </w:tr>
      <w:tr w14:paraId="447ED8B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6F5EC904">
            <w:pPr>
              <w:spacing w:before="0" w:after="0" w:line="360" w:lineRule="auto"/>
              <w:jc w:val="center"/>
            </w:pPr>
            <w:r>
              <w:rPr>
                <w:rFonts w:ascii="Times New Roman" w:hAnsi="Times New Roman" w:eastAsia="宋体"/>
                <w:b w:val="0"/>
                <w:sz w:val="24"/>
              </w:rPr>
              <w:t>基本流程</w:t>
            </w:r>
          </w:p>
        </w:tc>
        <w:tc>
          <w:tcPr>
            <w:tcW w:w="7654" w:type="dxa"/>
            <w:shd w:val="clear" w:color="auto" w:fill="F0F0F5"/>
          </w:tcPr>
          <w:p w14:paraId="719ECBD7">
            <w:pPr>
              <w:spacing w:before="0" w:after="0" w:line="360" w:lineRule="auto"/>
            </w:pPr>
            <w:r>
              <w:rPr>
                <w:rFonts w:ascii="Times New Roman" w:hAnsi="Times New Roman" w:eastAsia="宋体"/>
                <w:b w:val="0"/>
                <w:sz w:val="24"/>
              </w:rPr>
              <w:t>1. 发送方在在线用户列表中双击目标用户，打开私聊窗口。</w:t>
            </w:r>
            <w:r>
              <w:rPr>
                <w:rFonts w:ascii="Times New Roman" w:hAnsi="Times New Roman" w:eastAsia="宋体"/>
                <w:b w:val="0"/>
                <w:sz w:val="24"/>
              </w:rPr>
              <w:br w:type="textWrapping"/>
            </w:r>
            <w:r>
              <w:rPr>
                <w:rFonts w:ascii="Times New Roman" w:hAnsi="Times New Roman" w:eastAsia="宋体"/>
                <w:b w:val="0"/>
                <w:sz w:val="24"/>
              </w:rPr>
              <w:t>2. 发送方输入消息文本，点击发送。</w:t>
            </w:r>
            <w:r>
              <w:rPr>
                <w:rFonts w:ascii="Times New Roman" w:hAnsi="Times New Roman" w:eastAsia="宋体"/>
                <w:b w:val="0"/>
                <w:sz w:val="24"/>
              </w:rPr>
              <w:br w:type="textWrapping"/>
            </w:r>
            <w:r>
              <w:rPr>
                <w:rFonts w:ascii="Times New Roman" w:hAnsi="Times New Roman" w:eastAsia="宋体"/>
                <w:b w:val="0"/>
                <w:sz w:val="24"/>
              </w:rPr>
              <w:t>3. 客户端将消息封装为 PRIVATE_MSG 格式发送至服务端。</w:t>
            </w:r>
            <w:r>
              <w:rPr>
                <w:rFonts w:ascii="Times New Roman" w:hAnsi="Times New Roman" w:eastAsia="宋体"/>
                <w:b w:val="0"/>
                <w:sz w:val="24"/>
              </w:rPr>
              <w:br w:type="textWrapping"/>
            </w:r>
            <w:r>
              <w:rPr>
                <w:rFonts w:ascii="Times New Roman" w:hAnsi="Times New Roman" w:eastAsia="宋体"/>
                <w:b w:val="0"/>
                <w:sz w:val="24"/>
              </w:rPr>
              <w:t>4. 服务端接收消息，根据接收者ID查找对应客户端连接。</w:t>
            </w:r>
            <w:r>
              <w:rPr>
                <w:rFonts w:ascii="Times New Roman" w:hAnsi="Times New Roman" w:eastAsia="宋体"/>
                <w:b w:val="0"/>
                <w:sz w:val="24"/>
              </w:rPr>
              <w:br w:type="textWrapping"/>
            </w:r>
            <w:r>
              <w:rPr>
                <w:rFonts w:ascii="Times New Roman" w:hAnsi="Times New Roman" w:eastAsia="宋体"/>
                <w:b w:val="0"/>
                <w:sz w:val="24"/>
              </w:rPr>
              <w:t>5. 服务端将消息转发给接收方客户端。</w:t>
            </w:r>
            <w:r>
              <w:rPr>
                <w:rFonts w:ascii="Times New Roman" w:hAnsi="Times New Roman" w:eastAsia="宋体"/>
                <w:b w:val="0"/>
                <w:sz w:val="24"/>
              </w:rPr>
              <w:br w:type="textWrapping"/>
            </w:r>
            <w:r>
              <w:rPr>
                <w:rFonts w:ascii="Times New Roman" w:hAnsi="Times New Roman" w:eastAsia="宋体"/>
                <w:b w:val="0"/>
                <w:sz w:val="24"/>
              </w:rPr>
              <w:t>6. 服务端将消息写入聊天记录数据库。</w:t>
            </w:r>
            <w:r>
              <w:rPr>
                <w:rFonts w:ascii="Times New Roman" w:hAnsi="Times New Roman" w:eastAsia="宋体"/>
                <w:b w:val="0"/>
                <w:sz w:val="24"/>
              </w:rPr>
              <w:br w:type="textWrapping"/>
            </w:r>
            <w:r>
              <w:rPr>
                <w:rFonts w:ascii="Times New Roman" w:hAnsi="Times New Roman" w:eastAsia="宋体"/>
                <w:b w:val="0"/>
                <w:sz w:val="24"/>
              </w:rPr>
              <w:t>7. 接收方客户端在对应聊天窗口中显示消息（含发送者、时间、内容）。</w:t>
            </w:r>
          </w:p>
        </w:tc>
      </w:tr>
    </w:tbl>
    <w:p w14:paraId="6DD919AA">
      <w:pPr>
        <w:spacing w:before="0" w:after="0" w:line="360" w:lineRule="auto"/>
        <w:jc w:val="left"/>
      </w:pPr>
      <w:r>
        <w:rPr>
          <w:rFonts w:ascii="Times New Roman" w:hAnsi="Times New Roman" w:eastAsia="宋体"/>
          <w:b/>
          <w:sz w:val="24"/>
        </w:rPr>
        <w:t>异常流程：</w:t>
      </w:r>
    </w:p>
    <w:p w14:paraId="7420EED6">
      <w:pPr>
        <w:pStyle w:val="16"/>
        <w:spacing w:before="0" w:after="0" w:line="360" w:lineRule="auto"/>
      </w:pPr>
      <w:r>
        <w:rPr>
          <w:rFonts w:ascii="Times New Roman" w:hAnsi="Times New Roman" w:eastAsia="宋体"/>
          <w:b w:val="0"/>
          <w:sz w:val="24"/>
        </w:rPr>
        <w:t>4a. 接收方已离线 → 服务端返回"对方已离线"提示给发送方。</w:t>
      </w:r>
    </w:p>
    <w:p w14:paraId="2C675F14"/>
    <w:p w14:paraId="7AEF8939">
      <w:pPr>
        <w:pStyle w:val="5"/>
      </w:pPr>
      <w:r>
        <w:rPr>
          <w:rFonts w:ascii="微软雅黑" w:hAnsi="微软雅黑" w:eastAsia="微软雅黑"/>
          <w:color w:val="333333"/>
          <w:sz w:val="24"/>
        </w:rPr>
        <w:t>用例 UC05：群聊 / 公共聊天室</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7"/>
        <w:gridCol w:w="7654"/>
      </w:tblGrid>
      <w:tr w14:paraId="0901EA3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2C9768D6">
            <w:pPr>
              <w:spacing w:before="0" w:after="0" w:line="360" w:lineRule="auto"/>
              <w:jc w:val="center"/>
            </w:pPr>
            <w:r>
              <w:rPr>
                <w:rFonts w:ascii="Times New Roman" w:hAnsi="Times New Roman" w:eastAsia="微软雅黑"/>
                <w:b/>
                <w:color w:val="FFFFFF"/>
                <w:sz w:val="18"/>
              </w:rPr>
              <w:t>项目</w:t>
            </w:r>
          </w:p>
        </w:tc>
        <w:tc>
          <w:tcPr>
            <w:tcW w:w="7654" w:type="dxa"/>
            <w:shd w:val="clear" w:color="auto" w:fill="1E3C78"/>
          </w:tcPr>
          <w:p w14:paraId="292D10B8">
            <w:pPr>
              <w:spacing w:before="0" w:after="0" w:line="360" w:lineRule="auto"/>
              <w:jc w:val="center"/>
            </w:pPr>
            <w:r>
              <w:rPr>
                <w:rFonts w:ascii="Times New Roman" w:hAnsi="Times New Roman" w:eastAsia="微软雅黑"/>
                <w:b/>
                <w:color w:val="FFFFFF"/>
                <w:sz w:val="18"/>
              </w:rPr>
              <w:t>内容</w:t>
            </w:r>
          </w:p>
        </w:tc>
      </w:tr>
      <w:tr w14:paraId="6B39940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49DD7142">
            <w:pPr>
              <w:spacing w:before="0" w:after="0" w:line="360" w:lineRule="auto"/>
              <w:jc w:val="center"/>
            </w:pPr>
            <w:r>
              <w:rPr>
                <w:rFonts w:ascii="Times New Roman" w:hAnsi="Times New Roman" w:eastAsia="宋体"/>
                <w:b w:val="0"/>
                <w:sz w:val="24"/>
              </w:rPr>
              <w:t>用例编号</w:t>
            </w:r>
          </w:p>
        </w:tc>
        <w:tc>
          <w:tcPr>
            <w:tcW w:w="7654" w:type="dxa"/>
          </w:tcPr>
          <w:p w14:paraId="060E20D6">
            <w:pPr>
              <w:spacing w:before="0" w:after="0" w:line="360" w:lineRule="auto"/>
            </w:pPr>
            <w:r>
              <w:rPr>
                <w:rFonts w:ascii="Times New Roman" w:hAnsi="Times New Roman" w:eastAsia="宋体"/>
                <w:b w:val="0"/>
                <w:sz w:val="24"/>
              </w:rPr>
              <w:t>UC05</w:t>
            </w:r>
          </w:p>
        </w:tc>
      </w:tr>
      <w:tr w14:paraId="3845024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5084F1D2">
            <w:pPr>
              <w:spacing w:before="0" w:after="0" w:line="360" w:lineRule="auto"/>
              <w:jc w:val="center"/>
            </w:pPr>
            <w:r>
              <w:rPr>
                <w:rFonts w:ascii="Times New Roman" w:hAnsi="Times New Roman" w:eastAsia="宋体"/>
                <w:b w:val="0"/>
                <w:sz w:val="24"/>
              </w:rPr>
              <w:t>用例名称</w:t>
            </w:r>
          </w:p>
        </w:tc>
        <w:tc>
          <w:tcPr>
            <w:tcW w:w="7654" w:type="dxa"/>
            <w:shd w:val="clear" w:color="auto" w:fill="F0F0F5"/>
          </w:tcPr>
          <w:p w14:paraId="523219CD">
            <w:pPr>
              <w:spacing w:before="0" w:after="0" w:line="360" w:lineRule="auto"/>
            </w:pPr>
            <w:r>
              <w:rPr>
                <w:rFonts w:ascii="Times New Roman" w:hAnsi="Times New Roman" w:eastAsia="宋体"/>
                <w:b w:val="0"/>
                <w:sz w:val="24"/>
              </w:rPr>
              <w:t>群聊 / 公共聊天室</w:t>
            </w:r>
          </w:p>
        </w:tc>
      </w:tr>
      <w:tr w14:paraId="5BA129B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2DD4A750">
            <w:pPr>
              <w:spacing w:before="0" w:after="0" w:line="360" w:lineRule="auto"/>
              <w:jc w:val="center"/>
            </w:pPr>
            <w:r>
              <w:rPr>
                <w:rFonts w:ascii="Times New Roman" w:hAnsi="Times New Roman" w:eastAsia="宋体"/>
                <w:b w:val="0"/>
                <w:sz w:val="24"/>
              </w:rPr>
              <w:t>参与者</w:t>
            </w:r>
          </w:p>
        </w:tc>
        <w:tc>
          <w:tcPr>
            <w:tcW w:w="7654" w:type="dxa"/>
          </w:tcPr>
          <w:p w14:paraId="3649806F">
            <w:pPr>
              <w:spacing w:before="0" w:after="0" w:line="360" w:lineRule="auto"/>
            </w:pPr>
            <w:r>
              <w:rPr>
                <w:rFonts w:ascii="Times New Roman" w:hAnsi="Times New Roman" w:eastAsia="宋体"/>
                <w:b w:val="0"/>
                <w:sz w:val="24"/>
              </w:rPr>
              <w:t>所有在线用户。</w:t>
            </w:r>
          </w:p>
        </w:tc>
      </w:tr>
      <w:tr w14:paraId="4261F47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7DA31C84">
            <w:pPr>
              <w:spacing w:before="0" w:after="0" w:line="360" w:lineRule="auto"/>
              <w:jc w:val="center"/>
            </w:pPr>
            <w:r>
              <w:rPr>
                <w:rFonts w:ascii="Times New Roman" w:hAnsi="Times New Roman" w:eastAsia="宋体"/>
                <w:b w:val="0"/>
                <w:sz w:val="24"/>
              </w:rPr>
              <w:t>前置条件</w:t>
            </w:r>
          </w:p>
        </w:tc>
        <w:tc>
          <w:tcPr>
            <w:tcW w:w="7654" w:type="dxa"/>
            <w:shd w:val="clear" w:color="auto" w:fill="F0F0F5"/>
          </w:tcPr>
          <w:p w14:paraId="61D1CBBC">
            <w:pPr>
              <w:spacing w:before="0" w:after="0" w:line="360" w:lineRule="auto"/>
            </w:pPr>
            <w:r>
              <w:rPr>
                <w:rFonts w:ascii="Times New Roman" w:hAnsi="Times New Roman" w:eastAsia="宋体"/>
                <w:b w:val="0"/>
                <w:sz w:val="24"/>
              </w:rPr>
              <w:t>用户已登录；至少一个其他用户在线。</w:t>
            </w:r>
          </w:p>
        </w:tc>
      </w:tr>
      <w:tr w14:paraId="553E610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0DFEB0C0">
            <w:pPr>
              <w:spacing w:before="0" w:after="0" w:line="360" w:lineRule="auto"/>
              <w:jc w:val="center"/>
            </w:pPr>
            <w:r>
              <w:rPr>
                <w:rFonts w:ascii="Times New Roman" w:hAnsi="Times New Roman" w:eastAsia="宋体"/>
                <w:b w:val="0"/>
                <w:sz w:val="24"/>
              </w:rPr>
              <w:t>后置条件</w:t>
            </w:r>
          </w:p>
        </w:tc>
        <w:tc>
          <w:tcPr>
            <w:tcW w:w="7654" w:type="dxa"/>
          </w:tcPr>
          <w:p w14:paraId="3EBCBCAB">
            <w:pPr>
              <w:spacing w:before="0" w:after="0" w:line="360" w:lineRule="auto"/>
            </w:pPr>
            <w:r>
              <w:rPr>
                <w:rFonts w:ascii="Times New Roman" w:hAnsi="Times New Roman" w:eastAsia="宋体"/>
                <w:b w:val="0"/>
                <w:sz w:val="24"/>
              </w:rPr>
              <w:t>消息被广播给所有在线聊天室成员；消息持久化。</w:t>
            </w:r>
          </w:p>
        </w:tc>
      </w:tr>
      <w:tr w14:paraId="7D4B191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25783CFC">
            <w:pPr>
              <w:spacing w:before="0" w:after="0" w:line="360" w:lineRule="auto"/>
              <w:jc w:val="center"/>
            </w:pPr>
            <w:r>
              <w:rPr>
                <w:rFonts w:ascii="Times New Roman" w:hAnsi="Times New Roman" w:eastAsia="宋体"/>
                <w:b w:val="0"/>
                <w:sz w:val="24"/>
              </w:rPr>
              <w:t>基本流程</w:t>
            </w:r>
          </w:p>
        </w:tc>
        <w:tc>
          <w:tcPr>
            <w:tcW w:w="7654" w:type="dxa"/>
            <w:shd w:val="clear" w:color="auto" w:fill="F0F0F5"/>
          </w:tcPr>
          <w:p w14:paraId="46F665D4">
            <w:pPr>
              <w:spacing w:before="0" w:after="0" w:line="360" w:lineRule="auto"/>
            </w:pPr>
            <w:r>
              <w:rPr>
                <w:rFonts w:ascii="Times New Roman" w:hAnsi="Times New Roman" w:eastAsia="宋体"/>
                <w:b w:val="0"/>
                <w:sz w:val="24"/>
              </w:rPr>
              <w:t>1. 用户点击进入公共聊天室。</w:t>
            </w:r>
            <w:r>
              <w:rPr>
                <w:rFonts w:ascii="Times New Roman" w:hAnsi="Times New Roman" w:eastAsia="宋体"/>
                <w:b w:val="0"/>
                <w:sz w:val="24"/>
              </w:rPr>
              <w:br w:type="textWrapping"/>
            </w:r>
            <w:r>
              <w:rPr>
                <w:rFonts w:ascii="Times New Roman" w:hAnsi="Times New Roman" w:eastAsia="宋体"/>
                <w:b w:val="0"/>
                <w:sz w:val="24"/>
              </w:rPr>
              <w:t>2. 用户输入消息文本并发送。</w:t>
            </w:r>
            <w:r>
              <w:rPr>
                <w:rFonts w:ascii="Times New Roman" w:hAnsi="Times New Roman" w:eastAsia="宋体"/>
                <w:b w:val="0"/>
                <w:sz w:val="24"/>
              </w:rPr>
              <w:br w:type="textWrapping"/>
            </w:r>
            <w:r>
              <w:rPr>
                <w:rFonts w:ascii="Times New Roman" w:hAnsi="Times New Roman" w:eastAsia="宋体"/>
                <w:b w:val="0"/>
                <w:sz w:val="24"/>
              </w:rPr>
              <w:t>3. 客户端将消息封装为 GROUP_MSG 格式发送至服务端。</w:t>
            </w:r>
            <w:r>
              <w:rPr>
                <w:rFonts w:ascii="Times New Roman" w:hAnsi="Times New Roman" w:eastAsia="宋体"/>
                <w:b w:val="0"/>
                <w:sz w:val="24"/>
              </w:rPr>
              <w:br w:type="textWrapping"/>
            </w:r>
            <w:r>
              <w:rPr>
                <w:rFonts w:ascii="Times New Roman" w:hAnsi="Times New Roman" w:eastAsia="宋体"/>
                <w:b w:val="0"/>
                <w:sz w:val="24"/>
              </w:rPr>
              <w:t>4. 服务端接收消息，遍历在线用户列表。</w:t>
            </w:r>
            <w:r>
              <w:rPr>
                <w:rFonts w:ascii="Times New Roman" w:hAnsi="Times New Roman" w:eastAsia="宋体"/>
                <w:b w:val="0"/>
                <w:sz w:val="24"/>
              </w:rPr>
              <w:br w:type="textWrapping"/>
            </w:r>
            <w:r>
              <w:rPr>
                <w:rFonts w:ascii="Times New Roman" w:hAnsi="Times New Roman" w:eastAsia="宋体"/>
                <w:b w:val="0"/>
                <w:sz w:val="24"/>
              </w:rPr>
              <w:t>5. 服务端将消息广播给所有在线聊天室成员。</w:t>
            </w:r>
            <w:r>
              <w:rPr>
                <w:rFonts w:ascii="Times New Roman" w:hAnsi="Times New Roman" w:eastAsia="宋体"/>
                <w:b w:val="0"/>
                <w:sz w:val="24"/>
              </w:rPr>
              <w:br w:type="textWrapping"/>
            </w:r>
            <w:r>
              <w:rPr>
                <w:rFonts w:ascii="Times New Roman" w:hAnsi="Times New Roman" w:eastAsia="宋体"/>
                <w:b w:val="0"/>
                <w:sz w:val="24"/>
              </w:rPr>
              <w:t>6. 服务端将消息写入聊天记录数据库。</w:t>
            </w:r>
            <w:r>
              <w:rPr>
                <w:rFonts w:ascii="Times New Roman" w:hAnsi="Times New Roman" w:eastAsia="宋体"/>
                <w:b w:val="0"/>
                <w:sz w:val="24"/>
              </w:rPr>
              <w:br w:type="textWrapping"/>
            </w:r>
            <w:r>
              <w:rPr>
                <w:rFonts w:ascii="Times New Roman" w:hAnsi="Times New Roman" w:eastAsia="宋体"/>
                <w:b w:val="0"/>
                <w:sz w:val="24"/>
              </w:rPr>
              <w:t>7. 各客户端在群聊窗口中显示消息。</w:t>
            </w:r>
          </w:p>
        </w:tc>
      </w:tr>
    </w:tbl>
    <w:p w14:paraId="4631B026">
      <w:pPr>
        <w:spacing w:before="0" w:after="0" w:line="360" w:lineRule="auto"/>
        <w:jc w:val="left"/>
      </w:pPr>
      <w:r>
        <w:rPr>
          <w:rFonts w:ascii="Times New Roman" w:hAnsi="Times New Roman" w:eastAsia="宋体"/>
          <w:b/>
          <w:sz w:val="24"/>
        </w:rPr>
        <w:t>异常流程：</w:t>
      </w:r>
    </w:p>
    <w:p w14:paraId="536234BD">
      <w:pPr>
        <w:pStyle w:val="16"/>
        <w:spacing w:before="0" w:after="0" w:line="360" w:lineRule="auto"/>
      </w:pPr>
      <w:r>
        <w:rPr>
          <w:rFonts w:ascii="Times New Roman" w:hAnsi="Times New Roman" w:eastAsia="宋体"/>
          <w:b w:val="0"/>
          <w:sz w:val="24"/>
        </w:rPr>
        <w:t>无特殊异常流程。消息广播为尽力送达，离线用户下次上线时可通过历史记录查看。</w:t>
      </w:r>
    </w:p>
    <w:p w14:paraId="0AA85E5D"/>
    <w:p w14:paraId="45F97B1A">
      <w:pPr>
        <w:pStyle w:val="5"/>
      </w:pPr>
      <w:r>
        <w:rPr>
          <w:rFonts w:ascii="微软雅黑" w:hAnsi="微软雅黑" w:eastAsia="微软雅黑"/>
          <w:color w:val="333333"/>
          <w:sz w:val="24"/>
        </w:rPr>
        <w:t>用例 UC07 / UC08：文件传输</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7"/>
        <w:gridCol w:w="7654"/>
      </w:tblGrid>
      <w:tr w14:paraId="1E8F919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2DB8B953">
            <w:pPr>
              <w:spacing w:before="0" w:after="0" w:line="360" w:lineRule="auto"/>
              <w:jc w:val="center"/>
            </w:pPr>
            <w:r>
              <w:rPr>
                <w:rFonts w:ascii="Times New Roman" w:hAnsi="Times New Roman" w:eastAsia="微软雅黑"/>
                <w:b/>
                <w:color w:val="FFFFFF"/>
                <w:sz w:val="18"/>
              </w:rPr>
              <w:t>项目</w:t>
            </w:r>
          </w:p>
        </w:tc>
        <w:tc>
          <w:tcPr>
            <w:tcW w:w="7654" w:type="dxa"/>
            <w:shd w:val="clear" w:color="auto" w:fill="1E3C78"/>
          </w:tcPr>
          <w:p w14:paraId="3AAA2D8D">
            <w:pPr>
              <w:spacing w:before="0" w:after="0" w:line="360" w:lineRule="auto"/>
              <w:jc w:val="center"/>
            </w:pPr>
            <w:r>
              <w:rPr>
                <w:rFonts w:ascii="Times New Roman" w:hAnsi="Times New Roman" w:eastAsia="微软雅黑"/>
                <w:b/>
                <w:color w:val="FFFFFF"/>
                <w:sz w:val="18"/>
              </w:rPr>
              <w:t>内容</w:t>
            </w:r>
          </w:p>
        </w:tc>
      </w:tr>
      <w:tr w14:paraId="65BF3FE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51588CD4">
            <w:pPr>
              <w:spacing w:before="0" w:after="0" w:line="360" w:lineRule="auto"/>
              <w:jc w:val="center"/>
            </w:pPr>
            <w:r>
              <w:rPr>
                <w:rFonts w:ascii="Times New Roman" w:hAnsi="Times New Roman" w:eastAsia="宋体"/>
                <w:b w:val="0"/>
                <w:sz w:val="24"/>
              </w:rPr>
              <w:t>用例编号</w:t>
            </w:r>
          </w:p>
        </w:tc>
        <w:tc>
          <w:tcPr>
            <w:tcW w:w="7654" w:type="dxa"/>
          </w:tcPr>
          <w:p w14:paraId="03383511">
            <w:pPr>
              <w:spacing w:before="0" w:after="0" w:line="360" w:lineRule="auto"/>
            </w:pPr>
            <w:r>
              <w:rPr>
                <w:rFonts w:ascii="Times New Roman" w:hAnsi="Times New Roman" w:eastAsia="宋体"/>
                <w:b w:val="0"/>
                <w:sz w:val="24"/>
              </w:rPr>
              <w:t>UC07 / UC08</w:t>
            </w:r>
          </w:p>
        </w:tc>
      </w:tr>
      <w:tr w14:paraId="0DE095B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01D8C4B0">
            <w:pPr>
              <w:spacing w:before="0" w:after="0" w:line="360" w:lineRule="auto"/>
              <w:jc w:val="center"/>
            </w:pPr>
            <w:r>
              <w:rPr>
                <w:rFonts w:ascii="Times New Roman" w:hAnsi="Times New Roman" w:eastAsia="宋体"/>
                <w:b w:val="0"/>
                <w:sz w:val="24"/>
              </w:rPr>
              <w:t>用例名称</w:t>
            </w:r>
          </w:p>
        </w:tc>
        <w:tc>
          <w:tcPr>
            <w:tcW w:w="7654" w:type="dxa"/>
            <w:shd w:val="clear" w:color="auto" w:fill="F0F0F5"/>
          </w:tcPr>
          <w:p w14:paraId="0E51928A">
            <w:pPr>
              <w:spacing w:before="0" w:after="0" w:line="360" w:lineRule="auto"/>
            </w:pPr>
            <w:r>
              <w:rPr>
                <w:rFonts w:ascii="Times New Roman" w:hAnsi="Times New Roman" w:eastAsia="宋体"/>
                <w:b w:val="0"/>
                <w:sz w:val="24"/>
              </w:rPr>
              <w:t>文件发送与接收</w:t>
            </w:r>
          </w:p>
        </w:tc>
      </w:tr>
      <w:tr w14:paraId="355A8FC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6E0202A8">
            <w:pPr>
              <w:spacing w:before="0" w:after="0" w:line="360" w:lineRule="auto"/>
              <w:jc w:val="center"/>
            </w:pPr>
            <w:r>
              <w:rPr>
                <w:rFonts w:ascii="Times New Roman" w:hAnsi="Times New Roman" w:eastAsia="宋体"/>
                <w:b w:val="0"/>
                <w:sz w:val="24"/>
              </w:rPr>
              <w:t>参与者</w:t>
            </w:r>
          </w:p>
        </w:tc>
        <w:tc>
          <w:tcPr>
            <w:tcW w:w="7654" w:type="dxa"/>
          </w:tcPr>
          <w:p w14:paraId="4B61DED8">
            <w:pPr>
              <w:spacing w:before="0" w:after="0" w:line="360" w:lineRule="auto"/>
            </w:pPr>
            <w:r>
              <w:rPr>
                <w:rFonts w:ascii="Times New Roman" w:hAnsi="Times New Roman" w:eastAsia="宋体"/>
                <w:b w:val="0"/>
                <w:sz w:val="24"/>
              </w:rPr>
              <w:t>普通用户（发送方和接收方）。</w:t>
            </w:r>
          </w:p>
        </w:tc>
      </w:tr>
      <w:tr w14:paraId="79C4E96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78A87390">
            <w:pPr>
              <w:spacing w:before="0" w:after="0" w:line="360" w:lineRule="auto"/>
              <w:jc w:val="center"/>
            </w:pPr>
            <w:r>
              <w:rPr>
                <w:rFonts w:ascii="Times New Roman" w:hAnsi="Times New Roman" w:eastAsia="宋体"/>
                <w:b w:val="0"/>
                <w:sz w:val="24"/>
              </w:rPr>
              <w:t>前置条件</w:t>
            </w:r>
          </w:p>
        </w:tc>
        <w:tc>
          <w:tcPr>
            <w:tcW w:w="7654" w:type="dxa"/>
            <w:shd w:val="clear" w:color="auto" w:fill="F0F0F5"/>
          </w:tcPr>
          <w:p w14:paraId="14EAC2FA">
            <w:pPr>
              <w:spacing w:before="0" w:after="0" w:line="360" w:lineRule="auto"/>
            </w:pPr>
            <w:r>
              <w:rPr>
                <w:rFonts w:ascii="Times New Roman" w:hAnsi="Times New Roman" w:eastAsia="宋体"/>
                <w:b w:val="0"/>
                <w:sz w:val="24"/>
              </w:rPr>
              <w:t>双方已登录；发送方已选择接收方。</w:t>
            </w:r>
          </w:p>
        </w:tc>
      </w:tr>
      <w:tr w14:paraId="143BA9D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0B3E588B">
            <w:pPr>
              <w:spacing w:before="0" w:after="0" w:line="360" w:lineRule="auto"/>
              <w:jc w:val="center"/>
            </w:pPr>
            <w:r>
              <w:rPr>
                <w:rFonts w:ascii="Times New Roman" w:hAnsi="Times New Roman" w:eastAsia="宋体"/>
                <w:b w:val="0"/>
                <w:sz w:val="24"/>
              </w:rPr>
              <w:t>后置条件</w:t>
            </w:r>
          </w:p>
        </w:tc>
        <w:tc>
          <w:tcPr>
            <w:tcW w:w="7654" w:type="dxa"/>
          </w:tcPr>
          <w:p w14:paraId="78DB947A">
            <w:pPr>
              <w:spacing w:before="0" w:after="0" w:line="360" w:lineRule="auto"/>
            </w:pPr>
            <w:r>
              <w:rPr>
                <w:rFonts w:ascii="Times New Roman" w:hAnsi="Times New Roman" w:eastAsia="宋体"/>
                <w:b w:val="0"/>
                <w:sz w:val="24"/>
              </w:rPr>
              <w:t>文件完整传输到接收方并保存到本地。</w:t>
            </w:r>
          </w:p>
        </w:tc>
      </w:tr>
      <w:tr w14:paraId="01E19CE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0DFFB060">
            <w:pPr>
              <w:spacing w:before="0" w:after="0" w:line="360" w:lineRule="auto"/>
              <w:jc w:val="center"/>
            </w:pPr>
            <w:r>
              <w:rPr>
                <w:rFonts w:ascii="Times New Roman" w:hAnsi="Times New Roman" w:eastAsia="宋体"/>
                <w:b w:val="0"/>
                <w:sz w:val="24"/>
              </w:rPr>
              <w:t>基本流程</w:t>
            </w:r>
          </w:p>
        </w:tc>
        <w:tc>
          <w:tcPr>
            <w:tcW w:w="7654" w:type="dxa"/>
            <w:shd w:val="clear" w:color="auto" w:fill="F0F0F5"/>
          </w:tcPr>
          <w:p w14:paraId="23026F4E">
            <w:pPr>
              <w:spacing w:before="0" w:after="0" w:line="360" w:lineRule="auto"/>
            </w:pPr>
            <w:r>
              <w:rPr>
                <w:rFonts w:ascii="Times New Roman" w:hAnsi="Times New Roman" w:eastAsia="宋体"/>
                <w:b w:val="0"/>
                <w:sz w:val="24"/>
              </w:rPr>
              <w:t>1. 发送方在私聊窗口中点击"发送文件"，选择本地文件。</w:t>
            </w:r>
            <w:r>
              <w:rPr>
                <w:rFonts w:ascii="Times New Roman" w:hAnsi="Times New Roman" w:eastAsia="宋体"/>
                <w:b w:val="0"/>
                <w:sz w:val="24"/>
              </w:rPr>
              <w:br w:type="textWrapping"/>
            </w:r>
            <w:r>
              <w:rPr>
                <w:rFonts w:ascii="Times New Roman" w:hAnsi="Times New Roman" w:eastAsia="宋体"/>
                <w:b w:val="0"/>
                <w:sz w:val="24"/>
              </w:rPr>
              <w:t>2. 客户端显示文件名和大小确认信息。</w:t>
            </w:r>
            <w:r>
              <w:rPr>
                <w:rFonts w:ascii="Times New Roman" w:hAnsi="Times New Roman" w:eastAsia="宋体"/>
                <w:b w:val="0"/>
                <w:sz w:val="24"/>
              </w:rPr>
              <w:br w:type="textWrapping"/>
            </w:r>
            <w:r>
              <w:rPr>
                <w:rFonts w:ascii="Times New Roman" w:hAnsi="Times New Roman" w:eastAsia="宋体"/>
                <w:b w:val="0"/>
                <w:sz w:val="24"/>
              </w:rPr>
              <w:t>3. 用户确认后，客户端将文件分块封装为 FILE_TRANSFER 消息发送至服务端。</w:t>
            </w:r>
            <w:r>
              <w:rPr>
                <w:rFonts w:ascii="Times New Roman" w:hAnsi="Times New Roman" w:eastAsia="宋体"/>
                <w:b w:val="0"/>
                <w:sz w:val="24"/>
              </w:rPr>
              <w:br w:type="textWrapping"/>
            </w:r>
            <w:r>
              <w:rPr>
                <w:rFonts w:ascii="Times New Roman" w:hAnsi="Times New Roman" w:eastAsia="宋体"/>
                <w:b w:val="0"/>
                <w:sz w:val="24"/>
              </w:rPr>
              <w:t>4. 服务端接收文件数据块并转发给接收方。</w:t>
            </w:r>
            <w:r>
              <w:rPr>
                <w:rFonts w:ascii="Times New Roman" w:hAnsi="Times New Roman" w:eastAsia="宋体"/>
                <w:b w:val="0"/>
                <w:sz w:val="24"/>
              </w:rPr>
              <w:br w:type="textWrapping"/>
            </w:r>
            <w:r>
              <w:rPr>
                <w:rFonts w:ascii="Times New Roman" w:hAnsi="Times New Roman" w:eastAsia="宋体"/>
                <w:b w:val="0"/>
                <w:sz w:val="24"/>
              </w:rPr>
              <w:t>5. 接收方客户端显示文件接收提示（文件名、发送者、大小）。</w:t>
            </w:r>
            <w:r>
              <w:rPr>
                <w:rFonts w:ascii="Times New Roman" w:hAnsi="Times New Roman" w:eastAsia="宋体"/>
                <w:b w:val="0"/>
                <w:sz w:val="24"/>
              </w:rPr>
              <w:br w:type="textWrapping"/>
            </w:r>
            <w:r>
              <w:rPr>
                <w:rFonts w:ascii="Times New Roman" w:hAnsi="Times New Roman" w:eastAsia="宋体"/>
                <w:b w:val="0"/>
                <w:sz w:val="24"/>
              </w:rPr>
              <w:t>6. 接收方确认接收并选择保存路径。</w:t>
            </w:r>
            <w:r>
              <w:rPr>
                <w:rFonts w:ascii="Times New Roman" w:hAnsi="Times New Roman" w:eastAsia="宋体"/>
                <w:b w:val="0"/>
                <w:sz w:val="24"/>
              </w:rPr>
              <w:br w:type="textWrapping"/>
            </w:r>
            <w:r>
              <w:rPr>
                <w:rFonts w:ascii="Times New Roman" w:hAnsi="Times New Roman" w:eastAsia="宋体"/>
                <w:b w:val="0"/>
                <w:sz w:val="24"/>
              </w:rPr>
              <w:t>7. 文件传输过程中双方客户端显示进度条。</w:t>
            </w:r>
            <w:r>
              <w:rPr>
                <w:rFonts w:ascii="Times New Roman" w:hAnsi="Times New Roman" w:eastAsia="宋体"/>
                <w:b w:val="0"/>
                <w:sz w:val="24"/>
              </w:rPr>
              <w:br w:type="textWrapping"/>
            </w:r>
            <w:r>
              <w:rPr>
                <w:rFonts w:ascii="Times New Roman" w:hAnsi="Times New Roman" w:eastAsia="宋体"/>
                <w:b w:val="0"/>
                <w:sz w:val="24"/>
              </w:rPr>
              <w:t>8. 传输完成，双方客户端提示完成，接收方校验文件大小。</w:t>
            </w:r>
          </w:p>
        </w:tc>
      </w:tr>
    </w:tbl>
    <w:p w14:paraId="3F41C7C1">
      <w:pPr>
        <w:spacing w:before="0" w:after="0" w:line="360" w:lineRule="auto"/>
        <w:jc w:val="left"/>
      </w:pPr>
      <w:r>
        <w:rPr>
          <w:rFonts w:ascii="Times New Roman" w:hAnsi="Times New Roman" w:eastAsia="宋体"/>
          <w:b/>
          <w:sz w:val="24"/>
        </w:rPr>
        <w:t>异常流程：</w:t>
      </w:r>
    </w:p>
    <w:p w14:paraId="2FD5DAA3">
      <w:pPr>
        <w:pStyle w:val="16"/>
        <w:spacing w:before="0" w:after="0" w:line="360" w:lineRule="auto"/>
      </w:pPr>
      <w:r>
        <w:rPr>
          <w:rFonts w:ascii="Times New Roman" w:hAnsi="Times New Roman" w:eastAsia="宋体"/>
          <w:b w:val="0"/>
          <w:sz w:val="24"/>
        </w:rPr>
        <w:t>4a. 传输过程中接收方断开 → 服务端通知发送方传输中断。</w:t>
      </w:r>
    </w:p>
    <w:p w14:paraId="534EC4DC">
      <w:pPr>
        <w:pStyle w:val="16"/>
        <w:spacing w:before="0" w:after="0" w:line="360" w:lineRule="auto"/>
      </w:pPr>
      <w:r>
        <w:rPr>
          <w:rFonts w:ascii="Times New Roman" w:hAnsi="Times New Roman" w:eastAsia="宋体"/>
          <w:b w:val="0"/>
          <w:sz w:val="24"/>
        </w:rPr>
        <w:t>5a. 接收方拒绝接收 → 服务端通知发送方"对方拒绝接收"。</w:t>
      </w:r>
    </w:p>
    <w:p w14:paraId="6A949CAD">
      <w:r>
        <w:br w:type="page"/>
      </w:r>
    </w:p>
    <w:p w14:paraId="6BEAD1F6">
      <w:pPr>
        <w:pStyle w:val="4"/>
      </w:pPr>
      <w:r>
        <w:rPr>
          <w:rFonts w:ascii="微软雅黑" w:hAnsi="微软雅黑" w:eastAsia="微软雅黑"/>
          <w:color w:val="1E3C78"/>
          <w:sz w:val="28"/>
        </w:rPr>
        <w:t>3.6 活动图</w:t>
      </w:r>
    </w:p>
    <w:p w14:paraId="6F8A5B20">
      <w:pPr>
        <w:shd w:val="clear" w:fill="F0F0F5"/>
        <w:spacing w:before="0" w:after="0" w:line="360" w:lineRule="auto"/>
      </w:pPr>
      <w:r>
        <w:rPr>
          <w:rFonts w:ascii="Times New Roman" w:hAnsi="Times New Roman" w:eastAsia="楷体"/>
          <w:b w:val="0"/>
          <w:color w:val="666666"/>
          <w:sz w:val="24"/>
        </w:rPr>
        <w:t>[ 图表 ] 活动图（Mermaid 格式，详见 Markdown 源文件或使用 Mermaid 插件预览）</w:t>
      </w:r>
    </w:p>
    <w:p w14:paraId="54B78589">
      <w:pPr>
        <w:pStyle w:val="5"/>
      </w:pPr>
      <w:r>
        <w:rPr>
          <w:rFonts w:ascii="微软雅黑" w:hAnsi="微软雅黑" w:eastAsia="微软雅黑"/>
          <w:color w:val="333333"/>
          <w:sz w:val="24"/>
        </w:rPr>
        <w:t>(1) 用户登录活动图</w:t>
      </w:r>
    </w:p>
    <w:p w14:paraId="46113F80">
      <w:pPr>
        <w:spacing w:before="0" w:after="0" w:line="360" w:lineRule="auto"/>
        <w:ind w:firstLine="420"/>
        <w:jc w:val="left"/>
      </w:pPr>
      <w:r>
        <w:rPr>
          <w:rFonts w:ascii="Times New Roman" w:hAnsi="Times New Roman" w:eastAsia="宋体"/>
          <w:b w:val="0"/>
          <w:sz w:val="24"/>
        </w:rPr>
        <w:t>流程描述：启动客户端 → 输入服务端IP和端口 → 连接服务端（失败则提示后重试）→ 输入用户名和密码 → 发送 LOGIN 消息 → 服务端验证（用户名不存在/密码错误则提示后重新输入）→ 加入在线列表 → 返回在线用户列表 → 显示主界面 → 登录完成。</w:t>
      </w:r>
    </w:p>
    <w:p w14:paraId="7FCD3FCA">
      <w:pPr>
        <w:pStyle w:val="5"/>
      </w:pPr>
      <w:r>
        <w:rPr>
          <w:rFonts w:ascii="微软雅黑" w:hAnsi="微软雅黑" w:eastAsia="微软雅黑"/>
          <w:color w:val="333333"/>
          <w:sz w:val="24"/>
        </w:rPr>
        <w:t>(2) 点对点聊天活动图</w:t>
      </w:r>
    </w:p>
    <w:p w14:paraId="74B75264">
      <w:pPr>
        <w:spacing w:before="0" w:after="0" w:line="360" w:lineRule="auto"/>
        <w:ind w:firstLine="420"/>
        <w:jc w:val="left"/>
      </w:pPr>
      <w:r>
        <w:rPr>
          <w:rFonts w:ascii="Times New Roman" w:hAnsi="Times New Roman" w:eastAsia="宋体"/>
          <w:b w:val="0"/>
          <w:sz w:val="24"/>
        </w:rPr>
        <w:t>流程描述：在在线用户列表中选择目标 → 打开私聊窗口 → 输入消息文本 → 点击发送 → 客户端封装 PRIVATE_MSG → 发送至服务端 → 服务端查找目标用户（在线则转发并写入记录；离线则返回提示）→ 接收方显示消息 → 完成。</w:t>
      </w:r>
    </w:p>
    <w:p w14:paraId="6DE9945A">
      <w:pPr>
        <w:pStyle w:val="5"/>
      </w:pPr>
      <w:r>
        <w:rPr>
          <w:rFonts w:ascii="微软雅黑" w:hAnsi="微软雅黑" w:eastAsia="微软雅黑"/>
          <w:color w:val="333333"/>
          <w:sz w:val="24"/>
        </w:rPr>
        <w:t>(3) 文件传输活动图</w:t>
      </w:r>
    </w:p>
    <w:p w14:paraId="63A8D186">
      <w:pPr>
        <w:spacing w:before="0" w:after="0" w:line="360" w:lineRule="auto"/>
        <w:ind w:firstLine="420"/>
        <w:jc w:val="left"/>
      </w:pPr>
      <w:r>
        <w:rPr>
          <w:rFonts w:ascii="Times New Roman" w:hAnsi="Times New Roman" w:eastAsia="宋体"/>
          <w:b w:val="0"/>
          <w:sz w:val="24"/>
        </w:rPr>
        <w:t>流程描述：点击发送文件 → 选择文件（取消则退出）→ 确认发送 → 分块读取并逐块发送至服务端 → 服务端转发至接收方 → 接收方提示接收（拒绝则通知发送方）→ 选择保存路径 → 逐块接收写入文件 → 更新进度条 → 传输完成，校验大小 → 双方提示完成。</w:t>
      </w:r>
    </w:p>
    <w:p w14:paraId="7216261C">
      <w:pPr>
        <w:pStyle w:val="4"/>
      </w:pPr>
      <w:r>
        <w:rPr>
          <w:rFonts w:ascii="微软雅黑" w:hAnsi="微软雅黑" w:eastAsia="微软雅黑"/>
          <w:color w:val="1E3C78"/>
          <w:sz w:val="28"/>
        </w:rPr>
        <w:t>3.7 数据流图</w:t>
      </w:r>
    </w:p>
    <w:p w14:paraId="7A2AC54A">
      <w:pPr>
        <w:shd w:val="clear" w:fill="F0F0F5"/>
        <w:spacing w:before="0" w:after="0" w:line="360" w:lineRule="auto"/>
      </w:pPr>
      <w:r>
        <w:rPr>
          <w:rFonts w:ascii="Times New Roman" w:hAnsi="Times New Roman" w:eastAsia="楷体"/>
          <w:b w:val="0"/>
          <w:color w:val="666666"/>
          <w:sz w:val="24"/>
        </w:rPr>
        <w:t>[ 图表 ] 数据流图（Mermaid 格式，详见 Markdown 源文件或使用 Mermaid 插件预览）</w:t>
      </w:r>
    </w:p>
    <w:p w14:paraId="18A6377A">
      <w:pPr>
        <w:pStyle w:val="5"/>
      </w:pPr>
      <w:r>
        <w:rPr>
          <w:rFonts w:ascii="微软雅黑" w:hAnsi="微软雅黑" w:eastAsia="微软雅黑"/>
          <w:color w:val="333333"/>
          <w:sz w:val="24"/>
        </w:rPr>
        <w:t>顶层数据流图（上下文图）</w:t>
      </w:r>
    </w:p>
    <w:p w14:paraId="00D2E7DC">
      <w:pPr>
        <w:spacing w:before="0" w:after="0" w:line="360" w:lineRule="auto"/>
        <w:ind w:firstLine="420"/>
        <w:jc w:val="left"/>
      </w:pPr>
      <w:r>
        <w:rPr>
          <w:rFonts w:ascii="Times New Roman" w:hAnsi="Times New Roman" w:eastAsia="宋体"/>
          <w:b w:val="0"/>
          <w:sz w:val="24"/>
        </w:rPr>
        <w:t>用户A和用户B作为外部实体，与「校园即时通信与文件传输系统」进行双向数据流交互：用户向系统输入登录信息、消息文本、文件数据；系统向用户输出在线列表、消息、文件、历史记录。</w:t>
      </w:r>
    </w:p>
    <w:p w14:paraId="48CB16CC">
      <w:pPr>
        <w:pStyle w:val="5"/>
      </w:pPr>
      <w:r>
        <w:rPr>
          <w:rFonts w:ascii="微软雅黑" w:hAnsi="微软雅黑" w:eastAsia="微软雅黑"/>
          <w:color w:val="333333"/>
          <w:sz w:val="24"/>
        </w:rPr>
        <w:t>第1层数据流图</w:t>
      </w:r>
    </w:p>
    <w:p w14:paraId="5294305F">
      <w:pPr>
        <w:spacing w:before="0" w:after="0" w:line="360" w:lineRule="auto"/>
        <w:ind w:firstLine="420"/>
        <w:jc w:val="left"/>
      </w:pPr>
      <w:r>
        <w:rPr>
          <w:rFonts w:ascii="Times New Roman" w:hAnsi="Times New Roman" w:eastAsia="宋体"/>
          <w:b w:val="0"/>
          <w:sz w:val="24"/>
        </w:rPr>
        <w:t>系统内部划分为客户端和服务端两个子系统：</w:t>
      </w:r>
    </w:p>
    <w:p w14:paraId="4C6E603A">
      <w:pPr>
        <w:pStyle w:val="16"/>
        <w:spacing w:before="0" w:after="0" w:line="360" w:lineRule="auto"/>
      </w:pPr>
      <w:r>
        <w:rPr>
          <w:rFonts w:ascii="Times New Roman" w:hAnsi="Times New Roman" w:eastAsia="宋体"/>
          <w:b w:val="0"/>
          <w:sz w:val="24"/>
        </w:rPr>
        <w:t>客户端：用户界面 ↔ 客户端Socket模块，负责用户交互和网络通信。</w:t>
      </w:r>
    </w:p>
    <w:p w14:paraId="1456B4C6">
      <w:pPr>
        <w:pStyle w:val="16"/>
        <w:spacing w:before="0" w:after="0" w:line="360" w:lineRule="auto"/>
      </w:pPr>
      <w:r>
        <w:rPr>
          <w:rFonts w:ascii="Times New Roman" w:hAnsi="Times New Roman" w:eastAsia="宋体"/>
          <w:b w:val="0"/>
          <w:sz w:val="24"/>
        </w:rPr>
        <w:t>服务端：服务端Socket模块接收连接，分发给认证管理（登录验证）、在线用户管理（状态维护）和消息路由引擎（消息转发），消息路由引擎与聊天记录数据库交互实现持久化。</w:t>
      </w:r>
    </w:p>
    <w:p w14:paraId="4F8DDACA">
      <w:pPr>
        <w:pStyle w:val="4"/>
      </w:pPr>
      <w:r>
        <w:rPr>
          <w:rFonts w:ascii="微软雅黑" w:hAnsi="微软雅黑" w:eastAsia="微软雅黑"/>
          <w:color w:val="1E3C78"/>
          <w:sz w:val="28"/>
        </w:rPr>
        <w:t>3.8 E-R 图</w:t>
      </w:r>
    </w:p>
    <w:p w14:paraId="5E280FBF">
      <w:pPr>
        <w:shd w:val="clear" w:fill="F0F0F5"/>
        <w:spacing w:before="0" w:after="0" w:line="360" w:lineRule="auto"/>
      </w:pPr>
      <w:r>
        <w:rPr>
          <w:rFonts w:ascii="Times New Roman" w:hAnsi="Times New Roman" w:eastAsia="楷体"/>
          <w:b w:val="0"/>
          <w:color w:val="666666"/>
          <w:sz w:val="24"/>
        </w:rPr>
        <w:t>[ 图表 ] E-R 图（Mermaid 格式，详见 Markdown 源文件或使用 Mermaid 插件预览）</w:t>
      </w:r>
    </w:p>
    <w:p w14:paraId="06C2CFA7">
      <w:pPr>
        <w:spacing w:before="0" w:after="0" w:line="360" w:lineRule="auto"/>
        <w:ind w:firstLine="420"/>
        <w:jc w:val="left"/>
      </w:pPr>
      <w:r>
        <w:rPr>
          <w:rFonts w:ascii="Times New Roman" w:hAnsi="Times New Roman" w:eastAsia="宋体"/>
          <w:b w:val="0"/>
          <w:sz w:val="24"/>
        </w:rPr>
        <w:t>系统包含三张核心数据表：USER（用户表）、PRIVATE_MESSAGE（私聊消息表）、GROUP_MESSAGE（群聊消息表）。</w:t>
      </w:r>
    </w:p>
    <w:p w14:paraId="0BC89C08">
      <w:pPr>
        <w:pStyle w:val="16"/>
        <w:spacing w:before="0" w:after="0" w:line="360" w:lineRule="auto"/>
      </w:pPr>
      <w:r>
        <w:rPr>
          <w:rFonts w:ascii="Times New Roman" w:hAnsi="Times New Roman" w:eastAsia="宋体"/>
          <w:b w:val="0"/>
          <w:sz w:val="24"/>
        </w:rPr>
        <w:t>USER 与 PRIVATE_MESSAGE：一对多关系，一个用户可发送/接收多条私聊消息。</w:t>
      </w:r>
    </w:p>
    <w:p w14:paraId="1F5C3A99">
      <w:pPr>
        <w:pStyle w:val="16"/>
        <w:spacing w:before="0" w:after="0" w:line="360" w:lineRule="auto"/>
      </w:pPr>
      <w:r>
        <w:rPr>
          <w:rFonts w:ascii="Times New Roman" w:hAnsi="Times New Roman" w:eastAsia="宋体"/>
          <w:b w:val="0"/>
          <w:sz w:val="24"/>
        </w:rPr>
        <w:t>USER 与 GROUP_MESSAGE：一对多关系，一个用户可发送多条群聊消息。</w:t>
      </w:r>
    </w:p>
    <w:p w14:paraId="25D7521A">
      <w:pPr>
        <w:pStyle w:val="4"/>
      </w:pPr>
      <w:r>
        <w:rPr>
          <w:rFonts w:ascii="微软雅黑" w:hAnsi="微软雅黑" w:eastAsia="微软雅黑"/>
          <w:color w:val="1E3C78"/>
          <w:sz w:val="28"/>
        </w:rPr>
        <w:t>3.9 数据字典</w:t>
      </w:r>
    </w:p>
    <w:p w14:paraId="3DB9697B">
      <w:pPr>
        <w:pStyle w:val="5"/>
      </w:pPr>
      <w:r>
        <w:rPr>
          <w:rFonts w:ascii="微软雅黑" w:hAnsi="微软雅黑" w:eastAsia="微软雅黑"/>
          <w:color w:val="333333"/>
          <w:sz w:val="24"/>
        </w:rPr>
        <w:t>(1) 用户表（USER）</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4"/>
        <w:gridCol w:w="1390"/>
        <w:gridCol w:w="846"/>
        <w:gridCol w:w="2538"/>
        <w:gridCol w:w="3100"/>
      </w:tblGrid>
      <w:tr w14:paraId="4C0E827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0385164A">
            <w:pPr>
              <w:spacing w:before="0" w:after="0" w:line="360" w:lineRule="auto"/>
              <w:jc w:val="center"/>
            </w:pPr>
            <w:r>
              <w:rPr>
                <w:rFonts w:ascii="Times New Roman" w:hAnsi="Times New Roman" w:eastAsia="微软雅黑"/>
                <w:b/>
                <w:color w:val="FFFFFF"/>
                <w:sz w:val="18"/>
              </w:rPr>
              <w:t>字段名</w:t>
            </w:r>
          </w:p>
        </w:tc>
        <w:tc>
          <w:tcPr>
            <w:tcW w:w="1134" w:type="dxa"/>
            <w:shd w:val="clear" w:color="auto" w:fill="1E3C78"/>
          </w:tcPr>
          <w:p w14:paraId="7C48D345">
            <w:pPr>
              <w:spacing w:before="0" w:after="0" w:line="360" w:lineRule="auto"/>
              <w:jc w:val="center"/>
            </w:pPr>
            <w:r>
              <w:rPr>
                <w:rFonts w:ascii="Times New Roman" w:hAnsi="Times New Roman" w:eastAsia="微软雅黑"/>
                <w:b/>
                <w:color w:val="FFFFFF"/>
                <w:sz w:val="18"/>
              </w:rPr>
              <w:t>类型</w:t>
            </w:r>
          </w:p>
        </w:tc>
        <w:tc>
          <w:tcPr>
            <w:tcW w:w="850" w:type="dxa"/>
            <w:shd w:val="clear" w:color="auto" w:fill="1E3C78"/>
          </w:tcPr>
          <w:p w14:paraId="7DA88300">
            <w:pPr>
              <w:spacing w:before="0" w:after="0" w:line="360" w:lineRule="auto"/>
              <w:jc w:val="center"/>
            </w:pPr>
            <w:r>
              <w:rPr>
                <w:rFonts w:ascii="Times New Roman" w:hAnsi="Times New Roman" w:eastAsia="微软雅黑"/>
                <w:b/>
                <w:color w:val="FFFFFF"/>
                <w:sz w:val="18"/>
              </w:rPr>
              <w:t>长度</w:t>
            </w:r>
          </w:p>
        </w:tc>
        <w:tc>
          <w:tcPr>
            <w:tcW w:w="2551" w:type="dxa"/>
            <w:shd w:val="clear" w:color="auto" w:fill="1E3C78"/>
          </w:tcPr>
          <w:p w14:paraId="3049A170">
            <w:pPr>
              <w:spacing w:before="0" w:after="0" w:line="360" w:lineRule="auto"/>
              <w:jc w:val="center"/>
            </w:pPr>
            <w:r>
              <w:rPr>
                <w:rFonts w:ascii="Times New Roman" w:hAnsi="Times New Roman" w:eastAsia="微软雅黑"/>
                <w:b/>
                <w:color w:val="FFFFFF"/>
                <w:sz w:val="18"/>
              </w:rPr>
              <w:t>约束</w:t>
            </w:r>
          </w:p>
        </w:tc>
        <w:tc>
          <w:tcPr>
            <w:tcW w:w="3118" w:type="dxa"/>
            <w:shd w:val="clear" w:color="auto" w:fill="1E3C78"/>
          </w:tcPr>
          <w:p w14:paraId="66F5B721">
            <w:pPr>
              <w:spacing w:before="0" w:after="0" w:line="360" w:lineRule="auto"/>
              <w:jc w:val="center"/>
            </w:pPr>
            <w:r>
              <w:rPr>
                <w:rFonts w:ascii="Times New Roman" w:hAnsi="Times New Roman" w:eastAsia="微软雅黑"/>
                <w:b/>
                <w:color w:val="FFFFFF"/>
                <w:sz w:val="18"/>
              </w:rPr>
              <w:t>说明</w:t>
            </w:r>
          </w:p>
        </w:tc>
      </w:tr>
      <w:tr w14:paraId="308730D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532050A5">
            <w:pPr>
              <w:spacing w:before="0" w:after="0" w:line="360" w:lineRule="auto"/>
              <w:jc w:val="center"/>
            </w:pPr>
            <w:r>
              <w:rPr>
                <w:rFonts w:ascii="Times New Roman" w:hAnsi="Times New Roman" w:eastAsia="宋体"/>
                <w:b w:val="0"/>
                <w:sz w:val="24"/>
              </w:rPr>
              <w:t>username</w:t>
            </w:r>
          </w:p>
        </w:tc>
        <w:tc>
          <w:tcPr>
            <w:tcW w:w="1134" w:type="dxa"/>
          </w:tcPr>
          <w:p w14:paraId="0DDF1B97">
            <w:pPr>
              <w:spacing w:before="0" w:after="0" w:line="360" w:lineRule="auto"/>
              <w:jc w:val="center"/>
            </w:pPr>
            <w:r>
              <w:rPr>
                <w:rFonts w:ascii="Times New Roman" w:hAnsi="Times New Roman" w:eastAsia="宋体"/>
                <w:b w:val="0"/>
                <w:sz w:val="24"/>
              </w:rPr>
              <w:t>VARCHAR</w:t>
            </w:r>
          </w:p>
        </w:tc>
        <w:tc>
          <w:tcPr>
            <w:tcW w:w="850" w:type="dxa"/>
          </w:tcPr>
          <w:p w14:paraId="199D1662">
            <w:pPr>
              <w:spacing w:before="0" w:after="0" w:line="360" w:lineRule="auto"/>
              <w:jc w:val="center"/>
            </w:pPr>
            <w:r>
              <w:rPr>
                <w:rFonts w:ascii="Times New Roman" w:hAnsi="Times New Roman" w:eastAsia="宋体"/>
                <w:b w:val="0"/>
                <w:sz w:val="24"/>
              </w:rPr>
              <w:t>32</w:t>
            </w:r>
          </w:p>
        </w:tc>
        <w:tc>
          <w:tcPr>
            <w:tcW w:w="2551" w:type="dxa"/>
          </w:tcPr>
          <w:p w14:paraId="032001AE">
            <w:pPr>
              <w:spacing w:before="0" w:after="0" w:line="360" w:lineRule="auto"/>
              <w:jc w:val="center"/>
            </w:pPr>
            <w:r>
              <w:rPr>
                <w:rFonts w:ascii="Times New Roman" w:hAnsi="Times New Roman" w:eastAsia="宋体"/>
                <w:b w:val="0"/>
                <w:sz w:val="24"/>
              </w:rPr>
              <w:t>PRIMARY KEY</w:t>
            </w:r>
          </w:p>
        </w:tc>
        <w:tc>
          <w:tcPr>
            <w:tcW w:w="3118" w:type="dxa"/>
          </w:tcPr>
          <w:p w14:paraId="351635A7">
            <w:pPr>
              <w:spacing w:before="0" w:after="0" w:line="360" w:lineRule="auto"/>
            </w:pPr>
            <w:r>
              <w:rPr>
                <w:rFonts w:ascii="Times New Roman" w:hAnsi="Times New Roman" w:eastAsia="宋体"/>
                <w:b w:val="0"/>
                <w:sz w:val="24"/>
              </w:rPr>
              <w:t>用户名，唯一标识</w:t>
            </w:r>
          </w:p>
        </w:tc>
      </w:tr>
      <w:tr w14:paraId="36F1C9D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05288355">
            <w:pPr>
              <w:spacing w:before="0" w:after="0" w:line="360" w:lineRule="auto"/>
              <w:jc w:val="center"/>
            </w:pPr>
            <w:r>
              <w:rPr>
                <w:rFonts w:ascii="Times New Roman" w:hAnsi="Times New Roman" w:eastAsia="宋体"/>
                <w:b w:val="0"/>
                <w:sz w:val="24"/>
              </w:rPr>
              <w:t>password</w:t>
            </w:r>
          </w:p>
        </w:tc>
        <w:tc>
          <w:tcPr>
            <w:tcW w:w="1134" w:type="dxa"/>
            <w:shd w:val="clear" w:color="auto" w:fill="F0F0F5"/>
          </w:tcPr>
          <w:p w14:paraId="6D6F1665">
            <w:pPr>
              <w:spacing w:before="0" w:after="0" w:line="360" w:lineRule="auto"/>
              <w:jc w:val="center"/>
            </w:pPr>
            <w:r>
              <w:rPr>
                <w:rFonts w:ascii="Times New Roman" w:hAnsi="Times New Roman" w:eastAsia="宋体"/>
                <w:b w:val="0"/>
                <w:sz w:val="24"/>
              </w:rPr>
              <w:t>VARCHAR</w:t>
            </w:r>
          </w:p>
        </w:tc>
        <w:tc>
          <w:tcPr>
            <w:tcW w:w="850" w:type="dxa"/>
            <w:shd w:val="clear" w:color="auto" w:fill="F0F0F5"/>
          </w:tcPr>
          <w:p w14:paraId="0938783B">
            <w:pPr>
              <w:spacing w:before="0" w:after="0" w:line="360" w:lineRule="auto"/>
              <w:jc w:val="center"/>
            </w:pPr>
            <w:r>
              <w:rPr>
                <w:rFonts w:ascii="Times New Roman" w:hAnsi="Times New Roman" w:eastAsia="宋体"/>
                <w:b w:val="0"/>
                <w:sz w:val="24"/>
              </w:rPr>
              <w:t>64</w:t>
            </w:r>
          </w:p>
        </w:tc>
        <w:tc>
          <w:tcPr>
            <w:tcW w:w="2551" w:type="dxa"/>
            <w:shd w:val="clear" w:color="auto" w:fill="F0F0F5"/>
          </w:tcPr>
          <w:p w14:paraId="1F31EBB5">
            <w:pPr>
              <w:spacing w:before="0" w:after="0" w:line="360" w:lineRule="auto"/>
              <w:jc w:val="center"/>
            </w:pPr>
            <w:r>
              <w:rPr>
                <w:rFonts w:ascii="Times New Roman" w:hAnsi="Times New Roman" w:eastAsia="宋体"/>
                <w:b w:val="0"/>
                <w:sz w:val="24"/>
              </w:rPr>
              <w:t>NOT NULL</w:t>
            </w:r>
          </w:p>
        </w:tc>
        <w:tc>
          <w:tcPr>
            <w:tcW w:w="3118" w:type="dxa"/>
            <w:shd w:val="clear" w:color="auto" w:fill="F0F0F5"/>
          </w:tcPr>
          <w:p w14:paraId="3364B2A5">
            <w:pPr>
              <w:spacing w:before="0" w:after="0" w:line="360" w:lineRule="auto"/>
            </w:pPr>
            <w:r>
              <w:rPr>
                <w:rFonts w:ascii="Times New Roman" w:hAnsi="Times New Roman" w:eastAsia="宋体"/>
                <w:b w:val="0"/>
                <w:sz w:val="24"/>
              </w:rPr>
              <w:t>密码（SHA256哈希值）</w:t>
            </w:r>
          </w:p>
        </w:tc>
      </w:tr>
      <w:tr w14:paraId="5E621A9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29DB7B8B">
            <w:pPr>
              <w:spacing w:before="0" w:after="0" w:line="360" w:lineRule="auto"/>
              <w:jc w:val="center"/>
            </w:pPr>
            <w:r>
              <w:rPr>
                <w:rFonts w:ascii="Times New Roman" w:hAnsi="Times New Roman" w:eastAsia="宋体"/>
                <w:b w:val="0"/>
                <w:sz w:val="24"/>
              </w:rPr>
              <w:t>nickname</w:t>
            </w:r>
          </w:p>
        </w:tc>
        <w:tc>
          <w:tcPr>
            <w:tcW w:w="1134" w:type="dxa"/>
          </w:tcPr>
          <w:p w14:paraId="04A34D12">
            <w:pPr>
              <w:spacing w:before="0" w:after="0" w:line="360" w:lineRule="auto"/>
              <w:jc w:val="center"/>
            </w:pPr>
            <w:r>
              <w:rPr>
                <w:rFonts w:ascii="Times New Roman" w:hAnsi="Times New Roman" w:eastAsia="宋体"/>
                <w:b w:val="0"/>
                <w:sz w:val="24"/>
              </w:rPr>
              <w:t>VARCHAR</w:t>
            </w:r>
          </w:p>
        </w:tc>
        <w:tc>
          <w:tcPr>
            <w:tcW w:w="850" w:type="dxa"/>
          </w:tcPr>
          <w:p w14:paraId="6481E51E">
            <w:pPr>
              <w:spacing w:before="0" w:after="0" w:line="360" w:lineRule="auto"/>
              <w:jc w:val="center"/>
            </w:pPr>
            <w:r>
              <w:rPr>
                <w:rFonts w:ascii="Times New Roman" w:hAnsi="Times New Roman" w:eastAsia="宋体"/>
                <w:b w:val="0"/>
                <w:sz w:val="24"/>
              </w:rPr>
              <w:t>32</w:t>
            </w:r>
          </w:p>
        </w:tc>
        <w:tc>
          <w:tcPr>
            <w:tcW w:w="2551" w:type="dxa"/>
          </w:tcPr>
          <w:p w14:paraId="0BCA3372">
            <w:pPr>
              <w:spacing w:before="0" w:after="0" w:line="360" w:lineRule="auto"/>
              <w:jc w:val="center"/>
            </w:pPr>
            <w:r>
              <w:rPr>
                <w:rFonts w:ascii="Times New Roman" w:hAnsi="Times New Roman" w:eastAsia="宋体"/>
                <w:b w:val="0"/>
                <w:sz w:val="24"/>
              </w:rPr>
              <w:t>—</w:t>
            </w:r>
          </w:p>
        </w:tc>
        <w:tc>
          <w:tcPr>
            <w:tcW w:w="3118" w:type="dxa"/>
          </w:tcPr>
          <w:p w14:paraId="62A16801">
            <w:pPr>
              <w:spacing w:before="0" w:after="0" w:line="360" w:lineRule="auto"/>
            </w:pPr>
            <w:r>
              <w:rPr>
                <w:rFonts w:ascii="Times New Roman" w:hAnsi="Times New Roman" w:eastAsia="宋体"/>
                <w:b w:val="0"/>
                <w:sz w:val="24"/>
              </w:rPr>
              <w:t>用户昵称，默认同用户名</w:t>
            </w:r>
          </w:p>
        </w:tc>
      </w:tr>
      <w:tr w14:paraId="7EFB953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5A014065">
            <w:pPr>
              <w:spacing w:before="0" w:after="0" w:line="360" w:lineRule="auto"/>
              <w:jc w:val="center"/>
            </w:pPr>
            <w:r>
              <w:rPr>
                <w:rFonts w:ascii="Times New Roman" w:hAnsi="Times New Roman" w:eastAsia="宋体"/>
                <w:b w:val="0"/>
                <w:sz w:val="24"/>
              </w:rPr>
              <w:t>status</w:t>
            </w:r>
          </w:p>
        </w:tc>
        <w:tc>
          <w:tcPr>
            <w:tcW w:w="1134" w:type="dxa"/>
            <w:shd w:val="clear" w:color="auto" w:fill="F0F0F5"/>
          </w:tcPr>
          <w:p w14:paraId="2A840F7A">
            <w:pPr>
              <w:spacing w:before="0" w:after="0" w:line="360" w:lineRule="auto"/>
              <w:jc w:val="center"/>
            </w:pPr>
            <w:r>
              <w:rPr>
                <w:rFonts w:ascii="Times New Roman" w:hAnsi="Times New Roman" w:eastAsia="宋体"/>
                <w:b w:val="0"/>
                <w:sz w:val="24"/>
              </w:rPr>
              <w:t>VARCHAR</w:t>
            </w:r>
          </w:p>
        </w:tc>
        <w:tc>
          <w:tcPr>
            <w:tcW w:w="850" w:type="dxa"/>
            <w:shd w:val="clear" w:color="auto" w:fill="F0F0F5"/>
          </w:tcPr>
          <w:p w14:paraId="58B412BB">
            <w:pPr>
              <w:spacing w:before="0" w:after="0" w:line="360" w:lineRule="auto"/>
              <w:jc w:val="center"/>
            </w:pPr>
            <w:r>
              <w:rPr>
                <w:rFonts w:ascii="Times New Roman" w:hAnsi="Times New Roman" w:eastAsia="宋体"/>
                <w:b w:val="0"/>
                <w:sz w:val="24"/>
              </w:rPr>
              <w:t>16</w:t>
            </w:r>
          </w:p>
        </w:tc>
        <w:tc>
          <w:tcPr>
            <w:tcW w:w="2551" w:type="dxa"/>
            <w:shd w:val="clear" w:color="auto" w:fill="F0F0F5"/>
          </w:tcPr>
          <w:p w14:paraId="77A91D11">
            <w:pPr>
              <w:spacing w:before="0" w:after="0" w:line="360" w:lineRule="auto"/>
              <w:jc w:val="center"/>
            </w:pPr>
            <w:r>
              <w:rPr>
                <w:rFonts w:ascii="Times New Roman" w:hAnsi="Times New Roman" w:eastAsia="宋体"/>
                <w:b w:val="0"/>
                <w:sz w:val="24"/>
              </w:rPr>
              <w:t>DEFAULT 'offline'</w:t>
            </w:r>
          </w:p>
        </w:tc>
        <w:tc>
          <w:tcPr>
            <w:tcW w:w="3118" w:type="dxa"/>
            <w:shd w:val="clear" w:color="auto" w:fill="F0F0F5"/>
          </w:tcPr>
          <w:p w14:paraId="6A334F30">
            <w:pPr>
              <w:spacing w:before="0" w:after="0" w:line="360" w:lineRule="auto"/>
            </w:pPr>
            <w:r>
              <w:rPr>
                <w:rFonts w:ascii="Times New Roman" w:hAnsi="Times New Roman" w:eastAsia="宋体"/>
                <w:b w:val="0"/>
                <w:sz w:val="24"/>
              </w:rPr>
              <w:t>在线状态：online / offline</w:t>
            </w:r>
          </w:p>
        </w:tc>
      </w:tr>
    </w:tbl>
    <w:p w14:paraId="77974C06"/>
    <w:p w14:paraId="42B4EDFB">
      <w:pPr>
        <w:pStyle w:val="5"/>
      </w:pPr>
      <w:r>
        <w:rPr>
          <w:rFonts w:ascii="微软雅黑" w:hAnsi="微软雅黑" w:eastAsia="微软雅黑"/>
          <w:color w:val="333333"/>
          <w:sz w:val="24"/>
        </w:rPr>
        <w:t>(2) 私聊消息表（PRIVATE_MESSAGE）</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1"/>
        <w:gridCol w:w="1443"/>
        <w:gridCol w:w="839"/>
        <w:gridCol w:w="2544"/>
        <w:gridCol w:w="3051"/>
      </w:tblGrid>
      <w:tr w14:paraId="7188B09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6060D6F7">
            <w:pPr>
              <w:spacing w:before="0" w:after="0" w:line="360" w:lineRule="auto"/>
              <w:jc w:val="center"/>
            </w:pPr>
            <w:r>
              <w:rPr>
                <w:rFonts w:ascii="Times New Roman" w:hAnsi="Times New Roman" w:eastAsia="微软雅黑"/>
                <w:b/>
                <w:color w:val="FFFFFF"/>
                <w:sz w:val="18"/>
              </w:rPr>
              <w:t>字段名</w:t>
            </w:r>
          </w:p>
        </w:tc>
        <w:tc>
          <w:tcPr>
            <w:tcW w:w="1134" w:type="dxa"/>
            <w:shd w:val="clear" w:color="auto" w:fill="1E3C78"/>
          </w:tcPr>
          <w:p w14:paraId="01AA629F">
            <w:pPr>
              <w:spacing w:before="0" w:after="0" w:line="360" w:lineRule="auto"/>
              <w:jc w:val="center"/>
            </w:pPr>
            <w:r>
              <w:rPr>
                <w:rFonts w:ascii="Times New Roman" w:hAnsi="Times New Roman" w:eastAsia="微软雅黑"/>
                <w:b/>
                <w:color w:val="FFFFFF"/>
                <w:sz w:val="18"/>
              </w:rPr>
              <w:t>类型</w:t>
            </w:r>
          </w:p>
        </w:tc>
        <w:tc>
          <w:tcPr>
            <w:tcW w:w="850" w:type="dxa"/>
            <w:shd w:val="clear" w:color="auto" w:fill="1E3C78"/>
          </w:tcPr>
          <w:p w14:paraId="7FC89886">
            <w:pPr>
              <w:spacing w:before="0" w:after="0" w:line="360" w:lineRule="auto"/>
              <w:jc w:val="center"/>
            </w:pPr>
            <w:r>
              <w:rPr>
                <w:rFonts w:ascii="Times New Roman" w:hAnsi="Times New Roman" w:eastAsia="微软雅黑"/>
                <w:b/>
                <w:color w:val="FFFFFF"/>
                <w:sz w:val="18"/>
              </w:rPr>
              <w:t>长度</w:t>
            </w:r>
          </w:p>
        </w:tc>
        <w:tc>
          <w:tcPr>
            <w:tcW w:w="2551" w:type="dxa"/>
            <w:shd w:val="clear" w:color="auto" w:fill="1E3C78"/>
          </w:tcPr>
          <w:p w14:paraId="18510BA8">
            <w:pPr>
              <w:spacing w:before="0" w:after="0" w:line="360" w:lineRule="auto"/>
              <w:jc w:val="center"/>
            </w:pPr>
            <w:r>
              <w:rPr>
                <w:rFonts w:ascii="Times New Roman" w:hAnsi="Times New Roman" w:eastAsia="微软雅黑"/>
                <w:b/>
                <w:color w:val="FFFFFF"/>
                <w:sz w:val="18"/>
              </w:rPr>
              <w:t>约束</w:t>
            </w:r>
          </w:p>
        </w:tc>
        <w:tc>
          <w:tcPr>
            <w:tcW w:w="3118" w:type="dxa"/>
            <w:shd w:val="clear" w:color="auto" w:fill="1E3C78"/>
          </w:tcPr>
          <w:p w14:paraId="4EFE3BDE">
            <w:pPr>
              <w:spacing w:before="0" w:after="0" w:line="360" w:lineRule="auto"/>
              <w:jc w:val="center"/>
            </w:pPr>
            <w:r>
              <w:rPr>
                <w:rFonts w:ascii="Times New Roman" w:hAnsi="Times New Roman" w:eastAsia="微软雅黑"/>
                <w:b/>
                <w:color w:val="FFFFFF"/>
                <w:sz w:val="18"/>
              </w:rPr>
              <w:t>说明</w:t>
            </w:r>
          </w:p>
        </w:tc>
      </w:tr>
      <w:tr w14:paraId="6332A22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1CF95CC5">
            <w:pPr>
              <w:spacing w:before="0" w:after="0" w:line="360" w:lineRule="auto"/>
              <w:jc w:val="center"/>
            </w:pPr>
            <w:r>
              <w:rPr>
                <w:rFonts w:ascii="Times New Roman" w:hAnsi="Times New Roman" w:eastAsia="宋体"/>
                <w:b w:val="0"/>
                <w:sz w:val="24"/>
              </w:rPr>
              <w:t>id</w:t>
            </w:r>
          </w:p>
        </w:tc>
        <w:tc>
          <w:tcPr>
            <w:tcW w:w="1134" w:type="dxa"/>
          </w:tcPr>
          <w:p w14:paraId="54E2723A">
            <w:pPr>
              <w:spacing w:before="0" w:after="0" w:line="360" w:lineRule="auto"/>
              <w:jc w:val="center"/>
            </w:pPr>
            <w:r>
              <w:rPr>
                <w:rFonts w:ascii="Times New Roman" w:hAnsi="Times New Roman" w:eastAsia="宋体"/>
                <w:b w:val="0"/>
                <w:sz w:val="24"/>
              </w:rPr>
              <w:t>INTEGER</w:t>
            </w:r>
          </w:p>
        </w:tc>
        <w:tc>
          <w:tcPr>
            <w:tcW w:w="850" w:type="dxa"/>
          </w:tcPr>
          <w:p w14:paraId="67EED81C">
            <w:pPr>
              <w:spacing w:before="0" w:after="0" w:line="360" w:lineRule="auto"/>
              <w:jc w:val="center"/>
            </w:pPr>
            <w:r>
              <w:rPr>
                <w:rFonts w:ascii="Times New Roman" w:hAnsi="Times New Roman" w:eastAsia="宋体"/>
                <w:b w:val="0"/>
                <w:sz w:val="24"/>
              </w:rPr>
              <w:t>—</w:t>
            </w:r>
          </w:p>
        </w:tc>
        <w:tc>
          <w:tcPr>
            <w:tcW w:w="2551" w:type="dxa"/>
          </w:tcPr>
          <w:p w14:paraId="676FA369">
            <w:pPr>
              <w:spacing w:before="0" w:after="0" w:line="360" w:lineRule="auto"/>
              <w:jc w:val="center"/>
            </w:pPr>
            <w:r>
              <w:rPr>
                <w:rFonts w:ascii="Times New Roman" w:hAnsi="Times New Roman" w:eastAsia="宋体"/>
                <w:b w:val="0"/>
                <w:sz w:val="24"/>
              </w:rPr>
              <w:t>PK AUTOINCREMENT</w:t>
            </w:r>
          </w:p>
        </w:tc>
        <w:tc>
          <w:tcPr>
            <w:tcW w:w="3118" w:type="dxa"/>
          </w:tcPr>
          <w:p w14:paraId="0C7FAF4E">
            <w:pPr>
              <w:spacing w:before="0" w:after="0" w:line="360" w:lineRule="auto"/>
            </w:pPr>
            <w:r>
              <w:rPr>
                <w:rFonts w:ascii="Times New Roman" w:hAnsi="Times New Roman" w:eastAsia="宋体"/>
                <w:b w:val="0"/>
                <w:sz w:val="24"/>
              </w:rPr>
              <w:t>消息唯一ID</w:t>
            </w:r>
          </w:p>
        </w:tc>
      </w:tr>
      <w:tr w14:paraId="3BC98FA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0E4613F0">
            <w:pPr>
              <w:spacing w:before="0" w:after="0" w:line="360" w:lineRule="auto"/>
              <w:jc w:val="center"/>
            </w:pPr>
            <w:r>
              <w:rPr>
                <w:rFonts w:ascii="Times New Roman" w:hAnsi="Times New Roman" w:eastAsia="宋体"/>
                <w:b w:val="0"/>
                <w:sz w:val="24"/>
              </w:rPr>
              <w:t>sender</w:t>
            </w:r>
          </w:p>
        </w:tc>
        <w:tc>
          <w:tcPr>
            <w:tcW w:w="1134" w:type="dxa"/>
            <w:shd w:val="clear" w:color="auto" w:fill="F0F0F5"/>
          </w:tcPr>
          <w:p w14:paraId="60BA589F">
            <w:pPr>
              <w:spacing w:before="0" w:after="0" w:line="360" w:lineRule="auto"/>
              <w:jc w:val="center"/>
            </w:pPr>
            <w:r>
              <w:rPr>
                <w:rFonts w:ascii="Times New Roman" w:hAnsi="Times New Roman" w:eastAsia="宋体"/>
                <w:b w:val="0"/>
                <w:sz w:val="24"/>
              </w:rPr>
              <w:t>VARCHAR</w:t>
            </w:r>
          </w:p>
        </w:tc>
        <w:tc>
          <w:tcPr>
            <w:tcW w:w="850" w:type="dxa"/>
            <w:shd w:val="clear" w:color="auto" w:fill="F0F0F5"/>
          </w:tcPr>
          <w:p w14:paraId="308A359D">
            <w:pPr>
              <w:spacing w:before="0" w:after="0" w:line="360" w:lineRule="auto"/>
              <w:jc w:val="center"/>
            </w:pPr>
            <w:r>
              <w:rPr>
                <w:rFonts w:ascii="Times New Roman" w:hAnsi="Times New Roman" w:eastAsia="宋体"/>
                <w:b w:val="0"/>
                <w:sz w:val="24"/>
              </w:rPr>
              <w:t>32</w:t>
            </w:r>
          </w:p>
        </w:tc>
        <w:tc>
          <w:tcPr>
            <w:tcW w:w="2551" w:type="dxa"/>
            <w:shd w:val="clear" w:color="auto" w:fill="F0F0F5"/>
          </w:tcPr>
          <w:p w14:paraId="3E303B38">
            <w:pPr>
              <w:spacing w:before="0" w:after="0" w:line="360" w:lineRule="auto"/>
              <w:jc w:val="center"/>
            </w:pPr>
            <w:r>
              <w:rPr>
                <w:rFonts w:ascii="Times New Roman" w:hAnsi="Times New Roman" w:eastAsia="宋体"/>
                <w:b w:val="0"/>
                <w:sz w:val="24"/>
              </w:rPr>
              <w:t>NOT NULL, FK→USER</w:t>
            </w:r>
          </w:p>
        </w:tc>
        <w:tc>
          <w:tcPr>
            <w:tcW w:w="3118" w:type="dxa"/>
            <w:shd w:val="clear" w:color="auto" w:fill="F0F0F5"/>
          </w:tcPr>
          <w:p w14:paraId="5591385A">
            <w:pPr>
              <w:spacing w:before="0" w:after="0" w:line="360" w:lineRule="auto"/>
            </w:pPr>
            <w:r>
              <w:rPr>
                <w:rFonts w:ascii="Times New Roman" w:hAnsi="Times New Roman" w:eastAsia="宋体"/>
                <w:b w:val="0"/>
                <w:sz w:val="24"/>
              </w:rPr>
              <w:t>消息发送者</w:t>
            </w:r>
          </w:p>
        </w:tc>
      </w:tr>
      <w:tr w14:paraId="1CCDB10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65E3D412">
            <w:pPr>
              <w:spacing w:before="0" w:after="0" w:line="360" w:lineRule="auto"/>
              <w:jc w:val="center"/>
            </w:pPr>
            <w:r>
              <w:rPr>
                <w:rFonts w:ascii="Times New Roman" w:hAnsi="Times New Roman" w:eastAsia="宋体"/>
                <w:b w:val="0"/>
                <w:sz w:val="24"/>
              </w:rPr>
              <w:t>receiver</w:t>
            </w:r>
          </w:p>
        </w:tc>
        <w:tc>
          <w:tcPr>
            <w:tcW w:w="1134" w:type="dxa"/>
          </w:tcPr>
          <w:p w14:paraId="745CFEC0">
            <w:pPr>
              <w:spacing w:before="0" w:after="0" w:line="360" w:lineRule="auto"/>
              <w:jc w:val="center"/>
            </w:pPr>
            <w:r>
              <w:rPr>
                <w:rFonts w:ascii="Times New Roman" w:hAnsi="Times New Roman" w:eastAsia="宋体"/>
                <w:b w:val="0"/>
                <w:sz w:val="24"/>
              </w:rPr>
              <w:t>VARCHAR</w:t>
            </w:r>
          </w:p>
        </w:tc>
        <w:tc>
          <w:tcPr>
            <w:tcW w:w="850" w:type="dxa"/>
          </w:tcPr>
          <w:p w14:paraId="36C543C3">
            <w:pPr>
              <w:spacing w:before="0" w:after="0" w:line="360" w:lineRule="auto"/>
              <w:jc w:val="center"/>
            </w:pPr>
            <w:r>
              <w:rPr>
                <w:rFonts w:ascii="Times New Roman" w:hAnsi="Times New Roman" w:eastAsia="宋体"/>
                <w:b w:val="0"/>
                <w:sz w:val="24"/>
              </w:rPr>
              <w:t>32</w:t>
            </w:r>
          </w:p>
        </w:tc>
        <w:tc>
          <w:tcPr>
            <w:tcW w:w="2551" w:type="dxa"/>
          </w:tcPr>
          <w:p w14:paraId="1F839C6E">
            <w:pPr>
              <w:spacing w:before="0" w:after="0" w:line="360" w:lineRule="auto"/>
              <w:jc w:val="center"/>
            </w:pPr>
            <w:r>
              <w:rPr>
                <w:rFonts w:ascii="Times New Roman" w:hAnsi="Times New Roman" w:eastAsia="宋体"/>
                <w:b w:val="0"/>
                <w:sz w:val="24"/>
              </w:rPr>
              <w:t>NOT NULL, FK→USER</w:t>
            </w:r>
          </w:p>
        </w:tc>
        <w:tc>
          <w:tcPr>
            <w:tcW w:w="3118" w:type="dxa"/>
          </w:tcPr>
          <w:p w14:paraId="23817C53">
            <w:pPr>
              <w:spacing w:before="0" w:after="0" w:line="360" w:lineRule="auto"/>
            </w:pPr>
            <w:r>
              <w:rPr>
                <w:rFonts w:ascii="Times New Roman" w:hAnsi="Times New Roman" w:eastAsia="宋体"/>
                <w:b w:val="0"/>
                <w:sz w:val="24"/>
              </w:rPr>
              <w:t>消息接收者</w:t>
            </w:r>
          </w:p>
        </w:tc>
      </w:tr>
      <w:tr w14:paraId="58D1344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2A6F0128">
            <w:pPr>
              <w:spacing w:before="0" w:after="0" w:line="360" w:lineRule="auto"/>
              <w:jc w:val="center"/>
            </w:pPr>
            <w:r>
              <w:rPr>
                <w:rFonts w:ascii="Times New Roman" w:hAnsi="Times New Roman" w:eastAsia="宋体"/>
                <w:b w:val="0"/>
                <w:sz w:val="24"/>
              </w:rPr>
              <w:t>content</w:t>
            </w:r>
          </w:p>
        </w:tc>
        <w:tc>
          <w:tcPr>
            <w:tcW w:w="1134" w:type="dxa"/>
            <w:shd w:val="clear" w:color="auto" w:fill="F0F0F5"/>
          </w:tcPr>
          <w:p w14:paraId="2CD0EA4C">
            <w:pPr>
              <w:spacing w:before="0" w:after="0" w:line="360" w:lineRule="auto"/>
              <w:jc w:val="center"/>
            </w:pPr>
            <w:r>
              <w:rPr>
                <w:rFonts w:ascii="Times New Roman" w:hAnsi="Times New Roman" w:eastAsia="宋体"/>
                <w:b w:val="0"/>
                <w:sz w:val="24"/>
              </w:rPr>
              <w:t>TEXT</w:t>
            </w:r>
          </w:p>
        </w:tc>
        <w:tc>
          <w:tcPr>
            <w:tcW w:w="850" w:type="dxa"/>
            <w:shd w:val="clear" w:color="auto" w:fill="F0F0F5"/>
          </w:tcPr>
          <w:p w14:paraId="7E144420">
            <w:pPr>
              <w:spacing w:before="0" w:after="0" w:line="360" w:lineRule="auto"/>
              <w:jc w:val="center"/>
            </w:pPr>
            <w:r>
              <w:rPr>
                <w:rFonts w:ascii="Times New Roman" w:hAnsi="Times New Roman" w:eastAsia="宋体"/>
                <w:b w:val="0"/>
                <w:sz w:val="24"/>
              </w:rPr>
              <w:t>—</w:t>
            </w:r>
          </w:p>
        </w:tc>
        <w:tc>
          <w:tcPr>
            <w:tcW w:w="2551" w:type="dxa"/>
            <w:shd w:val="clear" w:color="auto" w:fill="F0F0F5"/>
          </w:tcPr>
          <w:p w14:paraId="1FCA2496">
            <w:pPr>
              <w:spacing w:before="0" w:after="0" w:line="360" w:lineRule="auto"/>
              <w:jc w:val="center"/>
            </w:pPr>
            <w:r>
              <w:rPr>
                <w:rFonts w:ascii="Times New Roman" w:hAnsi="Times New Roman" w:eastAsia="宋体"/>
                <w:b w:val="0"/>
                <w:sz w:val="24"/>
              </w:rPr>
              <w:t>NOT NULL</w:t>
            </w:r>
          </w:p>
        </w:tc>
        <w:tc>
          <w:tcPr>
            <w:tcW w:w="3118" w:type="dxa"/>
            <w:shd w:val="clear" w:color="auto" w:fill="F0F0F5"/>
          </w:tcPr>
          <w:p w14:paraId="6FCB24E6">
            <w:pPr>
              <w:spacing w:before="0" w:after="0" w:line="360" w:lineRule="auto"/>
            </w:pPr>
            <w:r>
              <w:rPr>
                <w:rFonts w:ascii="Times New Roman" w:hAnsi="Times New Roman" w:eastAsia="宋体"/>
                <w:b w:val="0"/>
                <w:sz w:val="24"/>
              </w:rPr>
              <w:t>消息内容（文本）</w:t>
            </w:r>
          </w:p>
        </w:tc>
      </w:tr>
      <w:tr w14:paraId="27568B4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26BB18A9">
            <w:pPr>
              <w:spacing w:before="0" w:after="0" w:line="360" w:lineRule="auto"/>
              <w:jc w:val="center"/>
            </w:pPr>
            <w:r>
              <w:rPr>
                <w:rFonts w:ascii="Times New Roman" w:hAnsi="Times New Roman" w:eastAsia="宋体"/>
                <w:b w:val="0"/>
                <w:sz w:val="24"/>
              </w:rPr>
              <w:t>timestamp</w:t>
            </w:r>
          </w:p>
        </w:tc>
        <w:tc>
          <w:tcPr>
            <w:tcW w:w="1134" w:type="dxa"/>
          </w:tcPr>
          <w:p w14:paraId="5DB04ED9">
            <w:pPr>
              <w:spacing w:before="0" w:after="0" w:line="360" w:lineRule="auto"/>
              <w:jc w:val="center"/>
            </w:pPr>
            <w:r>
              <w:rPr>
                <w:rFonts w:ascii="Times New Roman" w:hAnsi="Times New Roman" w:eastAsia="宋体"/>
                <w:b w:val="0"/>
                <w:sz w:val="24"/>
              </w:rPr>
              <w:t>DATETIME</w:t>
            </w:r>
          </w:p>
        </w:tc>
        <w:tc>
          <w:tcPr>
            <w:tcW w:w="850" w:type="dxa"/>
          </w:tcPr>
          <w:p w14:paraId="27363538">
            <w:pPr>
              <w:spacing w:before="0" w:after="0" w:line="360" w:lineRule="auto"/>
              <w:jc w:val="center"/>
            </w:pPr>
            <w:r>
              <w:rPr>
                <w:rFonts w:ascii="Times New Roman" w:hAnsi="Times New Roman" w:eastAsia="宋体"/>
                <w:b w:val="0"/>
                <w:sz w:val="24"/>
              </w:rPr>
              <w:t>—</w:t>
            </w:r>
          </w:p>
        </w:tc>
        <w:tc>
          <w:tcPr>
            <w:tcW w:w="2551" w:type="dxa"/>
          </w:tcPr>
          <w:p w14:paraId="56A2E41A">
            <w:pPr>
              <w:spacing w:before="0" w:after="0" w:line="360" w:lineRule="auto"/>
              <w:jc w:val="center"/>
            </w:pPr>
            <w:r>
              <w:rPr>
                <w:rFonts w:ascii="Times New Roman" w:hAnsi="Times New Roman" w:eastAsia="宋体"/>
                <w:b w:val="0"/>
                <w:sz w:val="24"/>
              </w:rPr>
              <w:t>NOT NULL</w:t>
            </w:r>
          </w:p>
        </w:tc>
        <w:tc>
          <w:tcPr>
            <w:tcW w:w="3118" w:type="dxa"/>
          </w:tcPr>
          <w:p w14:paraId="1DBE04D5">
            <w:pPr>
              <w:spacing w:before="0" w:after="0" w:line="360" w:lineRule="auto"/>
            </w:pPr>
            <w:r>
              <w:rPr>
                <w:rFonts w:ascii="Times New Roman" w:hAnsi="Times New Roman" w:eastAsia="宋体"/>
                <w:b w:val="0"/>
                <w:sz w:val="24"/>
              </w:rPr>
              <w:t>消息发送时间</w:t>
            </w:r>
          </w:p>
        </w:tc>
      </w:tr>
      <w:tr w14:paraId="16C4793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59F32125">
            <w:pPr>
              <w:spacing w:before="0" w:after="0" w:line="360" w:lineRule="auto"/>
              <w:jc w:val="center"/>
            </w:pPr>
            <w:r>
              <w:rPr>
                <w:rFonts w:ascii="Times New Roman" w:hAnsi="Times New Roman" w:eastAsia="宋体"/>
                <w:b w:val="0"/>
                <w:sz w:val="24"/>
              </w:rPr>
              <w:t>type</w:t>
            </w:r>
          </w:p>
        </w:tc>
        <w:tc>
          <w:tcPr>
            <w:tcW w:w="1134" w:type="dxa"/>
            <w:shd w:val="clear" w:color="auto" w:fill="F0F0F5"/>
          </w:tcPr>
          <w:p w14:paraId="5A316BC8">
            <w:pPr>
              <w:spacing w:before="0" w:after="0" w:line="360" w:lineRule="auto"/>
              <w:jc w:val="center"/>
            </w:pPr>
            <w:r>
              <w:rPr>
                <w:rFonts w:ascii="Times New Roman" w:hAnsi="Times New Roman" w:eastAsia="宋体"/>
                <w:b w:val="0"/>
                <w:sz w:val="24"/>
              </w:rPr>
              <w:t>VARCHAR</w:t>
            </w:r>
          </w:p>
        </w:tc>
        <w:tc>
          <w:tcPr>
            <w:tcW w:w="850" w:type="dxa"/>
            <w:shd w:val="clear" w:color="auto" w:fill="F0F0F5"/>
          </w:tcPr>
          <w:p w14:paraId="0C3F8B7D">
            <w:pPr>
              <w:spacing w:before="0" w:after="0" w:line="360" w:lineRule="auto"/>
              <w:jc w:val="center"/>
            </w:pPr>
            <w:r>
              <w:rPr>
                <w:rFonts w:ascii="Times New Roman" w:hAnsi="Times New Roman" w:eastAsia="宋体"/>
                <w:b w:val="0"/>
                <w:sz w:val="24"/>
              </w:rPr>
              <w:t>16</w:t>
            </w:r>
          </w:p>
        </w:tc>
        <w:tc>
          <w:tcPr>
            <w:tcW w:w="2551" w:type="dxa"/>
            <w:shd w:val="clear" w:color="auto" w:fill="F0F0F5"/>
          </w:tcPr>
          <w:p w14:paraId="7D624613">
            <w:pPr>
              <w:spacing w:before="0" w:after="0" w:line="360" w:lineRule="auto"/>
              <w:jc w:val="center"/>
            </w:pPr>
            <w:r>
              <w:rPr>
                <w:rFonts w:ascii="Times New Roman" w:hAnsi="Times New Roman" w:eastAsia="宋体"/>
                <w:b w:val="0"/>
                <w:sz w:val="24"/>
              </w:rPr>
              <w:t>DEFAULT 'text'</w:t>
            </w:r>
          </w:p>
        </w:tc>
        <w:tc>
          <w:tcPr>
            <w:tcW w:w="3118" w:type="dxa"/>
            <w:shd w:val="clear" w:color="auto" w:fill="F0F0F5"/>
          </w:tcPr>
          <w:p w14:paraId="48D0186D">
            <w:pPr>
              <w:spacing w:before="0" w:after="0" w:line="360" w:lineRule="auto"/>
            </w:pPr>
            <w:r>
              <w:rPr>
                <w:rFonts w:ascii="Times New Roman" w:hAnsi="Times New Roman" w:eastAsia="宋体"/>
                <w:b w:val="0"/>
                <w:sz w:val="24"/>
              </w:rPr>
              <w:t>消息类型：text / file</w:t>
            </w:r>
          </w:p>
        </w:tc>
      </w:tr>
    </w:tbl>
    <w:p w14:paraId="3DD42726"/>
    <w:p w14:paraId="74F9939B">
      <w:pPr>
        <w:pStyle w:val="5"/>
      </w:pPr>
      <w:r>
        <w:rPr>
          <w:rFonts w:ascii="微软雅黑" w:hAnsi="微软雅黑" w:eastAsia="微软雅黑"/>
          <w:color w:val="333333"/>
          <w:sz w:val="24"/>
        </w:rPr>
        <w:t>(3) 群聊消息表（GROUP_MESSAGE）</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2"/>
        <w:gridCol w:w="1443"/>
        <w:gridCol w:w="840"/>
        <w:gridCol w:w="2544"/>
        <w:gridCol w:w="3049"/>
      </w:tblGrid>
      <w:tr w14:paraId="2EF0B81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10A2956C">
            <w:pPr>
              <w:spacing w:before="0" w:after="0" w:line="360" w:lineRule="auto"/>
              <w:jc w:val="center"/>
            </w:pPr>
            <w:r>
              <w:rPr>
                <w:rFonts w:ascii="Times New Roman" w:hAnsi="Times New Roman" w:eastAsia="微软雅黑"/>
                <w:b/>
                <w:color w:val="FFFFFF"/>
                <w:sz w:val="18"/>
              </w:rPr>
              <w:t>字段名</w:t>
            </w:r>
          </w:p>
        </w:tc>
        <w:tc>
          <w:tcPr>
            <w:tcW w:w="1134" w:type="dxa"/>
            <w:shd w:val="clear" w:color="auto" w:fill="1E3C78"/>
          </w:tcPr>
          <w:p w14:paraId="32714284">
            <w:pPr>
              <w:spacing w:before="0" w:after="0" w:line="360" w:lineRule="auto"/>
              <w:jc w:val="center"/>
            </w:pPr>
            <w:r>
              <w:rPr>
                <w:rFonts w:ascii="Times New Roman" w:hAnsi="Times New Roman" w:eastAsia="微软雅黑"/>
                <w:b/>
                <w:color w:val="FFFFFF"/>
                <w:sz w:val="18"/>
              </w:rPr>
              <w:t>类型</w:t>
            </w:r>
          </w:p>
        </w:tc>
        <w:tc>
          <w:tcPr>
            <w:tcW w:w="850" w:type="dxa"/>
            <w:shd w:val="clear" w:color="auto" w:fill="1E3C78"/>
          </w:tcPr>
          <w:p w14:paraId="07745DC1">
            <w:pPr>
              <w:spacing w:before="0" w:after="0" w:line="360" w:lineRule="auto"/>
              <w:jc w:val="center"/>
            </w:pPr>
            <w:r>
              <w:rPr>
                <w:rFonts w:ascii="Times New Roman" w:hAnsi="Times New Roman" w:eastAsia="微软雅黑"/>
                <w:b/>
                <w:color w:val="FFFFFF"/>
                <w:sz w:val="18"/>
              </w:rPr>
              <w:t>长度</w:t>
            </w:r>
          </w:p>
        </w:tc>
        <w:tc>
          <w:tcPr>
            <w:tcW w:w="2551" w:type="dxa"/>
            <w:shd w:val="clear" w:color="auto" w:fill="1E3C78"/>
          </w:tcPr>
          <w:p w14:paraId="29555421">
            <w:pPr>
              <w:spacing w:before="0" w:after="0" w:line="360" w:lineRule="auto"/>
              <w:jc w:val="center"/>
            </w:pPr>
            <w:r>
              <w:rPr>
                <w:rFonts w:ascii="Times New Roman" w:hAnsi="Times New Roman" w:eastAsia="微软雅黑"/>
                <w:b/>
                <w:color w:val="FFFFFF"/>
                <w:sz w:val="18"/>
              </w:rPr>
              <w:t>约束</w:t>
            </w:r>
          </w:p>
        </w:tc>
        <w:tc>
          <w:tcPr>
            <w:tcW w:w="3118" w:type="dxa"/>
            <w:shd w:val="clear" w:color="auto" w:fill="1E3C78"/>
          </w:tcPr>
          <w:p w14:paraId="6DA7FF00">
            <w:pPr>
              <w:spacing w:before="0" w:after="0" w:line="360" w:lineRule="auto"/>
              <w:jc w:val="center"/>
            </w:pPr>
            <w:r>
              <w:rPr>
                <w:rFonts w:ascii="Times New Roman" w:hAnsi="Times New Roman" w:eastAsia="微软雅黑"/>
                <w:b/>
                <w:color w:val="FFFFFF"/>
                <w:sz w:val="18"/>
              </w:rPr>
              <w:t>说明</w:t>
            </w:r>
          </w:p>
        </w:tc>
      </w:tr>
      <w:tr w14:paraId="6CF2107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4088E1F2">
            <w:pPr>
              <w:spacing w:before="0" w:after="0" w:line="360" w:lineRule="auto"/>
              <w:jc w:val="center"/>
            </w:pPr>
            <w:r>
              <w:rPr>
                <w:rFonts w:ascii="Times New Roman" w:hAnsi="Times New Roman" w:eastAsia="宋体"/>
                <w:b w:val="0"/>
                <w:sz w:val="24"/>
              </w:rPr>
              <w:t>id</w:t>
            </w:r>
          </w:p>
        </w:tc>
        <w:tc>
          <w:tcPr>
            <w:tcW w:w="1134" w:type="dxa"/>
          </w:tcPr>
          <w:p w14:paraId="2A176815">
            <w:pPr>
              <w:spacing w:before="0" w:after="0" w:line="360" w:lineRule="auto"/>
              <w:jc w:val="center"/>
            </w:pPr>
            <w:r>
              <w:rPr>
                <w:rFonts w:ascii="Times New Roman" w:hAnsi="Times New Roman" w:eastAsia="宋体"/>
                <w:b w:val="0"/>
                <w:sz w:val="24"/>
              </w:rPr>
              <w:t>INTEGER</w:t>
            </w:r>
          </w:p>
        </w:tc>
        <w:tc>
          <w:tcPr>
            <w:tcW w:w="850" w:type="dxa"/>
          </w:tcPr>
          <w:p w14:paraId="6B7E7895">
            <w:pPr>
              <w:spacing w:before="0" w:after="0" w:line="360" w:lineRule="auto"/>
              <w:jc w:val="center"/>
            </w:pPr>
            <w:r>
              <w:rPr>
                <w:rFonts w:ascii="Times New Roman" w:hAnsi="Times New Roman" w:eastAsia="宋体"/>
                <w:b w:val="0"/>
                <w:sz w:val="24"/>
              </w:rPr>
              <w:t>—</w:t>
            </w:r>
          </w:p>
        </w:tc>
        <w:tc>
          <w:tcPr>
            <w:tcW w:w="2551" w:type="dxa"/>
          </w:tcPr>
          <w:p w14:paraId="195C900E">
            <w:pPr>
              <w:spacing w:before="0" w:after="0" w:line="360" w:lineRule="auto"/>
              <w:jc w:val="center"/>
            </w:pPr>
            <w:r>
              <w:rPr>
                <w:rFonts w:ascii="Times New Roman" w:hAnsi="Times New Roman" w:eastAsia="宋体"/>
                <w:b w:val="0"/>
                <w:sz w:val="24"/>
              </w:rPr>
              <w:t>PK AUTOINCREMENT</w:t>
            </w:r>
          </w:p>
        </w:tc>
        <w:tc>
          <w:tcPr>
            <w:tcW w:w="3118" w:type="dxa"/>
          </w:tcPr>
          <w:p w14:paraId="4E034AEF">
            <w:pPr>
              <w:spacing w:before="0" w:after="0" w:line="360" w:lineRule="auto"/>
            </w:pPr>
            <w:r>
              <w:rPr>
                <w:rFonts w:ascii="Times New Roman" w:hAnsi="Times New Roman" w:eastAsia="宋体"/>
                <w:b w:val="0"/>
                <w:sz w:val="24"/>
              </w:rPr>
              <w:t>消息唯一ID</w:t>
            </w:r>
          </w:p>
        </w:tc>
      </w:tr>
      <w:tr w14:paraId="50316BC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523B1BA9">
            <w:pPr>
              <w:spacing w:before="0" w:after="0" w:line="360" w:lineRule="auto"/>
              <w:jc w:val="center"/>
            </w:pPr>
            <w:r>
              <w:rPr>
                <w:rFonts w:ascii="Times New Roman" w:hAnsi="Times New Roman" w:eastAsia="宋体"/>
                <w:b w:val="0"/>
                <w:sz w:val="24"/>
              </w:rPr>
              <w:t>sender</w:t>
            </w:r>
          </w:p>
        </w:tc>
        <w:tc>
          <w:tcPr>
            <w:tcW w:w="1134" w:type="dxa"/>
            <w:shd w:val="clear" w:color="auto" w:fill="F0F0F5"/>
          </w:tcPr>
          <w:p w14:paraId="71783CAB">
            <w:pPr>
              <w:spacing w:before="0" w:after="0" w:line="360" w:lineRule="auto"/>
              <w:jc w:val="center"/>
            </w:pPr>
            <w:r>
              <w:rPr>
                <w:rFonts w:ascii="Times New Roman" w:hAnsi="Times New Roman" w:eastAsia="宋体"/>
                <w:b w:val="0"/>
                <w:sz w:val="24"/>
              </w:rPr>
              <w:t>VARCHAR</w:t>
            </w:r>
          </w:p>
        </w:tc>
        <w:tc>
          <w:tcPr>
            <w:tcW w:w="850" w:type="dxa"/>
            <w:shd w:val="clear" w:color="auto" w:fill="F0F0F5"/>
          </w:tcPr>
          <w:p w14:paraId="5474AFCA">
            <w:pPr>
              <w:spacing w:before="0" w:after="0" w:line="360" w:lineRule="auto"/>
              <w:jc w:val="center"/>
            </w:pPr>
            <w:r>
              <w:rPr>
                <w:rFonts w:ascii="Times New Roman" w:hAnsi="Times New Roman" w:eastAsia="宋体"/>
                <w:b w:val="0"/>
                <w:sz w:val="24"/>
              </w:rPr>
              <w:t>32</w:t>
            </w:r>
          </w:p>
        </w:tc>
        <w:tc>
          <w:tcPr>
            <w:tcW w:w="2551" w:type="dxa"/>
            <w:shd w:val="clear" w:color="auto" w:fill="F0F0F5"/>
          </w:tcPr>
          <w:p w14:paraId="3EE6CFF3">
            <w:pPr>
              <w:spacing w:before="0" w:after="0" w:line="360" w:lineRule="auto"/>
              <w:jc w:val="center"/>
            </w:pPr>
            <w:r>
              <w:rPr>
                <w:rFonts w:ascii="Times New Roman" w:hAnsi="Times New Roman" w:eastAsia="宋体"/>
                <w:b w:val="0"/>
                <w:sz w:val="24"/>
              </w:rPr>
              <w:t>NOT NULL, FK→USER</w:t>
            </w:r>
          </w:p>
        </w:tc>
        <w:tc>
          <w:tcPr>
            <w:tcW w:w="3118" w:type="dxa"/>
            <w:shd w:val="clear" w:color="auto" w:fill="F0F0F5"/>
          </w:tcPr>
          <w:p w14:paraId="2AF4DF9B">
            <w:pPr>
              <w:spacing w:before="0" w:after="0" w:line="360" w:lineRule="auto"/>
            </w:pPr>
            <w:r>
              <w:rPr>
                <w:rFonts w:ascii="Times New Roman" w:hAnsi="Times New Roman" w:eastAsia="宋体"/>
                <w:b w:val="0"/>
                <w:sz w:val="24"/>
              </w:rPr>
              <w:t>消息发送者</w:t>
            </w:r>
          </w:p>
        </w:tc>
      </w:tr>
      <w:tr w14:paraId="2C1A942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053A3059">
            <w:pPr>
              <w:spacing w:before="0" w:after="0" w:line="360" w:lineRule="auto"/>
              <w:jc w:val="center"/>
            </w:pPr>
            <w:r>
              <w:rPr>
                <w:rFonts w:ascii="Times New Roman" w:hAnsi="Times New Roman" w:eastAsia="宋体"/>
                <w:b w:val="0"/>
                <w:sz w:val="24"/>
              </w:rPr>
              <w:t>group_id</w:t>
            </w:r>
          </w:p>
        </w:tc>
        <w:tc>
          <w:tcPr>
            <w:tcW w:w="1134" w:type="dxa"/>
          </w:tcPr>
          <w:p w14:paraId="365E97E6">
            <w:pPr>
              <w:spacing w:before="0" w:after="0" w:line="360" w:lineRule="auto"/>
              <w:jc w:val="center"/>
            </w:pPr>
            <w:r>
              <w:rPr>
                <w:rFonts w:ascii="Times New Roman" w:hAnsi="Times New Roman" w:eastAsia="宋体"/>
                <w:b w:val="0"/>
                <w:sz w:val="24"/>
              </w:rPr>
              <w:t>VARCHAR</w:t>
            </w:r>
          </w:p>
        </w:tc>
        <w:tc>
          <w:tcPr>
            <w:tcW w:w="850" w:type="dxa"/>
          </w:tcPr>
          <w:p w14:paraId="29E13CDA">
            <w:pPr>
              <w:spacing w:before="0" w:after="0" w:line="360" w:lineRule="auto"/>
              <w:jc w:val="center"/>
            </w:pPr>
            <w:r>
              <w:rPr>
                <w:rFonts w:ascii="Times New Roman" w:hAnsi="Times New Roman" w:eastAsia="宋体"/>
                <w:b w:val="0"/>
                <w:sz w:val="24"/>
              </w:rPr>
              <w:t>32</w:t>
            </w:r>
          </w:p>
        </w:tc>
        <w:tc>
          <w:tcPr>
            <w:tcW w:w="2551" w:type="dxa"/>
          </w:tcPr>
          <w:p w14:paraId="20159802">
            <w:pPr>
              <w:spacing w:before="0" w:after="0" w:line="360" w:lineRule="auto"/>
              <w:jc w:val="center"/>
            </w:pPr>
            <w:r>
              <w:rPr>
                <w:rFonts w:ascii="Times New Roman" w:hAnsi="Times New Roman" w:eastAsia="宋体"/>
                <w:b w:val="0"/>
                <w:sz w:val="24"/>
              </w:rPr>
              <w:t>NOT NULL</w:t>
            </w:r>
          </w:p>
        </w:tc>
        <w:tc>
          <w:tcPr>
            <w:tcW w:w="3118" w:type="dxa"/>
          </w:tcPr>
          <w:p w14:paraId="59B59FAF">
            <w:pPr>
              <w:spacing w:before="0" w:after="0" w:line="360" w:lineRule="auto"/>
            </w:pPr>
            <w:r>
              <w:rPr>
                <w:rFonts w:ascii="Times New Roman" w:hAnsi="Times New Roman" w:eastAsia="宋体"/>
                <w:b w:val="0"/>
                <w:sz w:val="24"/>
              </w:rPr>
              <w:t>群组标识</w:t>
            </w:r>
          </w:p>
        </w:tc>
      </w:tr>
      <w:tr w14:paraId="2FF2079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36BB2E32">
            <w:pPr>
              <w:spacing w:before="0" w:after="0" w:line="360" w:lineRule="auto"/>
              <w:jc w:val="center"/>
            </w:pPr>
            <w:r>
              <w:rPr>
                <w:rFonts w:ascii="Times New Roman" w:hAnsi="Times New Roman" w:eastAsia="宋体"/>
                <w:b w:val="0"/>
                <w:sz w:val="24"/>
              </w:rPr>
              <w:t>content</w:t>
            </w:r>
          </w:p>
        </w:tc>
        <w:tc>
          <w:tcPr>
            <w:tcW w:w="1134" w:type="dxa"/>
            <w:shd w:val="clear" w:color="auto" w:fill="F0F0F5"/>
          </w:tcPr>
          <w:p w14:paraId="7BEF95B4">
            <w:pPr>
              <w:spacing w:before="0" w:after="0" w:line="360" w:lineRule="auto"/>
              <w:jc w:val="center"/>
            </w:pPr>
            <w:r>
              <w:rPr>
                <w:rFonts w:ascii="Times New Roman" w:hAnsi="Times New Roman" w:eastAsia="宋体"/>
                <w:b w:val="0"/>
                <w:sz w:val="24"/>
              </w:rPr>
              <w:t>TEXT</w:t>
            </w:r>
          </w:p>
        </w:tc>
        <w:tc>
          <w:tcPr>
            <w:tcW w:w="850" w:type="dxa"/>
            <w:shd w:val="clear" w:color="auto" w:fill="F0F0F5"/>
          </w:tcPr>
          <w:p w14:paraId="659A3782">
            <w:pPr>
              <w:spacing w:before="0" w:after="0" w:line="360" w:lineRule="auto"/>
              <w:jc w:val="center"/>
            </w:pPr>
            <w:r>
              <w:rPr>
                <w:rFonts w:ascii="Times New Roman" w:hAnsi="Times New Roman" w:eastAsia="宋体"/>
                <w:b w:val="0"/>
                <w:sz w:val="24"/>
              </w:rPr>
              <w:t>—</w:t>
            </w:r>
          </w:p>
        </w:tc>
        <w:tc>
          <w:tcPr>
            <w:tcW w:w="2551" w:type="dxa"/>
            <w:shd w:val="clear" w:color="auto" w:fill="F0F0F5"/>
          </w:tcPr>
          <w:p w14:paraId="4DA3F1C3">
            <w:pPr>
              <w:spacing w:before="0" w:after="0" w:line="360" w:lineRule="auto"/>
              <w:jc w:val="center"/>
            </w:pPr>
            <w:r>
              <w:rPr>
                <w:rFonts w:ascii="Times New Roman" w:hAnsi="Times New Roman" w:eastAsia="宋体"/>
                <w:b w:val="0"/>
                <w:sz w:val="24"/>
              </w:rPr>
              <w:t>NOT NULL</w:t>
            </w:r>
          </w:p>
        </w:tc>
        <w:tc>
          <w:tcPr>
            <w:tcW w:w="3118" w:type="dxa"/>
            <w:shd w:val="clear" w:color="auto" w:fill="F0F0F5"/>
          </w:tcPr>
          <w:p w14:paraId="7611B260">
            <w:pPr>
              <w:spacing w:before="0" w:after="0" w:line="360" w:lineRule="auto"/>
            </w:pPr>
            <w:r>
              <w:rPr>
                <w:rFonts w:ascii="Times New Roman" w:hAnsi="Times New Roman" w:eastAsia="宋体"/>
                <w:b w:val="0"/>
                <w:sz w:val="24"/>
              </w:rPr>
              <w:t>消息内容</w:t>
            </w:r>
          </w:p>
        </w:tc>
      </w:tr>
      <w:tr w14:paraId="4065154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54072BC3">
            <w:pPr>
              <w:spacing w:before="0" w:after="0" w:line="360" w:lineRule="auto"/>
              <w:jc w:val="center"/>
            </w:pPr>
            <w:r>
              <w:rPr>
                <w:rFonts w:ascii="Times New Roman" w:hAnsi="Times New Roman" w:eastAsia="宋体"/>
                <w:b w:val="0"/>
                <w:sz w:val="24"/>
              </w:rPr>
              <w:t>timestamp</w:t>
            </w:r>
          </w:p>
        </w:tc>
        <w:tc>
          <w:tcPr>
            <w:tcW w:w="1134" w:type="dxa"/>
          </w:tcPr>
          <w:p w14:paraId="0010AF00">
            <w:pPr>
              <w:spacing w:before="0" w:after="0" w:line="360" w:lineRule="auto"/>
              <w:jc w:val="center"/>
            </w:pPr>
            <w:r>
              <w:rPr>
                <w:rFonts w:ascii="Times New Roman" w:hAnsi="Times New Roman" w:eastAsia="宋体"/>
                <w:b w:val="0"/>
                <w:sz w:val="24"/>
              </w:rPr>
              <w:t>DATETIME</w:t>
            </w:r>
          </w:p>
        </w:tc>
        <w:tc>
          <w:tcPr>
            <w:tcW w:w="850" w:type="dxa"/>
          </w:tcPr>
          <w:p w14:paraId="35F18A8C">
            <w:pPr>
              <w:spacing w:before="0" w:after="0" w:line="360" w:lineRule="auto"/>
              <w:jc w:val="center"/>
            </w:pPr>
            <w:r>
              <w:rPr>
                <w:rFonts w:ascii="Times New Roman" w:hAnsi="Times New Roman" w:eastAsia="宋体"/>
                <w:b w:val="0"/>
                <w:sz w:val="24"/>
              </w:rPr>
              <w:t>—</w:t>
            </w:r>
          </w:p>
        </w:tc>
        <w:tc>
          <w:tcPr>
            <w:tcW w:w="2551" w:type="dxa"/>
          </w:tcPr>
          <w:p w14:paraId="32281B08">
            <w:pPr>
              <w:spacing w:before="0" w:after="0" w:line="360" w:lineRule="auto"/>
              <w:jc w:val="center"/>
            </w:pPr>
            <w:r>
              <w:rPr>
                <w:rFonts w:ascii="Times New Roman" w:hAnsi="Times New Roman" w:eastAsia="宋体"/>
                <w:b w:val="0"/>
                <w:sz w:val="24"/>
              </w:rPr>
              <w:t>NOT NULL</w:t>
            </w:r>
          </w:p>
        </w:tc>
        <w:tc>
          <w:tcPr>
            <w:tcW w:w="3118" w:type="dxa"/>
          </w:tcPr>
          <w:p w14:paraId="64B9803D">
            <w:pPr>
              <w:spacing w:before="0" w:after="0" w:line="360" w:lineRule="auto"/>
            </w:pPr>
            <w:r>
              <w:rPr>
                <w:rFonts w:ascii="Times New Roman" w:hAnsi="Times New Roman" w:eastAsia="宋体"/>
                <w:b w:val="0"/>
                <w:sz w:val="24"/>
              </w:rPr>
              <w:t>消息发送时间</w:t>
            </w:r>
          </w:p>
        </w:tc>
      </w:tr>
    </w:tbl>
    <w:p w14:paraId="43E0765D"/>
    <w:p w14:paraId="60061D86">
      <w:pPr>
        <w:pStyle w:val="5"/>
      </w:pPr>
      <w:r>
        <w:rPr>
          <w:rFonts w:ascii="微软雅黑" w:hAnsi="微软雅黑" w:eastAsia="微软雅黑"/>
          <w:color w:val="333333"/>
          <w:sz w:val="24"/>
        </w:rPr>
        <w:t>(4) 通信协议消息格式</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417"/>
        <w:gridCol w:w="1134"/>
        <w:gridCol w:w="6520"/>
      </w:tblGrid>
      <w:tr w14:paraId="21BFD15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1E3C78"/>
          </w:tcPr>
          <w:p w14:paraId="6B0D676F">
            <w:pPr>
              <w:spacing w:before="0" w:after="0" w:line="360" w:lineRule="auto"/>
              <w:jc w:val="center"/>
            </w:pPr>
            <w:r>
              <w:rPr>
                <w:rFonts w:ascii="Times New Roman" w:hAnsi="Times New Roman" w:eastAsia="微软雅黑"/>
                <w:b/>
                <w:color w:val="FFFFFF"/>
                <w:sz w:val="18"/>
              </w:rPr>
              <w:t>字段名</w:t>
            </w:r>
          </w:p>
        </w:tc>
        <w:tc>
          <w:tcPr>
            <w:tcW w:w="1134" w:type="dxa"/>
            <w:shd w:val="clear" w:color="auto" w:fill="1E3C78"/>
          </w:tcPr>
          <w:p w14:paraId="7B971121">
            <w:pPr>
              <w:spacing w:before="0" w:after="0" w:line="360" w:lineRule="auto"/>
              <w:jc w:val="center"/>
            </w:pPr>
            <w:r>
              <w:rPr>
                <w:rFonts w:ascii="Times New Roman" w:hAnsi="Times New Roman" w:eastAsia="微软雅黑"/>
                <w:b/>
                <w:color w:val="FFFFFF"/>
                <w:sz w:val="18"/>
              </w:rPr>
              <w:t>类型</w:t>
            </w:r>
          </w:p>
        </w:tc>
        <w:tc>
          <w:tcPr>
            <w:tcW w:w="6520" w:type="dxa"/>
            <w:shd w:val="clear" w:color="auto" w:fill="1E3C78"/>
          </w:tcPr>
          <w:p w14:paraId="09B713EA">
            <w:pPr>
              <w:spacing w:before="0" w:after="0" w:line="360" w:lineRule="auto"/>
              <w:jc w:val="center"/>
            </w:pPr>
            <w:r>
              <w:rPr>
                <w:rFonts w:ascii="Times New Roman" w:hAnsi="Times New Roman" w:eastAsia="微软雅黑"/>
                <w:b/>
                <w:color w:val="FFFFFF"/>
                <w:sz w:val="18"/>
              </w:rPr>
              <w:t>说明</w:t>
            </w:r>
          </w:p>
        </w:tc>
      </w:tr>
      <w:tr w14:paraId="1FDEC88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2BEFAF88">
            <w:pPr>
              <w:spacing w:before="0" w:after="0" w:line="360" w:lineRule="auto"/>
              <w:jc w:val="center"/>
            </w:pPr>
            <w:r>
              <w:rPr>
                <w:rFonts w:ascii="Times New Roman" w:hAnsi="Times New Roman" w:eastAsia="宋体"/>
                <w:b w:val="0"/>
                <w:sz w:val="24"/>
              </w:rPr>
              <w:t>type</w:t>
            </w:r>
          </w:p>
        </w:tc>
        <w:tc>
          <w:tcPr>
            <w:tcW w:w="1134" w:type="dxa"/>
          </w:tcPr>
          <w:p w14:paraId="55DF41F9">
            <w:pPr>
              <w:spacing w:before="0" w:after="0" w:line="360" w:lineRule="auto"/>
              <w:jc w:val="center"/>
            </w:pPr>
            <w:r>
              <w:rPr>
                <w:rFonts w:ascii="Times New Roman" w:hAnsi="Times New Roman" w:eastAsia="宋体"/>
                <w:b w:val="0"/>
                <w:sz w:val="24"/>
              </w:rPr>
              <w:t>String</w:t>
            </w:r>
          </w:p>
        </w:tc>
        <w:tc>
          <w:tcPr>
            <w:tcW w:w="6520" w:type="dxa"/>
          </w:tcPr>
          <w:p w14:paraId="5F192FD2">
            <w:pPr>
              <w:spacing w:before="0" w:after="0" w:line="360" w:lineRule="auto"/>
            </w:pPr>
            <w:r>
              <w:rPr>
                <w:rFonts w:ascii="Times New Roman" w:hAnsi="Times New Roman" w:eastAsia="宋体"/>
                <w:b w:val="0"/>
                <w:sz w:val="24"/>
              </w:rPr>
              <w:t>消息类型：LOGIN / LOGOUT / ONLINE_LIST / PRIVATE_MSG / GROUP_MSG / FILE_TRANSFER / HEARTBEAT / HISTORY_REQUEST / HISTORY_RESPONSE / ERROR</w:t>
            </w:r>
          </w:p>
        </w:tc>
      </w:tr>
      <w:tr w14:paraId="2F680CE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0A7EBE4D">
            <w:pPr>
              <w:spacing w:before="0" w:after="0" w:line="360" w:lineRule="auto"/>
              <w:jc w:val="center"/>
            </w:pPr>
            <w:r>
              <w:rPr>
                <w:rFonts w:ascii="Times New Roman" w:hAnsi="Times New Roman" w:eastAsia="宋体"/>
                <w:b w:val="0"/>
                <w:sz w:val="24"/>
              </w:rPr>
              <w:t>from</w:t>
            </w:r>
          </w:p>
        </w:tc>
        <w:tc>
          <w:tcPr>
            <w:tcW w:w="1134" w:type="dxa"/>
            <w:shd w:val="clear" w:color="auto" w:fill="F0F0F5"/>
          </w:tcPr>
          <w:p w14:paraId="15FFC50D">
            <w:pPr>
              <w:spacing w:before="0" w:after="0" w:line="360" w:lineRule="auto"/>
              <w:jc w:val="center"/>
            </w:pPr>
            <w:r>
              <w:rPr>
                <w:rFonts w:ascii="Times New Roman" w:hAnsi="Times New Roman" w:eastAsia="宋体"/>
                <w:b w:val="0"/>
                <w:sz w:val="24"/>
              </w:rPr>
              <w:t>String</w:t>
            </w:r>
          </w:p>
        </w:tc>
        <w:tc>
          <w:tcPr>
            <w:tcW w:w="6520" w:type="dxa"/>
            <w:shd w:val="clear" w:color="auto" w:fill="F0F0F5"/>
          </w:tcPr>
          <w:p w14:paraId="200646A7">
            <w:pPr>
              <w:spacing w:before="0" w:after="0" w:line="360" w:lineRule="auto"/>
            </w:pPr>
            <w:r>
              <w:rPr>
                <w:rFonts w:ascii="Times New Roman" w:hAnsi="Times New Roman" w:eastAsia="宋体"/>
                <w:b w:val="0"/>
                <w:sz w:val="24"/>
              </w:rPr>
              <w:t>发送者用户名。</w:t>
            </w:r>
          </w:p>
        </w:tc>
      </w:tr>
      <w:tr w14:paraId="41959EC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6B869A24">
            <w:pPr>
              <w:spacing w:before="0" w:after="0" w:line="360" w:lineRule="auto"/>
              <w:jc w:val="center"/>
            </w:pPr>
            <w:r>
              <w:rPr>
                <w:rFonts w:ascii="Times New Roman" w:hAnsi="Times New Roman" w:eastAsia="宋体"/>
                <w:b w:val="0"/>
                <w:sz w:val="24"/>
              </w:rPr>
              <w:t>to</w:t>
            </w:r>
          </w:p>
        </w:tc>
        <w:tc>
          <w:tcPr>
            <w:tcW w:w="1134" w:type="dxa"/>
          </w:tcPr>
          <w:p w14:paraId="3B798E87">
            <w:pPr>
              <w:spacing w:before="0" w:after="0" w:line="360" w:lineRule="auto"/>
              <w:jc w:val="center"/>
            </w:pPr>
            <w:r>
              <w:rPr>
                <w:rFonts w:ascii="Times New Roman" w:hAnsi="Times New Roman" w:eastAsia="宋体"/>
                <w:b w:val="0"/>
                <w:sz w:val="24"/>
              </w:rPr>
              <w:t>String</w:t>
            </w:r>
          </w:p>
        </w:tc>
        <w:tc>
          <w:tcPr>
            <w:tcW w:w="6520" w:type="dxa"/>
          </w:tcPr>
          <w:p w14:paraId="360A819C">
            <w:pPr>
              <w:spacing w:before="0" w:after="0" w:line="360" w:lineRule="auto"/>
            </w:pPr>
            <w:r>
              <w:rPr>
                <w:rFonts w:ascii="Times New Roman" w:hAnsi="Times New Roman" w:eastAsia="宋体"/>
                <w:b w:val="0"/>
                <w:sz w:val="24"/>
              </w:rPr>
              <w:t>接收者用户名（私聊）或群组ID（群聊）。</w:t>
            </w:r>
          </w:p>
        </w:tc>
      </w:tr>
      <w:tr w14:paraId="076062B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05172B16">
            <w:pPr>
              <w:spacing w:before="0" w:after="0" w:line="360" w:lineRule="auto"/>
              <w:jc w:val="center"/>
            </w:pPr>
            <w:r>
              <w:rPr>
                <w:rFonts w:ascii="Times New Roman" w:hAnsi="Times New Roman" w:eastAsia="宋体"/>
                <w:b w:val="0"/>
                <w:sz w:val="24"/>
              </w:rPr>
              <w:t>timestamp</w:t>
            </w:r>
          </w:p>
        </w:tc>
        <w:tc>
          <w:tcPr>
            <w:tcW w:w="1134" w:type="dxa"/>
            <w:shd w:val="clear" w:color="auto" w:fill="F0F0F5"/>
          </w:tcPr>
          <w:p w14:paraId="674C5E2B">
            <w:pPr>
              <w:spacing w:before="0" w:after="0" w:line="360" w:lineRule="auto"/>
              <w:jc w:val="center"/>
            </w:pPr>
            <w:r>
              <w:rPr>
                <w:rFonts w:ascii="Times New Roman" w:hAnsi="Times New Roman" w:eastAsia="宋体"/>
                <w:b w:val="0"/>
                <w:sz w:val="24"/>
              </w:rPr>
              <w:t>String</w:t>
            </w:r>
          </w:p>
        </w:tc>
        <w:tc>
          <w:tcPr>
            <w:tcW w:w="6520" w:type="dxa"/>
            <w:shd w:val="clear" w:color="auto" w:fill="F0F0F5"/>
          </w:tcPr>
          <w:p w14:paraId="01518793">
            <w:pPr>
              <w:spacing w:before="0" w:after="0" w:line="360" w:lineRule="auto"/>
            </w:pPr>
            <w:r>
              <w:rPr>
                <w:rFonts w:ascii="Times New Roman" w:hAnsi="Times New Roman" w:eastAsia="宋体"/>
                <w:b w:val="0"/>
                <w:sz w:val="24"/>
              </w:rPr>
              <w:t>时间戳（YYYY-MM-DD HH:MM:SS）。</w:t>
            </w:r>
          </w:p>
        </w:tc>
      </w:tr>
      <w:tr w14:paraId="3C3ED90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57DFAFAD">
            <w:pPr>
              <w:spacing w:before="0" w:after="0" w:line="360" w:lineRule="auto"/>
              <w:jc w:val="center"/>
            </w:pPr>
            <w:r>
              <w:rPr>
                <w:rFonts w:ascii="Times New Roman" w:hAnsi="Times New Roman" w:eastAsia="宋体"/>
                <w:b w:val="0"/>
                <w:sz w:val="24"/>
              </w:rPr>
              <w:t>content</w:t>
            </w:r>
          </w:p>
        </w:tc>
        <w:tc>
          <w:tcPr>
            <w:tcW w:w="1134" w:type="dxa"/>
          </w:tcPr>
          <w:p w14:paraId="4BBAD85B">
            <w:pPr>
              <w:spacing w:before="0" w:after="0" w:line="360" w:lineRule="auto"/>
              <w:jc w:val="center"/>
            </w:pPr>
            <w:r>
              <w:rPr>
                <w:rFonts w:ascii="Times New Roman" w:hAnsi="Times New Roman" w:eastAsia="宋体"/>
                <w:b w:val="0"/>
                <w:sz w:val="24"/>
              </w:rPr>
              <w:t>String</w:t>
            </w:r>
          </w:p>
        </w:tc>
        <w:tc>
          <w:tcPr>
            <w:tcW w:w="6520" w:type="dxa"/>
          </w:tcPr>
          <w:p w14:paraId="442EBF9F">
            <w:pPr>
              <w:spacing w:before="0" w:after="0" w:line="360" w:lineRule="auto"/>
            </w:pPr>
            <w:r>
              <w:rPr>
                <w:rFonts w:ascii="Times New Roman" w:hAnsi="Times New Roman" w:eastAsia="宋体"/>
                <w:b w:val="0"/>
                <w:sz w:val="24"/>
              </w:rPr>
              <w:t>消息正文文本。</w:t>
            </w:r>
          </w:p>
        </w:tc>
      </w:tr>
      <w:tr w14:paraId="4170C82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7E43DD39">
            <w:pPr>
              <w:spacing w:before="0" w:after="0" w:line="360" w:lineRule="auto"/>
              <w:jc w:val="center"/>
            </w:pPr>
            <w:r>
              <w:rPr>
                <w:rFonts w:ascii="Times New Roman" w:hAnsi="Times New Roman" w:eastAsia="宋体"/>
                <w:b w:val="0"/>
                <w:sz w:val="24"/>
              </w:rPr>
              <w:t>filename</w:t>
            </w:r>
          </w:p>
        </w:tc>
        <w:tc>
          <w:tcPr>
            <w:tcW w:w="1134" w:type="dxa"/>
            <w:shd w:val="clear" w:color="auto" w:fill="F0F0F5"/>
          </w:tcPr>
          <w:p w14:paraId="6EA5E5FA">
            <w:pPr>
              <w:spacing w:before="0" w:after="0" w:line="360" w:lineRule="auto"/>
              <w:jc w:val="center"/>
            </w:pPr>
            <w:r>
              <w:rPr>
                <w:rFonts w:ascii="Times New Roman" w:hAnsi="Times New Roman" w:eastAsia="宋体"/>
                <w:b w:val="0"/>
                <w:sz w:val="24"/>
              </w:rPr>
              <w:t>String</w:t>
            </w:r>
          </w:p>
        </w:tc>
        <w:tc>
          <w:tcPr>
            <w:tcW w:w="6520" w:type="dxa"/>
            <w:shd w:val="clear" w:color="auto" w:fill="F0F0F5"/>
          </w:tcPr>
          <w:p w14:paraId="1BF76B92">
            <w:pPr>
              <w:spacing w:before="0" w:after="0" w:line="360" w:lineRule="auto"/>
            </w:pPr>
            <w:r>
              <w:rPr>
                <w:rFonts w:ascii="Times New Roman" w:hAnsi="Times New Roman" w:eastAsia="宋体"/>
                <w:b w:val="0"/>
                <w:sz w:val="24"/>
              </w:rPr>
              <w:t>文件名（仅 FILE_TRANSFER 类型，可选）。</w:t>
            </w:r>
          </w:p>
        </w:tc>
      </w:tr>
      <w:tr w14:paraId="35978DD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tcPr>
          <w:p w14:paraId="4348B40B">
            <w:pPr>
              <w:spacing w:before="0" w:after="0" w:line="360" w:lineRule="auto"/>
              <w:jc w:val="center"/>
            </w:pPr>
            <w:r>
              <w:rPr>
                <w:rFonts w:ascii="Times New Roman" w:hAnsi="Times New Roman" w:eastAsia="宋体"/>
                <w:b w:val="0"/>
                <w:sz w:val="24"/>
              </w:rPr>
              <w:t>filesize</w:t>
            </w:r>
          </w:p>
        </w:tc>
        <w:tc>
          <w:tcPr>
            <w:tcW w:w="1134" w:type="dxa"/>
          </w:tcPr>
          <w:p w14:paraId="3A59618B">
            <w:pPr>
              <w:spacing w:before="0" w:after="0" w:line="360" w:lineRule="auto"/>
              <w:jc w:val="center"/>
            </w:pPr>
            <w:r>
              <w:rPr>
                <w:rFonts w:ascii="Times New Roman" w:hAnsi="Times New Roman" w:eastAsia="宋体"/>
                <w:b w:val="0"/>
                <w:sz w:val="24"/>
              </w:rPr>
              <w:t>Integer</w:t>
            </w:r>
          </w:p>
        </w:tc>
        <w:tc>
          <w:tcPr>
            <w:tcW w:w="6520" w:type="dxa"/>
          </w:tcPr>
          <w:p w14:paraId="25996D47">
            <w:pPr>
              <w:spacing w:before="0" w:after="0" w:line="360" w:lineRule="auto"/>
            </w:pPr>
            <w:r>
              <w:rPr>
                <w:rFonts w:ascii="Times New Roman" w:hAnsi="Times New Roman" w:eastAsia="宋体"/>
                <w:b w:val="0"/>
                <w:sz w:val="24"/>
              </w:rPr>
              <w:t>文件大小（字节，仅 FILE_TRANSFER 类型，可选）。</w:t>
            </w:r>
          </w:p>
        </w:tc>
      </w:tr>
      <w:tr w14:paraId="75A4620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417" w:type="dxa"/>
            <w:shd w:val="clear" w:color="auto" w:fill="F0F0F5"/>
          </w:tcPr>
          <w:p w14:paraId="632DB404">
            <w:pPr>
              <w:spacing w:before="0" w:after="0" w:line="360" w:lineRule="auto"/>
              <w:jc w:val="center"/>
            </w:pPr>
            <w:r>
              <w:rPr>
                <w:rFonts w:ascii="Times New Roman" w:hAnsi="Times New Roman" w:eastAsia="宋体"/>
                <w:b w:val="0"/>
                <w:sz w:val="24"/>
              </w:rPr>
              <w:t>filedata</w:t>
            </w:r>
          </w:p>
        </w:tc>
        <w:tc>
          <w:tcPr>
            <w:tcW w:w="1134" w:type="dxa"/>
            <w:shd w:val="clear" w:color="auto" w:fill="F0F0F5"/>
          </w:tcPr>
          <w:p w14:paraId="0B23C01B">
            <w:pPr>
              <w:spacing w:before="0" w:after="0" w:line="360" w:lineRule="auto"/>
              <w:jc w:val="center"/>
            </w:pPr>
            <w:r>
              <w:rPr>
                <w:rFonts w:ascii="Times New Roman" w:hAnsi="Times New Roman" w:eastAsia="宋体"/>
                <w:b w:val="0"/>
                <w:sz w:val="24"/>
              </w:rPr>
              <w:t>String</w:t>
            </w:r>
          </w:p>
        </w:tc>
        <w:tc>
          <w:tcPr>
            <w:tcW w:w="6520" w:type="dxa"/>
            <w:shd w:val="clear" w:color="auto" w:fill="F0F0F5"/>
          </w:tcPr>
          <w:p w14:paraId="38F8A0E0">
            <w:pPr>
              <w:spacing w:before="0" w:after="0" w:line="360" w:lineRule="auto"/>
            </w:pPr>
            <w:r>
              <w:rPr>
                <w:rFonts w:ascii="Times New Roman" w:hAnsi="Times New Roman" w:eastAsia="宋体"/>
                <w:b w:val="0"/>
                <w:sz w:val="24"/>
              </w:rPr>
              <w:t>文件数据（Base64编码，仅 FILE_TRANSFER 类型，可选）。</w:t>
            </w:r>
          </w:p>
        </w:tc>
      </w:tr>
    </w:tbl>
    <w:p w14:paraId="18195E41">
      <w:r>
        <w:br w:type="page"/>
      </w:r>
    </w:p>
    <w:p w14:paraId="1AD2445E">
      <w:pPr>
        <w:pStyle w:val="3"/>
      </w:pPr>
      <w:r>
        <w:rPr>
          <w:rFonts w:ascii="微软雅黑" w:hAnsi="微软雅黑" w:eastAsia="微软雅黑"/>
          <w:color w:val="1E3C78"/>
          <w:sz w:val="36"/>
        </w:rPr>
        <w:t>四、验收标准</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790"/>
        <w:gridCol w:w="1701"/>
        <w:gridCol w:w="5272"/>
        <w:gridCol w:w="1417"/>
      </w:tblGrid>
      <w:tr w14:paraId="426D92E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1E3C78"/>
          </w:tcPr>
          <w:p w14:paraId="365CB9A4">
            <w:pPr>
              <w:spacing w:before="0" w:after="0" w:line="360" w:lineRule="auto"/>
              <w:jc w:val="center"/>
            </w:pPr>
            <w:r>
              <w:rPr>
                <w:rFonts w:ascii="Times New Roman" w:hAnsi="Times New Roman" w:eastAsia="微软雅黑"/>
                <w:b/>
                <w:color w:val="FFFFFF"/>
                <w:sz w:val="18"/>
              </w:rPr>
              <w:t>编号</w:t>
            </w:r>
          </w:p>
        </w:tc>
        <w:tc>
          <w:tcPr>
            <w:tcW w:w="1701" w:type="dxa"/>
            <w:shd w:val="clear" w:color="auto" w:fill="1E3C78"/>
          </w:tcPr>
          <w:p w14:paraId="754D4331">
            <w:pPr>
              <w:spacing w:before="0" w:after="0" w:line="360" w:lineRule="auto"/>
              <w:jc w:val="center"/>
            </w:pPr>
            <w:r>
              <w:rPr>
                <w:rFonts w:ascii="Times New Roman" w:hAnsi="Times New Roman" w:eastAsia="微软雅黑"/>
                <w:b/>
                <w:color w:val="FFFFFF"/>
                <w:sz w:val="18"/>
              </w:rPr>
              <w:t>验收项</w:t>
            </w:r>
          </w:p>
        </w:tc>
        <w:tc>
          <w:tcPr>
            <w:tcW w:w="5272" w:type="dxa"/>
            <w:shd w:val="clear" w:color="auto" w:fill="1E3C78"/>
          </w:tcPr>
          <w:p w14:paraId="4F030B7B">
            <w:pPr>
              <w:spacing w:before="0" w:after="0" w:line="360" w:lineRule="auto"/>
              <w:jc w:val="center"/>
            </w:pPr>
            <w:r>
              <w:rPr>
                <w:rFonts w:ascii="Times New Roman" w:hAnsi="Times New Roman" w:eastAsia="微软雅黑"/>
                <w:b/>
                <w:color w:val="FFFFFF"/>
                <w:sz w:val="18"/>
              </w:rPr>
              <w:t>验收条件</w:t>
            </w:r>
          </w:p>
        </w:tc>
        <w:tc>
          <w:tcPr>
            <w:tcW w:w="1417" w:type="dxa"/>
            <w:shd w:val="clear" w:color="auto" w:fill="1E3C78"/>
          </w:tcPr>
          <w:p w14:paraId="4DE1069A">
            <w:pPr>
              <w:spacing w:before="0" w:after="0" w:line="360" w:lineRule="auto"/>
              <w:jc w:val="center"/>
            </w:pPr>
            <w:r>
              <w:rPr>
                <w:rFonts w:ascii="Times New Roman" w:hAnsi="Times New Roman" w:eastAsia="微软雅黑"/>
                <w:b/>
                <w:color w:val="FFFFFF"/>
                <w:sz w:val="18"/>
              </w:rPr>
              <w:t>对应功能</w:t>
            </w:r>
          </w:p>
        </w:tc>
      </w:tr>
      <w:tr w14:paraId="3D258DE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3EFA636F">
            <w:pPr>
              <w:spacing w:before="0" w:after="0" w:line="360" w:lineRule="auto"/>
              <w:jc w:val="center"/>
            </w:pPr>
            <w:r>
              <w:rPr>
                <w:rFonts w:ascii="Times New Roman" w:hAnsi="Times New Roman" w:eastAsia="宋体"/>
                <w:b w:val="0"/>
                <w:sz w:val="24"/>
              </w:rPr>
              <w:t>AC01</w:t>
            </w:r>
          </w:p>
        </w:tc>
        <w:tc>
          <w:tcPr>
            <w:tcW w:w="1701" w:type="dxa"/>
          </w:tcPr>
          <w:p w14:paraId="1AB819AB">
            <w:pPr>
              <w:spacing w:before="0" w:after="0" w:line="360" w:lineRule="auto"/>
            </w:pPr>
            <w:r>
              <w:rPr>
                <w:rFonts w:ascii="Times New Roman" w:hAnsi="Times New Roman" w:eastAsia="宋体"/>
                <w:b w:val="0"/>
                <w:sz w:val="24"/>
              </w:rPr>
              <w:t>服务端启动</w:t>
            </w:r>
          </w:p>
        </w:tc>
        <w:tc>
          <w:tcPr>
            <w:tcW w:w="5272" w:type="dxa"/>
          </w:tcPr>
          <w:p w14:paraId="7901BBFB">
            <w:pPr>
              <w:spacing w:before="0" w:after="0" w:line="360" w:lineRule="auto"/>
            </w:pPr>
            <w:r>
              <w:rPr>
                <w:rFonts w:ascii="Times New Roman" w:hAnsi="Times New Roman" w:eastAsia="宋体"/>
                <w:b w:val="0"/>
                <w:sz w:val="24"/>
              </w:rPr>
              <w:t>服务端启动后监听指定端口，控制台输出启动成功信息。</w:t>
            </w:r>
          </w:p>
        </w:tc>
        <w:tc>
          <w:tcPr>
            <w:tcW w:w="1417" w:type="dxa"/>
          </w:tcPr>
          <w:p w14:paraId="35FF89B6">
            <w:pPr>
              <w:spacing w:before="0" w:after="0" w:line="360" w:lineRule="auto"/>
              <w:jc w:val="center"/>
            </w:pPr>
            <w:r>
              <w:rPr>
                <w:rFonts w:ascii="Times New Roman" w:hAnsi="Times New Roman" w:eastAsia="宋体"/>
                <w:b w:val="0"/>
                <w:sz w:val="24"/>
              </w:rPr>
              <w:t>全部</w:t>
            </w:r>
          </w:p>
        </w:tc>
      </w:tr>
      <w:tr w14:paraId="6300657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039F22B2">
            <w:pPr>
              <w:spacing w:before="0" w:after="0" w:line="360" w:lineRule="auto"/>
              <w:jc w:val="center"/>
            </w:pPr>
            <w:r>
              <w:rPr>
                <w:rFonts w:ascii="Times New Roman" w:hAnsi="Times New Roman" w:eastAsia="宋体"/>
                <w:b w:val="0"/>
                <w:sz w:val="24"/>
              </w:rPr>
              <w:t>AC02</w:t>
            </w:r>
          </w:p>
        </w:tc>
        <w:tc>
          <w:tcPr>
            <w:tcW w:w="1701" w:type="dxa"/>
            <w:shd w:val="clear" w:color="auto" w:fill="F0F0F5"/>
          </w:tcPr>
          <w:p w14:paraId="14E74087">
            <w:pPr>
              <w:spacing w:before="0" w:after="0" w:line="360" w:lineRule="auto"/>
            </w:pPr>
            <w:r>
              <w:rPr>
                <w:rFonts w:ascii="Times New Roman" w:hAnsi="Times New Roman" w:eastAsia="宋体"/>
                <w:b w:val="0"/>
                <w:sz w:val="24"/>
              </w:rPr>
              <w:t>用户注册</w:t>
            </w:r>
          </w:p>
        </w:tc>
        <w:tc>
          <w:tcPr>
            <w:tcW w:w="5272" w:type="dxa"/>
            <w:shd w:val="clear" w:color="auto" w:fill="F0F0F5"/>
          </w:tcPr>
          <w:p w14:paraId="764CD6CB">
            <w:pPr>
              <w:spacing w:before="0" w:after="0" w:line="360" w:lineRule="auto"/>
            </w:pPr>
            <w:r>
              <w:rPr>
                <w:rFonts w:ascii="Times New Roman" w:hAnsi="Times New Roman" w:eastAsia="宋体"/>
                <w:b w:val="0"/>
                <w:sz w:val="24"/>
              </w:rPr>
              <w:t>新用户输入用户名和密码可成功注册，重复用户名注册失败并提示。</w:t>
            </w:r>
          </w:p>
        </w:tc>
        <w:tc>
          <w:tcPr>
            <w:tcW w:w="1417" w:type="dxa"/>
            <w:shd w:val="clear" w:color="auto" w:fill="F0F0F5"/>
          </w:tcPr>
          <w:p w14:paraId="138E843D">
            <w:pPr>
              <w:spacing w:before="0" w:after="0" w:line="360" w:lineRule="auto"/>
              <w:jc w:val="center"/>
            </w:pPr>
            <w:r>
              <w:rPr>
                <w:rFonts w:ascii="Times New Roman" w:hAnsi="Times New Roman" w:eastAsia="宋体"/>
                <w:b w:val="0"/>
                <w:sz w:val="24"/>
              </w:rPr>
              <w:t>F01</w:t>
            </w:r>
          </w:p>
        </w:tc>
      </w:tr>
      <w:tr w14:paraId="01C5BCD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37A1C60E">
            <w:pPr>
              <w:spacing w:before="0" w:after="0" w:line="360" w:lineRule="auto"/>
              <w:jc w:val="center"/>
            </w:pPr>
            <w:r>
              <w:rPr>
                <w:rFonts w:ascii="Times New Roman" w:hAnsi="Times New Roman" w:eastAsia="宋体"/>
                <w:b w:val="0"/>
                <w:sz w:val="24"/>
              </w:rPr>
              <w:t>AC03</w:t>
            </w:r>
          </w:p>
        </w:tc>
        <w:tc>
          <w:tcPr>
            <w:tcW w:w="1701" w:type="dxa"/>
          </w:tcPr>
          <w:p w14:paraId="534B62F0">
            <w:pPr>
              <w:spacing w:before="0" w:after="0" w:line="360" w:lineRule="auto"/>
            </w:pPr>
            <w:r>
              <w:rPr>
                <w:rFonts w:ascii="Times New Roman" w:hAnsi="Times New Roman" w:eastAsia="宋体"/>
                <w:b w:val="0"/>
                <w:sz w:val="24"/>
              </w:rPr>
              <w:t>用户登录</w:t>
            </w:r>
          </w:p>
        </w:tc>
        <w:tc>
          <w:tcPr>
            <w:tcW w:w="5272" w:type="dxa"/>
          </w:tcPr>
          <w:p w14:paraId="1947C676">
            <w:pPr>
              <w:spacing w:before="0" w:after="0" w:line="360" w:lineRule="auto"/>
            </w:pPr>
            <w:r>
              <w:rPr>
                <w:rFonts w:ascii="Times New Roman" w:hAnsi="Times New Roman" w:eastAsia="宋体"/>
                <w:b w:val="0"/>
                <w:sz w:val="24"/>
              </w:rPr>
              <w:t>使用正确账号密码登录成功，进入主界面显示在线用户列表；错误密码登录失败并有提示。</w:t>
            </w:r>
          </w:p>
        </w:tc>
        <w:tc>
          <w:tcPr>
            <w:tcW w:w="1417" w:type="dxa"/>
          </w:tcPr>
          <w:p w14:paraId="30F4B94E">
            <w:pPr>
              <w:spacing w:before="0" w:after="0" w:line="360" w:lineRule="auto"/>
              <w:jc w:val="center"/>
            </w:pPr>
            <w:r>
              <w:rPr>
                <w:rFonts w:ascii="Times New Roman" w:hAnsi="Times New Roman" w:eastAsia="宋体"/>
                <w:b w:val="0"/>
                <w:sz w:val="24"/>
              </w:rPr>
              <w:t>F01、F02</w:t>
            </w:r>
          </w:p>
        </w:tc>
      </w:tr>
      <w:tr w14:paraId="103B8A3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49ED7C6F">
            <w:pPr>
              <w:spacing w:before="0" w:after="0" w:line="360" w:lineRule="auto"/>
              <w:jc w:val="center"/>
            </w:pPr>
            <w:r>
              <w:rPr>
                <w:rFonts w:ascii="Times New Roman" w:hAnsi="Times New Roman" w:eastAsia="宋体"/>
                <w:b w:val="0"/>
                <w:sz w:val="24"/>
              </w:rPr>
              <w:t>AC04</w:t>
            </w:r>
          </w:p>
        </w:tc>
        <w:tc>
          <w:tcPr>
            <w:tcW w:w="1701" w:type="dxa"/>
            <w:shd w:val="clear" w:color="auto" w:fill="F0F0F5"/>
          </w:tcPr>
          <w:p w14:paraId="221FD2EA">
            <w:pPr>
              <w:spacing w:before="0" w:after="0" w:line="360" w:lineRule="auto"/>
            </w:pPr>
            <w:r>
              <w:rPr>
                <w:rFonts w:ascii="Times New Roman" w:hAnsi="Times New Roman" w:eastAsia="宋体"/>
                <w:b w:val="0"/>
                <w:sz w:val="24"/>
              </w:rPr>
              <w:t>在线用户列表</w:t>
            </w:r>
          </w:p>
        </w:tc>
        <w:tc>
          <w:tcPr>
            <w:tcW w:w="5272" w:type="dxa"/>
            <w:shd w:val="clear" w:color="auto" w:fill="F0F0F5"/>
          </w:tcPr>
          <w:p w14:paraId="42AAA1BC">
            <w:pPr>
              <w:spacing w:before="0" w:after="0" w:line="360" w:lineRule="auto"/>
            </w:pPr>
            <w:r>
              <w:rPr>
                <w:rFonts w:ascii="Times New Roman" w:hAnsi="Times New Roman" w:eastAsia="宋体"/>
                <w:b w:val="0"/>
                <w:sz w:val="24"/>
              </w:rPr>
              <w:t>登录后可见在线用户列表；另一用户上线/下线时列表实时更新。</w:t>
            </w:r>
          </w:p>
        </w:tc>
        <w:tc>
          <w:tcPr>
            <w:tcW w:w="1417" w:type="dxa"/>
            <w:shd w:val="clear" w:color="auto" w:fill="F0F0F5"/>
          </w:tcPr>
          <w:p w14:paraId="66C5AA29">
            <w:pPr>
              <w:spacing w:before="0" w:after="0" w:line="360" w:lineRule="auto"/>
              <w:jc w:val="center"/>
            </w:pPr>
            <w:r>
              <w:rPr>
                <w:rFonts w:ascii="Times New Roman" w:hAnsi="Times New Roman" w:eastAsia="宋体"/>
                <w:b w:val="0"/>
                <w:sz w:val="24"/>
              </w:rPr>
              <w:t>F02</w:t>
            </w:r>
          </w:p>
        </w:tc>
      </w:tr>
      <w:tr w14:paraId="58E6130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370F3D6E">
            <w:pPr>
              <w:spacing w:before="0" w:after="0" w:line="360" w:lineRule="auto"/>
              <w:jc w:val="center"/>
            </w:pPr>
            <w:r>
              <w:rPr>
                <w:rFonts w:ascii="Times New Roman" w:hAnsi="Times New Roman" w:eastAsia="宋体"/>
                <w:b w:val="0"/>
                <w:sz w:val="24"/>
              </w:rPr>
              <w:t>AC05</w:t>
            </w:r>
          </w:p>
        </w:tc>
        <w:tc>
          <w:tcPr>
            <w:tcW w:w="1701" w:type="dxa"/>
          </w:tcPr>
          <w:p w14:paraId="216990F8">
            <w:pPr>
              <w:spacing w:before="0" w:after="0" w:line="360" w:lineRule="auto"/>
            </w:pPr>
            <w:r>
              <w:rPr>
                <w:rFonts w:ascii="Times New Roman" w:hAnsi="Times New Roman" w:eastAsia="宋体"/>
                <w:b w:val="0"/>
                <w:sz w:val="24"/>
              </w:rPr>
              <w:t>点对点私聊</w:t>
            </w:r>
          </w:p>
        </w:tc>
        <w:tc>
          <w:tcPr>
            <w:tcW w:w="5272" w:type="dxa"/>
          </w:tcPr>
          <w:p w14:paraId="2F01329F">
            <w:pPr>
              <w:spacing w:before="0" w:after="0" w:line="360" w:lineRule="auto"/>
            </w:pPr>
            <w:r>
              <w:rPr>
                <w:rFonts w:ascii="Times New Roman" w:hAnsi="Times New Roman" w:eastAsia="宋体"/>
                <w:b w:val="0"/>
                <w:sz w:val="24"/>
              </w:rPr>
              <w:t>用户A选择在线用户B发送文本消息，用户B在1秒内收到并在私聊窗口中正确显示（含发送者和时间）。</w:t>
            </w:r>
          </w:p>
        </w:tc>
        <w:tc>
          <w:tcPr>
            <w:tcW w:w="1417" w:type="dxa"/>
          </w:tcPr>
          <w:p w14:paraId="7F43F991">
            <w:pPr>
              <w:spacing w:before="0" w:after="0" w:line="360" w:lineRule="auto"/>
              <w:jc w:val="center"/>
            </w:pPr>
            <w:r>
              <w:rPr>
                <w:rFonts w:ascii="Times New Roman" w:hAnsi="Times New Roman" w:eastAsia="宋体"/>
                <w:b w:val="0"/>
                <w:sz w:val="24"/>
              </w:rPr>
              <w:t>F03</w:t>
            </w:r>
          </w:p>
        </w:tc>
      </w:tr>
      <w:tr w14:paraId="364A2D9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7C949EE4">
            <w:pPr>
              <w:spacing w:before="0" w:after="0" w:line="360" w:lineRule="auto"/>
              <w:jc w:val="center"/>
            </w:pPr>
            <w:r>
              <w:rPr>
                <w:rFonts w:ascii="Times New Roman" w:hAnsi="Times New Roman" w:eastAsia="宋体"/>
                <w:b w:val="0"/>
                <w:sz w:val="24"/>
              </w:rPr>
              <w:t>AC06</w:t>
            </w:r>
          </w:p>
        </w:tc>
        <w:tc>
          <w:tcPr>
            <w:tcW w:w="1701" w:type="dxa"/>
            <w:shd w:val="clear" w:color="auto" w:fill="F0F0F5"/>
          </w:tcPr>
          <w:p w14:paraId="10DC155E">
            <w:pPr>
              <w:spacing w:before="0" w:after="0" w:line="360" w:lineRule="auto"/>
            </w:pPr>
            <w:r>
              <w:rPr>
                <w:rFonts w:ascii="Times New Roman" w:hAnsi="Times New Roman" w:eastAsia="宋体"/>
                <w:b w:val="0"/>
                <w:sz w:val="24"/>
              </w:rPr>
              <w:t>群聊广播</w:t>
            </w:r>
          </w:p>
        </w:tc>
        <w:tc>
          <w:tcPr>
            <w:tcW w:w="5272" w:type="dxa"/>
            <w:shd w:val="clear" w:color="auto" w:fill="F0F0F5"/>
          </w:tcPr>
          <w:p w14:paraId="30BF640F">
            <w:pPr>
              <w:spacing w:before="0" w:after="0" w:line="360" w:lineRule="auto"/>
            </w:pPr>
            <w:r>
              <w:rPr>
                <w:rFonts w:ascii="Times New Roman" w:hAnsi="Times New Roman" w:eastAsia="宋体"/>
                <w:b w:val="0"/>
                <w:sz w:val="24"/>
              </w:rPr>
              <w:t>3个用户同时在公共聊天室，任意用户发送消息，其余两人均收到并正确显示。</w:t>
            </w:r>
          </w:p>
        </w:tc>
        <w:tc>
          <w:tcPr>
            <w:tcW w:w="1417" w:type="dxa"/>
            <w:shd w:val="clear" w:color="auto" w:fill="F0F0F5"/>
          </w:tcPr>
          <w:p w14:paraId="26023387">
            <w:pPr>
              <w:spacing w:before="0" w:after="0" w:line="360" w:lineRule="auto"/>
              <w:jc w:val="center"/>
            </w:pPr>
            <w:r>
              <w:rPr>
                <w:rFonts w:ascii="Times New Roman" w:hAnsi="Times New Roman" w:eastAsia="宋体"/>
                <w:b w:val="0"/>
                <w:sz w:val="24"/>
              </w:rPr>
              <w:t>F04</w:t>
            </w:r>
          </w:p>
        </w:tc>
      </w:tr>
      <w:tr w14:paraId="442822F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1D823F83">
            <w:pPr>
              <w:spacing w:before="0" w:after="0" w:line="360" w:lineRule="auto"/>
              <w:jc w:val="center"/>
            </w:pPr>
            <w:r>
              <w:rPr>
                <w:rFonts w:ascii="Times New Roman" w:hAnsi="Times New Roman" w:eastAsia="宋体"/>
                <w:b w:val="0"/>
                <w:sz w:val="24"/>
              </w:rPr>
              <w:t>AC07</w:t>
            </w:r>
          </w:p>
        </w:tc>
        <w:tc>
          <w:tcPr>
            <w:tcW w:w="1701" w:type="dxa"/>
          </w:tcPr>
          <w:p w14:paraId="259E6897">
            <w:pPr>
              <w:spacing w:before="0" w:after="0" w:line="360" w:lineRule="auto"/>
            </w:pPr>
            <w:r>
              <w:rPr>
                <w:rFonts w:ascii="Times New Roman" w:hAnsi="Times New Roman" w:eastAsia="宋体"/>
                <w:b w:val="0"/>
                <w:sz w:val="24"/>
              </w:rPr>
              <w:t>历史记录查看</w:t>
            </w:r>
          </w:p>
        </w:tc>
        <w:tc>
          <w:tcPr>
            <w:tcW w:w="5272" w:type="dxa"/>
          </w:tcPr>
          <w:p w14:paraId="193FE83E">
            <w:pPr>
              <w:spacing w:before="0" w:after="0" w:line="360" w:lineRule="auto"/>
            </w:pPr>
            <w:r>
              <w:rPr>
                <w:rFonts w:ascii="Times New Roman" w:hAnsi="Times New Roman" w:eastAsia="宋体"/>
                <w:b w:val="0"/>
                <w:sz w:val="24"/>
              </w:rPr>
              <w:t>用户可查看与指定用户的私聊历史记录，或群聊历史记录，消息按时间正序排列。</w:t>
            </w:r>
          </w:p>
        </w:tc>
        <w:tc>
          <w:tcPr>
            <w:tcW w:w="1417" w:type="dxa"/>
          </w:tcPr>
          <w:p w14:paraId="5B950BDB">
            <w:pPr>
              <w:spacing w:before="0" w:after="0" w:line="360" w:lineRule="auto"/>
              <w:jc w:val="center"/>
            </w:pPr>
            <w:r>
              <w:rPr>
                <w:rFonts w:ascii="Times New Roman" w:hAnsi="Times New Roman" w:eastAsia="宋体"/>
                <w:b w:val="0"/>
                <w:sz w:val="24"/>
              </w:rPr>
              <w:t>F03~F05</w:t>
            </w:r>
          </w:p>
        </w:tc>
      </w:tr>
      <w:tr w14:paraId="6E4D312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62F3E16E">
            <w:pPr>
              <w:spacing w:before="0" w:after="0" w:line="360" w:lineRule="auto"/>
              <w:jc w:val="center"/>
            </w:pPr>
            <w:r>
              <w:rPr>
                <w:rFonts w:ascii="Times New Roman" w:hAnsi="Times New Roman" w:eastAsia="宋体"/>
                <w:b w:val="0"/>
                <w:sz w:val="24"/>
              </w:rPr>
              <w:t>AC08</w:t>
            </w:r>
          </w:p>
        </w:tc>
        <w:tc>
          <w:tcPr>
            <w:tcW w:w="1701" w:type="dxa"/>
            <w:shd w:val="clear" w:color="auto" w:fill="F0F0F5"/>
          </w:tcPr>
          <w:p w14:paraId="4452E8B6">
            <w:pPr>
              <w:spacing w:before="0" w:after="0" w:line="360" w:lineRule="auto"/>
            </w:pPr>
            <w:r>
              <w:rPr>
                <w:rFonts w:ascii="Times New Roman" w:hAnsi="Times New Roman" w:eastAsia="宋体"/>
                <w:b w:val="0"/>
                <w:sz w:val="24"/>
              </w:rPr>
              <w:t>文件传输</w:t>
            </w:r>
          </w:p>
        </w:tc>
        <w:tc>
          <w:tcPr>
            <w:tcW w:w="5272" w:type="dxa"/>
            <w:shd w:val="clear" w:color="auto" w:fill="F0F0F5"/>
          </w:tcPr>
          <w:p w14:paraId="5BCB3DE5">
            <w:pPr>
              <w:spacing w:before="0" w:after="0" w:line="360" w:lineRule="auto"/>
            </w:pPr>
            <w:r>
              <w:rPr>
                <w:rFonts w:ascii="Times New Roman" w:hAnsi="Times New Roman" w:eastAsia="宋体"/>
                <w:b w:val="0"/>
                <w:sz w:val="24"/>
              </w:rPr>
              <w:t>用户A选择文件发送给用户B，B确认接收后文件完整传输到指定路径，传输过程中显示进度，传输完成后文件大小一致。</w:t>
            </w:r>
          </w:p>
        </w:tc>
        <w:tc>
          <w:tcPr>
            <w:tcW w:w="1417" w:type="dxa"/>
            <w:shd w:val="clear" w:color="auto" w:fill="F0F0F5"/>
          </w:tcPr>
          <w:p w14:paraId="522560C9">
            <w:pPr>
              <w:spacing w:before="0" w:after="0" w:line="360" w:lineRule="auto"/>
              <w:jc w:val="center"/>
            </w:pPr>
            <w:r>
              <w:rPr>
                <w:rFonts w:ascii="Times New Roman" w:hAnsi="Times New Roman" w:eastAsia="宋体"/>
                <w:b w:val="0"/>
                <w:sz w:val="24"/>
              </w:rPr>
              <w:t>F06</w:t>
            </w:r>
          </w:p>
        </w:tc>
      </w:tr>
      <w:tr w14:paraId="4465F64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27789BC8">
            <w:pPr>
              <w:spacing w:before="0" w:after="0" w:line="360" w:lineRule="auto"/>
              <w:jc w:val="center"/>
            </w:pPr>
            <w:r>
              <w:rPr>
                <w:rFonts w:ascii="Times New Roman" w:hAnsi="Times New Roman" w:eastAsia="宋体"/>
                <w:b w:val="0"/>
                <w:sz w:val="24"/>
              </w:rPr>
              <w:t>AC09</w:t>
            </w:r>
          </w:p>
        </w:tc>
        <w:tc>
          <w:tcPr>
            <w:tcW w:w="1701" w:type="dxa"/>
          </w:tcPr>
          <w:p w14:paraId="693F6931">
            <w:pPr>
              <w:spacing w:before="0" w:after="0" w:line="360" w:lineRule="auto"/>
            </w:pPr>
            <w:r>
              <w:rPr>
                <w:rFonts w:ascii="Times New Roman" w:hAnsi="Times New Roman" w:eastAsia="宋体"/>
                <w:b w:val="0"/>
                <w:sz w:val="24"/>
              </w:rPr>
              <w:t>异常断线</w:t>
            </w:r>
          </w:p>
        </w:tc>
        <w:tc>
          <w:tcPr>
            <w:tcW w:w="5272" w:type="dxa"/>
          </w:tcPr>
          <w:p w14:paraId="127590F0">
            <w:pPr>
              <w:spacing w:before="0" w:after="0" w:line="360" w:lineRule="auto"/>
            </w:pPr>
            <w:r>
              <w:rPr>
                <w:rFonts w:ascii="Times New Roman" w:hAnsi="Times New Roman" w:eastAsia="宋体"/>
                <w:b w:val="0"/>
                <w:sz w:val="24"/>
              </w:rPr>
              <w:t>客户端进程被强制结束，30秒内服务端检测到并从在线列表移除，其他客户端显示该用户下线。</w:t>
            </w:r>
          </w:p>
        </w:tc>
        <w:tc>
          <w:tcPr>
            <w:tcW w:w="1417" w:type="dxa"/>
          </w:tcPr>
          <w:p w14:paraId="1AD8AD11">
            <w:pPr>
              <w:spacing w:before="0" w:after="0" w:line="360" w:lineRule="auto"/>
              <w:jc w:val="center"/>
            </w:pPr>
            <w:r>
              <w:rPr>
                <w:rFonts w:ascii="Times New Roman" w:hAnsi="Times New Roman" w:eastAsia="宋体"/>
                <w:b w:val="0"/>
                <w:sz w:val="24"/>
              </w:rPr>
              <w:t>F07</w:t>
            </w:r>
          </w:p>
        </w:tc>
      </w:tr>
      <w:tr w14:paraId="5D6C4B2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0690D46E">
            <w:pPr>
              <w:spacing w:before="0" w:after="0" w:line="360" w:lineRule="auto"/>
              <w:jc w:val="center"/>
            </w:pPr>
            <w:r>
              <w:rPr>
                <w:rFonts w:ascii="Times New Roman" w:hAnsi="Times New Roman" w:eastAsia="宋体"/>
                <w:b w:val="0"/>
                <w:sz w:val="24"/>
              </w:rPr>
              <w:t>AC10</w:t>
            </w:r>
          </w:p>
        </w:tc>
        <w:tc>
          <w:tcPr>
            <w:tcW w:w="1701" w:type="dxa"/>
            <w:shd w:val="clear" w:color="auto" w:fill="F0F0F5"/>
          </w:tcPr>
          <w:p w14:paraId="2A2DFEAF">
            <w:pPr>
              <w:spacing w:before="0" w:after="0" w:line="360" w:lineRule="auto"/>
            </w:pPr>
            <w:r>
              <w:rPr>
                <w:rFonts w:ascii="Times New Roman" w:hAnsi="Times New Roman" w:eastAsia="宋体"/>
                <w:b w:val="0"/>
                <w:sz w:val="24"/>
              </w:rPr>
              <w:t>多客户端并发</w:t>
            </w:r>
          </w:p>
        </w:tc>
        <w:tc>
          <w:tcPr>
            <w:tcW w:w="5272" w:type="dxa"/>
            <w:shd w:val="clear" w:color="auto" w:fill="F0F0F5"/>
          </w:tcPr>
          <w:p w14:paraId="5447702F">
            <w:pPr>
              <w:spacing w:before="0" w:after="0" w:line="360" w:lineRule="auto"/>
            </w:pPr>
            <w:r>
              <w:rPr>
                <w:rFonts w:ascii="Times New Roman" w:hAnsi="Times New Roman" w:eastAsia="宋体"/>
                <w:b w:val="0"/>
                <w:sz w:val="24"/>
              </w:rPr>
              <w:t>5个客户端同时在线，进行私聊和群聊，消息不串扰、不丢失、无崩溃。</w:t>
            </w:r>
          </w:p>
        </w:tc>
        <w:tc>
          <w:tcPr>
            <w:tcW w:w="1417" w:type="dxa"/>
            <w:shd w:val="clear" w:color="auto" w:fill="F0F0F5"/>
          </w:tcPr>
          <w:p w14:paraId="02E3E840">
            <w:pPr>
              <w:spacing w:before="0" w:after="0" w:line="360" w:lineRule="auto"/>
              <w:jc w:val="center"/>
            </w:pPr>
            <w:r>
              <w:rPr>
                <w:rFonts w:ascii="Times New Roman" w:hAnsi="Times New Roman" w:eastAsia="宋体"/>
                <w:b w:val="0"/>
                <w:sz w:val="24"/>
              </w:rPr>
              <w:t>NF01</w:t>
            </w:r>
          </w:p>
        </w:tc>
      </w:tr>
      <w:tr w14:paraId="5CBB837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tcPr>
          <w:p w14:paraId="69CCD3D7">
            <w:pPr>
              <w:spacing w:before="0" w:after="0" w:line="360" w:lineRule="auto"/>
              <w:jc w:val="center"/>
            </w:pPr>
            <w:r>
              <w:rPr>
                <w:rFonts w:ascii="Times New Roman" w:hAnsi="Times New Roman" w:eastAsia="宋体"/>
                <w:b w:val="0"/>
                <w:sz w:val="24"/>
              </w:rPr>
              <w:t>AC11</w:t>
            </w:r>
          </w:p>
        </w:tc>
        <w:tc>
          <w:tcPr>
            <w:tcW w:w="1701" w:type="dxa"/>
          </w:tcPr>
          <w:p w14:paraId="6A59E5FA">
            <w:pPr>
              <w:spacing w:before="0" w:after="0" w:line="360" w:lineRule="auto"/>
            </w:pPr>
            <w:r>
              <w:rPr>
                <w:rFonts w:ascii="Times New Roman" w:hAnsi="Times New Roman" w:eastAsia="宋体"/>
                <w:b w:val="0"/>
                <w:sz w:val="24"/>
              </w:rPr>
              <w:t>数据持久化</w:t>
            </w:r>
          </w:p>
        </w:tc>
        <w:tc>
          <w:tcPr>
            <w:tcW w:w="5272" w:type="dxa"/>
          </w:tcPr>
          <w:p w14:paraId="78C2C2EF">
            <w:pPr>
              <w:spacing w:before="0" w:after="0" w:line="360" w:lineRule="auto"/>
            </w:pPr>
            <w:r>
              <w:rPr>
                <w:rFonts w:ascii="Times New Roman" w:hAnsi="Times New Roman" w:eastAsia="宋体"/>
                <w:b w:val="0"/>
                <w:sz w:val="24"/>
              </w:rPr>
              <w:t>服务端重启后，历史聊天记录仍可正常查询。</w:t>
            </w:r>
          </w:p>
        </w:tc>
        <w:tc>
          <w:tcPr>
            <w:tcW w:w="1417" w:type="dxa"/>
          </w:tcPr>
          <w:p w14:paraId="425C6AC5">
            <w:pPr>
              <w:spacing w:before="0" w:after="0" w:line="360" w:lineRule="auto"/>
              <w:jc w:val="center"/>
            </w:pPr>
            <w:r>
              <w:rPr>
                <w:rFonts w:ascii="Times New Roman" w:hAnsi="Times New Roman" w:eastAsia="宋体"/>
                <w:b w:val="0"/>
                <w:sz w:val="24"/>
              </w:rPr>
              <w:t>NF04</w:t>
            </w:r>
          </w:p>
        </w:tc>
      </w:tr>
      <w:tr w14:paraId="241B62F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680" w:type="dxa"/>
            <w:shd w:val="clear" w:color="auto" w:fill="F0F0F5"/>
          </w:tcPr>
          <w:p w14:paraId="4F009BA1">
            <w:pPr>
              <w:spacing w:before="0" w:after="0" w:line="360" w:lineRule="auto"/>
              <w:jc w:val="center"/>
            </w:pPr>
            <w:r>
              <w:rPr>
                <w:rFonts w:ascii="Times New Roman" w:hAnsi="Times New Roman" w:eastAsia="宋体"/>
                <w:b w:val="0"/>
                <w:sz w:val="24"/>
              </w:rPr>
              <w:t>AC12</w:t>
            </w:r>
          </w:p>
        </w:tc>
        <w:tc>
          <w:tcPr>
            <w:tcW w:w="1701" w:type="dxa"/>
            <w:shd w:val="clear" w:color="auto" w:fill="F0F0F5"/>
          </w:tcPr>
          <w:p w14:paraId="183D4F9B">
            <w:pPr>
              <w:spacing w:before="0" w:after="0" w:line="360" w:lineRule="auto"/>
            </w:pPr>
            <w:r>
              <w:rPr>
                <w:rFonts w:ascii="Times New Roman" w:hAnsi="Times New Roman" w:eastAsia="宋体"/>
                <w:b w:val="0"/>
                <w:sz w:val="24"/>
              </w:rPr>
              <w:t>README完备性</w:t>
            </w:r>
          </w:p>
        </w:tc>
        <w:tc>
          <w:tcPr>
            <w:tcW w:w="5272" w:type="dxa"/>
            <w:shd w:val="clear" w:color="auto" w:fill="F0F0F5"/>
          </w:tcPr>
          <w:p w14:paraId="11B41190">
            <w:pPr>
              <w:spacing w:before="0" w:after="0" w:line="360" w:lineRule="auto"/>
            </w:pPr>
            <w:r>
              <w:rPr>
                <w:rFonts w:ascii="Times New Roman" w:hAnsi="Times New Roman" w:eastAsia="宋体"/>
                <w:b w:val="0"/>
                <w:sz w:val="24"/>
              </w:rPr>
              <w:t>按README步骤可在全新环境下成功启动服务端和3个客户端，完成私聊、群聊、文件传输全流程测试。</w:t>
            </w:r>
          </w:p>
        </w:tc>
        <w:tc>
          <w:tcPr>
            <w:tcW w:w="1417" w:type="dxa"/>
            <w:shd w:val="clear" w:color="auto" w:fill="F0F0F5"/>
          </w:tcPr>
          <w:p w14:paraId="527AE006">
            <w:pPr>
              <w:spacing w:before="0" w:after="0" w:line="360" w:lineRule="auto"/>
              <w:jc w:val="center"/>
            </w:pPr>
            <w:r>
              <w:rPr>
                <w:rFonts w:ascii="Times New Roman" w:hAnsi="Times New Roman" w:eastAsia="宋体"/>
                <w:b w:val="0"/>
                <w:sz w:val="24"/>
              </w:rPr>
              <w:t>NF06</w:t>
            </w:r>
          </w:p>
        </w:tc>
      </w:tr>
    </w:tbl>
    <w:p w14:paraId="2A8A9D3C">
      <w:r>
        <w:br w:type="page"/>
      </w:r>
    </w:p>
    <w:p w14:paraId="36D9BF29">
      <w:pPr>
        <w:pStyle w:val="3"/>
      </w:pPr>
      <w:r>
        <w:rPr>
          <w:rFonts w:ascii="微软雅黑" w:hAnsi="微软雅黑" w:eastAsia="微软雅黑"/>
          <w:color w:val="1E3C78"/>
          <w:sz w:val="36"/>
        </w:rPr>
        <w:t>五、AI 辅助需求分析使用说明</w:t>
      </w:r>
    </w:p>
    <w:p w14:paraId="4E97B4A3">
      <w:pPr>
        <w:spacing w:before="0" w:after="0" w:line="360" w:lineRule="auto"/>
        <w:ind w:firstLine="420"/>
        <w:jc w:val="left"/>
      </w:pPr>
      <w:r>
        <w:rPr>
          <w:rFonts w:ascii="Times New Roman" w:hAnsi="Times New Roman" w:eastAsia="宋体"/>
          <w:b w:val="0"/>
          <w:sz w:val="24"/>
        </w:rPr>
        <w:t>本需求分析文档的撰写过程中，使用了 AI 工具进行辅助分析。以下是 AI 工具使用情况总结。</w:t>
      </w:r>
    </w:p>
    <w:p w14:paraId="16EA3757">
      <w:pPr>
        <w:pStyle w:val="4"/>
      </w:pPr>
      <w:r>
        <w:rPr>
          <w:rFonts w:ascii="微软雅黑" w:hAnsi="微软雅黑" w:eastAsia="微软雅黑"/>
          <w:color w:val="1E3C78"/>
          <w:sz w:val="28"/>
        </w:rPr>
        <w:t>5.1 使用的 AI 工具</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2835"/>
        <w:gridCol w:w="6236"/>
      </w:tblGrid>
      <w:tr w14:paraId="6EDA2CC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835" w:type="dxa"/>
            <w:shd w:val="clear" w:color="auto" w:fill="1E3C78"/>
          </w:tcPr>
          <w:p w14:paraId="22F029A1">
            <w:pPr>
              <w:spacing w:before="0" w:after="0" w:line="360" w:lineRule="auto"/>
              <w:jc w:val="center"/>
            </w:pPr>
            <w:r>
              <w:rPr>
                <w:rFonts w:ascii="Times New Roman" w:hAnsi="Times New Roman" w:eastAsia="微软雅黑"/>
                <w:b/>
                <w:color w:val="FFFFFF"/>
                <w:sz w:val="18"/>
              </w:rPr>
              <w:t>工具</w:t>
            </w:r>
          </w:p>
        </w:tc>
        <w:tc>
          <w:tcPr>
            <w:tcW w:w="6236" w:type="dxa"/>
            <w:shd w:val="clear" w:color="auto" w:fill="1E3C78"/>
          </w:tcPr>
          <w:p w14:paraId="563BBEE9">
            <w:pPr>
              <w:spacing w:before="0" w:after="0" w:line="360" w:lineRule="auto"/>
              <w:jc w:val="center"/>
            </w:pPr>
            <w:r>
              <w:rPr>
                <w:rFonts w:ascii="Times New Roman" w:hAnsi="Times New Roman" w:eastAsia="微软雅黑"/>
                <w:b/>
                <w:color w:val="FFFFFF"/>
                <w:sz w:val="18"/>
              </w:rPr>
              <w:t>用途</w:t>
            </w:r>
          </w:p>
        </w:tc>
      </w:tr>
      <w:tr w14:paraId="5DF67AD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835" w:type="dxa"/>
          </w:tcPr>
          <w:p w14:paraId="473356FD">
            <w:pPr>
              <w:spacing w:before="0" w:after="0" w:line="360" w:lineRule="auto"/>
              <w:jc w:val="center"/>
            </w:pPr>
            <w:r>
              <w:rPr>
                <w:rFonts w:ascii="Times New Roman" w:hAnsi="Times New Roman" w:eastAsia="宋体"/>
                <w:b w:val="0"/>
                <w:sz w:val="24"/>
              </w:rPr>
              <w:t>TRAE IDE（AI原生代码编辑器）</w:t>
            </w:r>
          </w:p>
        </w:tc>
        <w:tc>
          <w:tcPr>
            <w:tcW w:w="6236" w:type="dxa"/>
          </w:tcPr>
          <w:p w14:paraId="2968DA45">
            <w:pPr>
              <w:spacing w:before="0" w:after="0" w:line="360" w:lineRule="auto"/>
            </w:pPr>
            <w:r>
              <w:rPr>
                <w:rFonts w:ascii="Times New Roman" w:hAnsi="Times New Roman" w:eastAsia="宋体"/>
                <w:b w:val="0"/>
                <w:sz w:val="24"/>
              </w:rPr>
              <w:t>辅助需求梳理、生成文档框架、图表语法生成、文档润色。</w:t>
            </w:r>
          </w:p>
        </w:tc>
      </w:tr>
    </w:tbl>
    <w:p w14:paraId="11C16487"/>
    <w:p w14:paraId="7D7E6114">
      <w:pPr>
        <w:pStyle w:val="4"/>
      </w:pPr>
      <w:r>
        <w:rPr>
          <w:rFonts w:ascii="微软雅黑" w:hAnsi="微软雅黑" w:eastAsia="微软雅黑"/>
          <w:color w:val="1E3C78"/>
          <w:sz w:val="28"/>
        </w:rPr>
        <w:t>5.2 AI 参与环节</w:t>
      </w: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701"/>
        <w:gridCol w:w="3402"/>
        <w:gridCol w:w="3969"/>
      </w:tblGrid>
      <w:tr w14:paraId="11BD37B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shd w:val="clear" w:color="auto" w:fill="1E3C78"/>
          </w:tcPr>
          <w:p w14:paraId="006EB0D1">
            <w:pPr>
              <w:spacing w:before="0" w:after="0" w:line="360" w:lineRule="auto"/>
              <w:jc w:val="center"/>
            </w:pPr>
            <w:r>
              <w:rPr>
                <w:rFonts w:ascii="Times New Roman" w:hAnsi="Times New Roman" w:eastAsia="微软雅黑"/>
                <w:b/>
                <w:color w:val="FFFFFF"/>
                <w:sz w:val="18"/>
              </w:rPr>
              <w:t>环节</w:t>
            </w:r>
          </w:p>
        </w:tc>
        <w:tc>
          <w:tcPr>
            <w:tcW w:w="3402" w:type="dxa"/>
            <w:shd w:val="clear" w:color="auto" w:fill="1E3C78"/>
          </w:tcPr>
          <w:p w14:paraId="0C33FBA5">
            <w:pPr>
              <w:spacing w:before="0" w:after="0" w:line="360" w:lineRule="auto"/>
              <w:jc w:val="center"/>
            </w:pPr>
            <w:r>
              <w:rPr>
                <w:rFonts w:ascii="Times New Roman" w:hAnsi="Times New Roman" w:eastAsia="微软雅黑"/>
                <w:b/>
                <w:color w:val="FFFFFF"/>
                <w:sz w:val="18"/>
              </w:rPr>
              <w:t>AI 作用</w:t>
            </w:r>
          </w:p>
        </w:tc>
        <w:tc>
          <w:tcPr>
            <w:tcW w:w="3969" w:type="dxa"/>
            <w:shd w:val="clear" w:color="auto" w:fill="1E3C78"/>
          </w:tcPr>
          <w:p w14:paraId="7B329E67">
            <w:pPr>
              <w:spacing w:before="0" w:after="0" w:line="360" w:lineRule="auto"/>
              <w:jc w:val="center"/>
            </w:pPr>
            <w:r>
              <w:rPr>
                <w:rFonts w:ascii="Times New Roman" w:hAnsi="Times New Roman" w:eastAsia="微软雅黑"/>
                <w:b/>
                <w:color w:val="FFFFFF"/>
                <w:sz w:val="18"/>
              </w:rPr>
              <w:t>人工判断与修改</w:t>
            </w:r>
          </w:p>
        </w:tc>
      </w:tr>
      <w:tr w14:paraId="4DDD057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tcPr>
          <w:p w14:paraId="7C41D8CC">
            <w:pPr>
              <w:spacing w:before="0" w:after="0" w:line="360" w:lineRule="auto"/>
              <w:jc w:val="center"/>
            </w:pPr>
            <w:r>
              <w:rPr>
                <w:rFonts w:ascii="Times New Roman" w:hAnsi="Times New Roman" w:eastAsia="宋体"/>
                <w:b w:val="0"/>
                <w:sz w:val="24"/>
              </w:rPr>
              <w:t>问题定义</w:t>
            </w:r>
          </w:p>
        </w:tc>
        <w:tc>
          <w:tcPr>
            <w:tcW w:w="3402" w:type="dxa"/>
          </w:tcPr>
          <w:p w14:paraId="2D748FFD">
            <w:pPr>
              <w:spacing w:before="0" w:after="0" w:line="360" w:lineRule="auto"/>
            </w:pPr>
            <w:r>
              <w:rPr>
                <w:rFonts w:ascii="Times New Roman" w:hAnsi="Times New Roman" w:eastAsia="宋体"/>
                <w:b w:val="0"/>
                <w:sz w:val="24"/>
              </w:rPr>
              <w:t>辅助梳理校园IM场景的痛点和系统定位。</w:t>
            </w:r>
          </w:p>
        </w:tc>
        <w:tc>
          <w:tcPr>
            <w:tcW w:w="3969" w:type="dxa"/>
          </w:tcPr>
          <w:p w14:paraId="27A15FE6">
            <w:pPr>
              <w:spacing w:before="0" w:after="0" w:line="360" w:lineRule="auto"/>
            </w:pPr>
            <w:r>
              <w:rPr>
                <w:rFonts w:ascii="Times New Roman" w:hAnsi="Times New Roman" w:eastAsia="宋体"/>
                <w:b w:val="0"/>
                <w:sz w:val="24"/>
              </w:rPr>
              <w:t>根据指导书要求明确项目边界，调整表述。</w:t>
            </w:r>
          </w:p>
        </w:tc>
      </w:tr>
      <w:tr w14:paraId="429BAB4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shd w:val="clear" w:color="auto" w:fill="F0F0F5"/>
          </w:tcPr>
          <w:p w14:paraId="60772824">
            <w:pPr>
              <w:spacing w:before="0" w:after="0" w:line="360" w:lineRule="auto"/>
              <w:jc w:val="center"/>
            </w:pPr>
            <w:r>
              <w:rPr>
                <w:rFonts w:ascii="Times New Roman" w:hAnsi="Times New Roman" w:eastAsia="宋体"/>
                <w:b w:val="0"/>
                <w:sz w:val="24"/>
              </w:rPr>
              <w:t>可行性研究</w:t>
            </w:r>
          </w:p>
        </w:tc>
        <w:tc>
          <w:tcPr>
            <w:tcW w:w="3402" w:type="dxa"/>
            <w:shd w:val="clear" w:color="auto" w:fill="F0F0F5"/>
          </w:tcPr>
          <w:p w14:paraId="5B2344FD">
            <w:pPr>
              <w:spacing w:before="0" w:after="0" w:line="360" w:lineRule="auto"/>
            </w:pPr>
            <w:r>
              <w:rPr>
                <w:rFonts w:ascii="Times New Roman" w:hAnsi="Times New Roman" w:eastAsia="宋体"/>
                <w:b w:val="0"/>
                <w:sz w:val="24"/>
              </w:rPr>
              <w:t>辅助分析技术可行性，给出多组技术方案对比。</w:t>
            </w:r>
          </w:p>
        </w:tc>
        <w:tc>
          <w:tcPr>
            <w:tcW w:w="3969" w:type="dxa"/>
            <w:shd w:val="clear" w:color="auto" w:fill="F0F0F5"/>
          </w:tcPr>
          <w:p w14:paraId="1AB8B768">
            <w:pPr>
              <w:spacing w:before="0" w:after="0" w:line="360" w:lineRule="auto"/>
            </w:pPr>
            <w:r>
              <w:rPr>
                <w:rFonts w:ascii="Times New Roman" w:hAnsi="Times New Roman" w:eastAsia="宋体"/>
                <w:b w:val="0"/>
                <w:sz w:val="24"/>
              </w:rPr>
              <w:t>根据团队实际技术栈（Python基础较好）选定推荐方案。</w:t>
            </w:r>
          </w:p>
        </w:tc>
      </w:tr>
      <w:tr w14:paraId="34B704A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tcPr>
          <w:p w14:paraId="44B0AF36">
            <w:pPr>
              <w:spacing w:before="0" w:after="0" w:line="360" w:lineRule="auto"/>
              <w:jc w:val="center"/>
            </w:pPr>
            <w:r>
              <w:rPr>
                <w:rFonts w:ascii="Times New Roman" w:hAnsi="Times New Roman" w:eastAsia="宋体"/>
                <w:b w:val="0"/>
                <w:sz w:val="24"/>
              </w:rPr>
              <w:t>功能需求梳理</w:t>
            </w:r>
          </w:p>
        </w:tc>
        <w:tc>
          <w:tcPr>
            <w:tcW w:w="3402" w:type="dxa"/>
          </w:tcPr>
          <w:p w14:paraId="18969696">
            <w:pPr>
              <w:spacing w:before="0" w:after="0" w:line="360" w:lineRule="auto"/>
            </w:pPr>
            <w:r>
              <w:rPr>
                <w:rFonts w:ascii="Times New Roman" w:hAnsi="Times New Roman" w:eastAsia="宋体"/>
                <w:b w:val="0"/>
                <w:sz w:val="24"/>
              </w:rPr>
              <w:t>根据指导书基本要求生成功能列表初稿。</w:t>
            </w:r>
          </w:p>
        </w:tc>
        <w:tc>
          <w:tcPr>
            <w:tcW w:w="3969" w:type="dxa"/>
          </w:tcPr>
          <w:p w14:paraId="34E78717">
            <w:pPr>
              <w:spacing w:before="0" w:after="0" w:line="360" w:lineRule="auto"/>
            </w:pPr>
            <w:r>
              <w:rPr>
                <w:rFonts w:ascii="Times New Roman" w:hAnsi="Times New Roman" w:eastAsia="宋体"/>
                <w:b w:val="0"/>
                <w:sz w:val="24"/>
              </w:rPr>
              <w:t>逐一对照指导书核对功能完整性，补充优先级划分。</w:t>
            </w:r>
          </w:p>
        </w:tc>
      </w:tr>
      <w:tr w14:paraId="3011E5B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shd w:val="clear" w:color="auto" w:fill="F0F0F5"/>
          </w:tcPr>
          <w:p w14:paraId="5A29E0F1">
            <w:pPr>
              <w:spacing w:before="0" w:after="0" w:line="360" w:lineRule="auto"/>
              <w:jc w:val="center"/>
            </w:pPr>
            <w:r>
              <w:rPr>
                <w:rFonts w:ascii="Times New Roman" w:hAnsi="Times New Roman" w:eastAsia="宋体"/>
                <w:b w:val="0"/>
                <w:sz w:val="24"/>
              </w:rPr>
              <w:t>用例图</w:t>
            </w:r>
          </w:p>
        </w:tc>
        <w:tc>
          <w:tcPr>
            <w:tcW w:w="3402" w:type="dxa"/>
            <w:shd w:val="clear" w:color="auto" w:fill="F0F0F5"/>
          </w:tcPr>
          <w:p w14:paraId="7440C0B2">
            <w:pPr>
              <w:spacing w:before="0" w:after="0" w:line="360" w:lineRule="auto"/>
            </w:pPr>
            <w:r>
              <w:rPr>
                <w:rFonts w:ascii="Times New Roman" w:hAnsi="Times New Roman" w:eastAsia="宋体"/>
                <w:b w:val="0"/>
                <w:sz w:val="24"/>
              </w:rPr>
              <w:t>生成Mermaid格式用例图语法。</w:t>
            </w:r>
          </w:p>
        </w:tc>
        <w:tc>
          <w:tcPr>
            <w:tcW w:w="3969" w:type="dxa"/>
            <w:shd w:val="clear" w:color="auto" w:fill="F0F0F5"/>
          </w:tcPr>
          <w:p w14:paraId="574CF47F">
            <w:pPr>
              <w:spacing w:before="0" w:after="0" w:line="360" w:lineRule="auto"/>
            </w:pPr>
            <w:r>
              <w:rPr>
                <w:rFonts w:ascii="Times New Roman" w:hAnsi="Times New Roman" w:eastAsia="宋体"/>
                <w:b w:val="0"/>
                <w:sz w:val="24"/>
              </w:rPr>
              <w:t>审核用例关系（include/extend）是否合理。</w:t>
            </w:r>
          </w:p>
        </w:tc>
      </w:tr>
      <w:tr w14:paraId="44B4D19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tcPr>
          <w:p w14:paraId="092863F5">
            <w:pPr>
              <w:spacing w:before="0" w:after="0" w:line="360" w:lineRule="auto"/>
              <w:jc w:val="center"/>
            </w:pPr>
            <w:r>
              <w:rPr>
                <w:rFonts w:ascii="Times New Roman" w:hAnsi="Times New Roman" w:eastAsia="宋体"/>
                <w:b w:val="0"/>
                <w:sz w:val="24"/>
              </w:rPr>
              <w:t>活动图</w:t>
            </w:r>
          </w:p>
        </w:tc>
        <w:tc>
          <w:tcPr>
            <w:tcW w:w="3402" w:type="dxa"/>
          </w:tcPr>
          <w:p w14:paraId="2137B36B">
            <w:pPr>
              <w:spacing w:before="0" w:after="0" w:line="360" w:lineRule="auto"/>
            </w:pPr>
            <w:r>
              <w:rPr>
                <w:rFonts w:ascii="Times New Roman" w:hAnsi="Times New Roman" w:eastAsia="宋体"/>
                <w:b w:val="0"/>
                <w:sz w:val="24"/>
              </w:rPr>
              <w:t>生成登录、聊天、文件传输三个核心流程的活动图。</w:t>
            </w:r>
          </w:p>
        </w:tc>
        <w:tc>
          <w:tcPr>
            <w:tcW w:w="3969" w:type="dxa"/>
          </w:tcPr>
          <w:p w14:paraId="1F853B88">
            <w:pPr>
              <w:spacing w:before="0" w:after="0" w:line="360" w:lineRule="auto"/>
            </w:pPr>
            <w:r>
              <w:rPr>
                <w:rFonts w:ascii="Times New Roman" w:hAnsi="Times New Roman" w:eastAsia="宋体"/>
                <w:b w:val="0"/>
                <w:sz w:val="24"/>
              </w:rPr>
              <w:t>根据Socket通信实际流程调整步骤顺序。</w:t>
            </w:r>
          </w:p>
        </w:tc>
      </w:tr>
      <w:tr w14:paraId="760CF7D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shd w:val="clear" w:color="auto" w:fill="F0F0F5"/>
          </w:tcPr>
          <w:p w14:paraId="6A993342">
            <w:pPr>
              <w:spacing w:before="0" w:after="0" w:line="360" w:lineRule="auto"/>
              <w:jc w:val="center"/>
            </w:pPr>
            <w:r>
              <w:rPr>
                <w:rFonts w:ascii="Times New Roman" w:hAnsi="Times New Roman" w:eastAsia="宋体"/>
                <w:b w:val="0"/>
                <w:sz w:val="24"/>
              </w:rPr>
              <w:t>数据流图</w:t>
            </w:r>
          </w:p>
        </w:tc>
        <w:tc>
          <w:tcPr>
            <w:tcW w:w="3402" w:type="dxa"/>
            <w:shd w:val="clear" w:color="auto" w:fill="F0F0F5"/>
          </w:tcPr>
          <w:p w14:paraId="58AEB9B1">
            <w:pPr>
              <w:spacing w:before="0" w:after="0" w:line="360" w:lineRule="auto"/>
            </w:pPr>
            <w:r>
              <w:rPr>
                <w:rFonts w:ascii="Times New Roman" w:hAnsi="Times New Roman" w:eastAsia="宋体"/>
                <w:b w:val="0"/>
                <w:sz w:val="24"/>
              </w:rPr>
              <w:t>生成顶层和第1层DFD。</w:t>
            </w:r>
          </w:p>
        </w:tc>
        <w:tc>
          <w:tcPr>
            <w:tcW w:w="3969" w:type="dxa"/>
            <w:shd w:val="clear" w:color="auto" w:fill="F0F0F5"/>
          </w:tcPr>
          <w:p w14:paraId="79C89E54">
            <w:pPr>
              <w:spacing w:before="0" w:after="0" w:line="360" w:lineRule="auto"/>
            </w:pPr>
            <w:r>
              <w:rPr>
                <w:rFonts w:ascii="Times New Roman" w:hAnsi="Times New Roman" w:eastAsia="宋体"/>
                <w:b w:val="0"/>
                <w:sz w:val="24"/>
              </w:rPr>
              <w:t>调整加工节点命名和编号，确保符合项目实际架构。</w:t>
            </w:r>
          </w:p>
        </w:tc>
      </w:tr>
      <w:tr w14:paraId="14F8958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PrEx>
        <w:trPr>
          <w:jc w:val="center"/>
        </w:trPr>
        <w:tc>
          <w:tcPr>
            <w:tcW w:w="1701" w:type="dxa"/>
          </w:tcPr>
          <w:p w14:paraId="71C875C1">
            <w:pPr>
              <w:spacing w:before="0" w:after="0" w:line="360" w:lineRule="auto"/>
              <w:jc w:val="center"/>
            </w:pPr>
            <w:r>
              <w:rPr>
                <w:rFonts w:ascii="Times New Roman" w:hAnsi="Times New Roman" w:eastAsia="宋体"/>
                <w:b w:val="0"/>
                <w:sz w:val="24"/>
              </w:rPr>
              <w:t>E-R图</w:t>
            </w:r>
          </w:p>
        </w:tc>
        <w:tc>
          <w:tcPr>
            <w:tcW w:w="3402" w:type="dxa"/>
          </w:tcPr>
          <w:p w14:paraId="2086596E">
            <w:pPr>
              <w:spacing w:before="0" w:after="0" w:line="360" w:lineRule="auto"/>
            </w:pPr>
            <w:r>
              <w:rPr>
                <w:rFonts w:ascii="Times New Roman" w:hAnsi="Times New Roman" w:eastAsia="宋体"/>
                <w:b w:val="0"/>
                <w:sz w:val="24"/>
              </w:rPr>
              <w:t>生成数据库实体关系图。</w:t>
            </w:r>
          </w:p>
        </w:tc>
        <w:tc>
          <w:tcPr>
            <w:tcW w:w="3969" w:type="dxa"/>
          </w:tcPr>
          <w:p w14:paraId="24C8162C">
            <w:pPr>
              <w:spacing w:before="0" w:after="0" w:line="360" w:lineRule="auto"/>
            </w:pPr>
            <w:r>
              <w:rPr>
                <w:rFonts w:ascii="Times New Roman" w:hAnsi="Times New Roman" w:eastAsia="宋体"/>
                <w:b w:val="0"/>
                <w:sz w:val="24"/>
              </w:rPr>
              <w:t>核对字段类型和约束条件，补充数据字典。</w:t>
            </w:r>
          </w:p>
        </w:tc>
      </w:tr>
      <w:tr w14:paraId="0ECF0B5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shd w:val="clear" w:color="auto" w:fill="F0F0F5"/>
          </w:tcPr>
          <w:p w14:paraId="5B26690F">
            <w:pPr>
              <w:spacing w:before="0" w:after="0" w:line="360" w:lineRule="auto"/>
              <w:jc w:val="center"/>
            </w:pPr>
            <w:r>
              <w:rPr>
                <w:rFonts w:ascii="Times New Roman" w:hAnsi="Times New Roman" w:eastAsia="宋体"/>
                <w:b w:val="0"/>
                <w:sz w:val="24"/>
              </w:rPr>
              <w:t>验收标准</w:t>
            </w:r>
          </w:p>
        </w:tc>
        <w:tc>
          <w:tcPr>
            <w:tcW w:w="3402" w:type="dxa"/>
            <w:shd w:val="clear" w:color="auto" w:fill="F0F0F5"/>
          </w:tcPr>
          <w:p w14:paraId="6A430BE8">
            <w:pPr>
              <w:spacing w:before="0" w:after="0" w:line="360" w:lineRule="auto"/>
            </w:pPr>
            <w:r>
              <w:rPr>
                <w:rFonts w:ascii="Times New Roman" w:hAnsi="Times New Roman" w:eastAsia="宋体"/>
                <w:b w:val="0"/>
                <w:sz w:val="24"/>
              </w:rPr>
              <w:t>根据功能需求生成验收条件。</w:t>
            </w:r>
          </w:p>
        </w:tc>
        <w:tc>
          <w:tcPr>
            <w:tcW w:w="3969" w:type="dxa"/>
            <w:shd w:val="clear" w:color="auto" w:fill="F0F0F5"/>
          </w:tcPr>
          <w:p w14:paraId="62B2B5E6">
            <w:pPr>
              <w:spacing w:before="0" w:after="0" w:line="360" w:lineRule="auto"/>
            </w:pPr>
            <w:r>
              <w:rPr>
                <w:rFonts w:ascii="Times New Roman" w:hAnsi="Times New Roman" w:eastAsia="宋体"/>
                <w:b w:val="0"/>
                <w:sz w:val="24"/>
              </w:rPr>
              <w:t>逐条确认验收标准的可测试性和具体指标。</w:t>
            </w:r>
          </w:p>
        </w:tc>
      </w:tr>
      <w:tr w14:paraId="1E3B59F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1701" w:type="dxa"/>
          </w:tcPr>
          <w:p w14:paraId="6191019F">
            <w:pPr>
              <w:spacing w:before="0" w:after="0" w:line="360" w:lineRule="auto"/>
              <w:jc w:val="center"/>
            </w:pPr>
            <w:r>
              <w:rPr>
                <w:rFonts w:ascii="Times New Roman" w:hAnsi="Times New Roman" w:eastAsia="宋体"/>
                <w:b w:val="0"/>
                <w:sz w:val="24"/>
              </w:rPr>
              <w:t>文档结构</w:t>
            </w:r>
          </w:p>
        </w:tc>
        <w:tc>
          <w:tcPr>
            <w:tcW w:w="3402" w:type="dxa"/>
          </w:tcPr>
          <w:p w14:paraId="323B57FC">
            <w:pPr>
              <w:spacing w:before="0" w:after="0" w:line="360" w:lineRule="auto"/>
            </w:pPr>
            <w:r>
              <w:rPr>
                <w:rFonts w:ascii="Times New Roman" w:hAnsi="Times New Roman" w:eastAsia="宋体"/>
                <w:b w:val="0"/>
                <w:sz w:val="24"/>
              </w:rPr>
              <w:t>生成文档大纲和目录。</w:t>
            </w:r>
          </w:p>
        </w:tc>
        <w:tc>
          <w:tcPr>
            <w:tcW w:w="3969" w:type="dxa"/>
          </w:tcPr>
          <w:p w14:paraId="2BDD4CA9">
            <w:pPr>
              <w:spacing w:before="0" w:after="0" w:line="360" w:lineRule="auto"/>
            </w:pPr>
            <w:r>
              <w:rPr>
                <w:rFonts w:ascii="Times New Roman" w:hAnsi="Times New Roman" w:eastAsia="宋体"/>
                <w:b w:val="0"/>
                <w:sz w:val="24"/>
              </w:rPr>
              <w:t>调整章节顺序，确保符合指导书要求。</w:t>
            </w:r>
          </w:p>
        </w:tc>
      </w:tr>
    </w:tbl>
    <w:p w14:paraId="2C23DF24"/>
    <w:p w14:paraId="1D60E056">
      <w:pPr>
        <w:pStyle w:val="4"/>
      </w:pPr>
      <w:r>
        <w:rPr>
          <w:rFonts w:ascii="微软雅黑" w:hAnsi="微软雅黑" w:eastAsia="微软雅黑"/>
          <w:color w:val="1E3C78"/>
          <w:sz w:val="28"/>
        </w:rPr>
        <w:t>5.3 AI 使用原则遵守情况</w:t>
      </w:r>
    </w:p>
    <w:p w14:paraId="226288FF">
      <w:pPr>
        <w:pStyle w:val="16"/>
        <w:spacing w:before="0" w:after="0" w:line="360" w:lineRule="auto"/>
      </w:pPr>
      <w:r>
        <w:rPr>
          <w:rFonts w:ascii="Times New Roman" w:hAnsi="Times New Roman" w:eastAsia="宋体"/>
          <w:b w:val="0"/>
          <w:sz w:val="24"/>
        </w:rPr>
        <w:t>本需求分析文档由 AI 辅助生成初稿后，经小组三人逐条讨论和修改后定稿。</w:t>
      </w:r>
    </w:p>
    <w:p w14:paraId="686F2C42">
      <w:pPr>
        <w:pStyle w:val="16"/>
        <w:spacing w:before="0" w:after="0" w:line="360" w:lineRule="auto"/>
      </w:pPr>
      <w:r>
        <w:rPr>
          <w:rFonts w:ascii="Times New Roman" w:hAnsi="Times New Roman" w:eastAsia="宋体"/>
          <w:b w:val="0"/>
          <w:sz w:val="24"/>
        </w:rPr>
        <w:t>所有功能需求均对照指导书进行了人工核对，确保不遗漏基本要求。</w:t>
      </w:r>
    </w:p>
    <w:p w14:paraId="7BD01B41">
      <w:pPr>
        <w:pStyle w:val="16"/>
        <w:spacing w:before="0" w:after="0" w:line="360" w:lineRule="auto"/>
      </w:pPr>
      <w:r>
        <w:rPr>
          <w:rFonts w:ascii="Times New Roman" w:hAnsi="Times New Roman" w:eastAsia="宋体"/>
          <w:b w:val="0"/>
          <w:sz w:val="24"/>
        </w:rPr>
        <w:t>UML 图（用例图、活动图、数据流图、E-R图）由 AI 生成 Mermaid 语法后，人工审核了逻辑正确性。</w:t>
      </w:r>
    </w:p>
    <w:p w14:paraId="6A9100A1">
      <w:pPr>
        <w:pStyle w:val="16"/>
        <w:spacing w:before="0" w:after="0" w:line="360" w:lineRule="auto"/>
      </w:pPr>
      <w:r>
        <w:rPr>
          <w:rFonts w:ascii="Times New Roman" w:hAnsi="Times New Roman" w:eastAsia="宋体"/>
          <w:b w:val="0"/>
          <w:sz w:val="24"/>
        </w:rPr>
        <w:t>验收标准中的具体指标（如"1秒内收到"、"30秒内检测到"）由人工根据实际网络环境设定。</w:t>
      </w:r>
    </w:p>
    <w:p w14:paraId="5A8123FC">
      <w:pPr>
        <w:pStyle w:val="16"/>
        <w:spacing w:before="0" w:after="0" w:line="360" w:lineRule="auto"/>
      </w:pPr>
      <w:r>
        <w:rPr>
          <w:rFonts w:ascii="Times New Roman" w:hAnsi="Times New Roman" w:eastAsia="宋体"/>
          <w:b w:val="0"/>
          <w:sz w:val="24"/>
        </w:rPr>
        <w:t>本使用说明即为 AI 使用记录，记录了 AI 的作用、参与环节和人工修改情况。</w:t>
      </w:r>
    </w:p>
    <w:p w14:paraId="24FFA9AD">
      <w:r>
        <w:br w:type="page"/>
      </w:r>
    </w:p>
    <w:p w14:paraId="5BC4469B">
      <w:pPr>
        <w:pStyle w:val="3"/>
      </w:pPr>
      <w:r>
        <w:rPr>
          <w:rFonts w:ascii="微软雅黑" w:hAnsi="微软雅黑" w:eastAsia="微软雅黑"/>
          <w:color w:val="1E3C78"/>
          <w:sz w:val="36"/>
        </w:rPr>
        <w:t>文档审批</w:t>
      </w:r>
    </w:p>
    <w:p w14:paraId="48CE25F9">
      <w:pPr>
        <w:spacing w:before="0" w:after="0" w:line="360" w:lineRule="auto"/>
        <w:jc w:val="left"/>
      </w:pPr>
    </w:p>
    <w:tbl>
      <w:tblPr>
        <w:tblStyle w:val="32"/>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2835"/>
        <w:gridCol w:w="2835"/>
        <w:gridCol w:w="2835"/>
      </w:tblGrid>
      <w:tr w14:paraId="6C2B49E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835" w:type="dxa"/>
            <w:shd w:val="clear" w:color="auto" w:fill="1E3C78"/>
          </w:tcPr>
          <w:p w14:paraId="221DE1D7">
            <w:pPr>
              <w:spacing w:before="0" w:after="0" w:line="360" w:lineRule="auto"/>
              <w:jc w:val="center"/>
            </w:pPr>
            <w:r>
              <w:rPr>
                <w:rFonts w:ascii="Times New Roman" w:hAnsi="Times New Roman" w:eastAsia="微软雅黑"/>
                <w:b/>
                <w:color w:val="FFFFFF"/>
                <w:sz w:val="18"/>
              </w:rPr>
              <w:t>角色</w:t>
            </w:r>
          </w:p>
        </w:tc>
        <w:tc>
          <w:tcPr>
            <w:tcW w:w="2835" w:type="dxa"/>
            <w:shd w:val="clear" w:color="auto" w:fill="1E3C78"/>
          </w:tcPr>
          <w:p w14:paraId="485CED4A">
            <w:pPr>
              <w:spacing w:before="0" w:after="0" w:line="360" w:lineRule="auto"/>
              <w:jc w:val="center"/>
            </w:pPr>
            <w:r>
              <w:rPr>
                <w:rFonts w:ascii="Times New Roman" w:hAnsi="Times New Roman" w:eastAsia="微软雅黑"/>
                <w:b/>
                <w:color w:val="FFFFFF"/>
                <w:sz w:val="18"/>
              </w:rPr>
              <w:t>姓名</w:t>
            </w:r>
          </w:p>
        </w:tc>
        <w:tc>
          <w:tcPr>
            <w:tcW w:w="2835" w:type="dxa"/>
            <w:shd w:val="clear" w:color="auto" w:fill="1E3C78"/>
          </w:tcPr>
          <w:p w14:paraId="66EF6A38">
            <w:pPr>
              <w:spacing w:before="0" w:after="0" w:line="360" w:lineRule="auto"/>
              <w:jc w:val="center"/>
            </w:pPr>
            <w:r>
              <w:rPr>
                <w:rFonts w:ascii="Times New Roman" w:hAnsi="Times New Roman" w:eastAsia="微软雅黑"/>
                <w:b/>
                <w:color w:val="FFFFFF"/>
                <w:sz w:val="18"/>
              </w:rPr>
              <w:t>日期</w:t>
            </w:r>
          </w:p>
        </w:tc>
      </w:tr>
      <w:tr w14:paraId="165ACD2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835" w:type="dxa"/>
          </w:tcPr>
          <w:p w14:paraId="1F724C67">
            <w:pPr>
              <w:spacing w:before="0" w:after="0" w:line="360" w:lineRule="auto"/>
              <w:jc w:val="center"/>
            </w:pPr>
            <w:r>
              <w:rPr>
                <w:rFonts w:ascii="Times New Roman" w:hAnsi="Times New Roman" w:eastAsia="宋体"/>
                <w:b w:val="0"/>
                <w:sz w:val="24"/>
              </w:rPr>
              <w:t>组长 / 主编</w:t>
            </w:r>
          </w:p>
        </w:tc>
        <w:tc>
          <w:tcPr>
            <w:tcW w:w="2835" w:type="dxa"/>
          </w:tcPr>
          <w:p w14:paraId="0C04B81E">
            <w:pPr>
              <w:spacing w:before="0" w:after="0" w:line="360" w:lineRule="auto"/>
              <w:jc w:val="center"/>
            </w:pPr>
            <w:r>
              <w:rPr>
                <w:rFonts w:ascii="Times New Roman" w:hAnsi="Times New Roman" w:eastAsia="宋体"/>
                <w:b w:val="0"/>
                <w:sz w:val="24"/>
              </w:rPr>
              <w:t>李坤灿</w:t>
            </w:r>
          </w:p>
        </w:tc>
        <w:tc>
          <w:tcPr>
            <w:tcW w:w="2835" w:type="dxa"/>
          </w:tcPr>
          <w:p w14:paraId="5C54C174">
            <w:pPr>
              <w:spacing w:before="0" w:after="0" w:line="360" w:lineRule="auto"/>
              <w:jc w:val="center"/>
            </w:pPr>
            <w:r>
              <w:rPr>
                <w:rFonts w:ascii="Times New Roman" w:hAnsi="Times New Roman" w:eastAsia="宋体"/>
                <w:b w:val="0"/>
                <w:sz w:val="24"/>
              </w:rPr>
              <w:t>2026.06.17</w:t>
            </w:r>
          </w:p>
        </w:tc>
      </w:tr>
      <w:tr w14:paraId="02EAF0D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835" w:type="dxa"/>
            <w:shd w:val="clear" w:color="auto" w:fill="F0F0F5"/>
          </w:tcPr>
          <w:p w14:paraId="14667C55">
            <w:pPr>
              <w:spacing w:before="0" w:after="0" w:line="360" w:lineRule="auto"/>
              <w:jc w:val="center"/>
            </w:pPr>
            <w:r>
              <w:rPr>
                <w:rFonts w:ascii="Times New Roman" w:hAnsi="Times New Roman" w:eastAsia="宋体"/>
                <w:b w:val="0"/>
                <w:sz w:val="24"/>
              </w:rPr>
              <w:t>成员 B</w:t>
            </w:r>
          </w:p>
        </w:tc>
        <w:tc>
          <w:tcPr>
            <w:tcW w:w="2835" w:type="dxa"/>
            <w:shd w:val="clear" w:color="auto" w:fill="F0F0F5"/>
          </w:tcPr>
          <w:p w14:paraId="4530BB90">
            <w:pPr>
              <w:spacing w:before="0" w:after="0" w:line="360" w:lineRule="auto"/>
              <w:jc w:val="center"/>
            </w:pPr>
            <w:r>
              <w:rPr>
                <w:rFonts w:ascii="Times New Roman" w:hAnsi="Times New Roman" w:eastAsia="宋体"/>
                <w:b w:val="0"/>
                <w:sz w:val="24"/>
              </w:rPr>
              <w:t>侯皓骞</w:t>
            </w:r>
          </w:p>
        </w:tc>
        <w:tc>
          <w:tcPr>
            <w:tcW w:w="2835" w:type="dxa"/>
            <w:shd w:val="clear" w:color="auto" w:fill="F0F0F5"/>
          </w:tcPr>
          <w:p w14:paraId="156A3A14">
            <w:pPr>
              <w:spacing w:before="0" w:after="0" w:line="360" w:lineRule="auto"/>
              <w:jc w:val="center"/>
            </w:pPr>
            <w:r>
              <w:rPr>
                <w:rFonts w:ascii="Times New Roman" w:hAnsi="Times New Roman" w:eastAsia="宋体"/>
                <w:b w:val="0"/>
                <w:sz w:val="24"/>
              </w:rPr>
              <w:t>2026.06.17</w:t>
            </w:r>
          </w:p>
        </w:tc>
      </w:tr>
      <w:tr w14:paraId="2521137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rPr>
          <w:jc w:val="center"/>
        </w:trPr>
        <w:tc>
          <w:tcPr>
            <w:tcW w:w="2835" w:type="dxa"/>
          </w:tcPr>
          <w:p w14:paraId="25EEB5AC">
            <w:pPr>
              <w:spacing w:before="0" w:after="0" w:line="360" w:lineRule="auto"/>
              <w:jc w:val="center"/>
            </w:pPr>
            <w:r>
              <w:rPr>
                <w:rFonts w:ascii="Times New Roman" w:hAnsi="Times New Roman" w:eastAsia="宋体"/>
                <w:b w:val="0"/>
                <w:sz w:val="24"/>
              </w:rPr>
              <w:t>成员 C</w:t>
            </w:r>
          </w:p>
        </w:tc>
        <w:tc>
          <w:tcPr>
            <w:tcW w:w="2835" w:type="dxa"/>
          </w:tcPr>
          <w:p w14:paraId="5B525AA5">
            <w:pPr>
              <w:spacing w:before="0" w:after="0" w:line="360" w:lineRule="auto"/>
              <w:jc w:val="center"/>
            </w:pPr>
            <w:r>
              <w:rPr>
                <w:rFonts w:ascii="Times New Roman" w:hAnsi="Times New Roman" w:eastAsia="宋体"/>
                <w:b w:val="0"/>
                <w:sz w:val="24"/>
              </w:rPr>
              <w:t>董鑫</w:t>
            </w:r>
          </w:p>
        </w:tc>
        <w:tc>
          <w:tcPr>
            <w:tcW w:w="2835" w:type="dxa"/>
          </w:tcPr>
          <w:p w14:paraId="050D6F8A">
            <w:pPr>
              <w:spacing w:before="0" w:after="0" w:line="360" w:lineRule="auto"/>
              <w:jc w:val="center"/>
            </w:pPr>
            <w:r>
              <w:rPr>
                <w:rFonts w:ascii="Times New Roman" w:hAnsi="Times New Roman" w:eastAsia="宋体"/>
                <w:b w:val="0"/>
                <w:sz w:val="24"/>
              </w:rPr>
              <w:t>2026.06.17</w:t>
            </w:r>
          </w:p>
        </w:tc>
      </w:tr>
    </w:tbl>
    <w:p w14:paraId="64DFF5D9"/>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C654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2593</Words>
  <Characters>2884</Characters>
  <Lines>0</Lines>
  <Paragraphs>0</Paragraphs>
  <TotalTime>1</TotalTime>
  <ScaleCrop>false</ScaleCrop>
  <LinksUpToDate>false</LinksUpToDate>
  <CharactersWithSpaces>2975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L、一朝折夕</cp:lastModifiedBy>
  <dcterms:modified xsi:type="dcterms:W3CDTF">2026-06-18T15:49:43Z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eyJoZGlkIjoiOGRhOTc3YTU2ZThhODkxOGQ3ZWUxMGQyZjM5ZTQxOWMiLCJ1c2VySWQiOiI5MDgxNjQzMDQifQ==</vt:lpwstr>
  </property>
  <property fmtid="{D5CDD505-2E9C-101B-9397-08002B2CF9AE}" pid="3" name="KSOProductBuildVer">
    <vt:lpwstr>2052-12.1.0.26895</vt:lpwstr>
  </property>
  <property fmtid="{D5CDD505-2E9C-101B-9397-08002B2CF9AE}" pid="4" name="ICV">
    <vt:lpwstr>4F2F3EBB4DF94BAEA49F2ECEFDF8B53C_12</vt:lpwstr>
  </property>
</Properties>
</file>