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CodeFriend低开平台概述</w:t>
      </w:r>
    </w:p>
    <w:p>
      <w:pPr>
        <w:pStyle w:val="Heading2"/>
      </w:pPr>
      <w:r>
        <w:t>平台概述</w:t>
      </w:r>
    </w:p>
    <w:p>
      <w:r>
        <w:t>CodeFriend低代码开发工具（简称低开），是薪福通体系下，遵从低代码思想构建的面向薪福通企业客户的低代码开发工具。</w:t>
      </w:r>
    </w:p>
    <w:p>
      <w:r>
        <w:t>低开可以通过图形化的用户界面，使用拖拽组件和模型驱动的逻辑来创建网页和移动应用程序，整体上手成本较低，且内置诸多开箱即用方法，使平台兼具零代码的简单与低代码的灵活。</w:t>
      </w:r>
    </w:p>
    <w:p>
      <w:r>
        <w:t>低开支持电脑终端、移动终端，其核心能力涵盖页面开发、组件库、模型开发、接口开发等，并与薪福通的各功能无缝集成，应用开发完成后可一键部署至薪福通门户及掌上薪福通。</w:t>
      </w:r>
    </w:p>
    <w:p>
      <w:pPr>
        <w:pStyle w:val="Heading2"/>
      </w:pPr>
      <w:r>
        <w:t>适用对象</w:t>
      </w:r>
    </w:p>
    <w:p>
      <w:r>
        <w:t>为薪福通企业用户搭建低开应用的开发者</w:t>
      </w:r>
    </w:p>
    <w:p>
      <w:pPr>
        <w:pStyle w:val="Heading2"/>
      </w:pPr>
      <w:r>
        <w:t>角色说明</w:t>
      </w:r>
    </w:p>
    <w:p>
      <w:r>
        <w:t>&lt;table&gt;</w:t>
      </w:r>
    </w:p>
    <w:p>
      <w:r>
        <w:t>&lt;tr&gt;</w:t>
      </w:r>
    </w:p>
    <w:p>
      <w:r>
        <w:t>&lt;th width="176" colwidth="176" style="padding:6px 13px; font-weight:bold; margin:0px;text-align:left"&gt;</w:t>
      </w:r>
    </w:p>
    <w:p>
      <w:r>
        <w:t>**角色**</w:t>
      </w:r>
    </w:p>
    <w:p>
      <w:r>
        <w:t>&lt;/th&gt;</w:t>
      </w:r>
    </w:p>
    <w:p>
      <w:r>
        <w:t>&lt;th width="730" colwidth="730" style="padding:6px 13px; font-weight:bold; margin:0px;text-align:left"&gt;</w:t>
      </w:r>
    </w:p>
    <w:p>
      <w:r>
        <w:t>**涉及功能**</w:t>
      </w:r>
    </w:p>
    <w:p>
      <w:r>
        <w:t>&lt;/th&gt;</w:t>
      </w:r>
    </w:p>
    <w:p>
      <w:r>
        <w:t>&lt;/tr&gt;</w:t>
      </w:r>
    </w:p>
    <w:p>
      <w:r>
        <w:t>&lt;tr&gt;</w:t>
      </w:r>
    </w:p>
    <w:p>
      <w:r>
        <w:t>&lt;td width="176" colwidth="176" style="padding:6px 13px; border:1px solid rgb(223, 226, 229); margin:0px;"&gt;开发者&lt;/td&gt;</w:t>
      </w:r>
    </w:p>
    <w:p>
      <w:r>
        <w:t>&lt;td width="730" colwidth="730" style="padding:6px 13px; border:1px solid rgb(223, 226, 229); margin:0px;"&gt;</w:t>
      </w:r>
    </w:p>
    <w:p>
      <w:r>
        <w:t>1、创建、访问、开发、打包、部署、上线应用、发起发布申请</w:t>
      </w:r>
    </w:p>
    <w:p>
      <w:r>
        <w:t>2、对协同开发者进行管理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width="176" colwidth="176" style="padding:6px 13px; border:1px solid rgb(223, 226, 229); margin:0px;"&gt;发布审核人&lt;/td&gt;</w:t>
      </w:r>
    </w:p>
    <w:p>
      <w:r>
        <w:t>&lt;td width="730" colwidth="730" style="padding:6px 13px; border:1px solid rgb(223, 226, 229); margin:0px;"&gt;1、对应用发布申请进行审核&lt;/td&gt;</w:t>
      </w:r>
    </w:p>
    <w:p>
      <w:r>
        <w:t>&lt;/tr&gt;</w:t>
      </w:r>
    </w:p>
    <w:p>
      <w:r>
        <w:t>&lt;tr&gt;</w:t>
      </w:r>
    </w:p>
    <w:p>
      <w:r>
        <w:t>&lt;td width="176" colwidth="176" style="padding:6px 13px; border:1px solid rgb(223, 226, 229); margin:0px;"&gt;企业管理员&lt;/td&gt;</w:t>
      </w:r>
    </w:p>
    <w:p>
      <w:r>
        <w:t>&lt;td width="730" colwidth="730" style="padding:6px 13px; border:1px solid rgb(223, 226, 229); margin:0px;"&gt;</w:t>
      </w:r>
    </w:p>
    <w:p>
      <w:r>
        <w:t>1、对应用进行授权</w:t>
      </w:r>
    </w:p>
    <w:p>
      <w:r>
        <w:t>2、为企业开通应用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width="176" colwidth="176" style=""&gt;企业用户&lt;/td&gt;</w:t>
      </w:r>
    </w:p>
    <w:p>
      <w:r>
        <w:t>&lt;td width="730" colwidth="730" style=""&gt;应用的访问者&lt;/td&gt;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用户旅程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8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655901574703175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89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