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流程表单设计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阅读本文前需要您对[OA审批的开发全旅程](./images/img_6374117214792538721.png)和[OA审批字段设计](./images/img_8209110019717727562.png)有最基本的了解。</w:t>
      </w:r>
    </w:p>
    <w:p>
      <w:pPr>
        <w:pStyle w:val="Heading2"/>
      </w:pPr>
      <w:r>
        <w:t>本文内容</w:t>
      </w:r>
    </w:p>
    <w:p>
      <w:r>
        <w:t>本篇文章将从**流程表单设计**到**自定义页面中流程表单组件使用**的全旅程进行说明。</w:t>
      </w:r>
    </w:p>
    <w:p>
      <w:pPr>
        <w:pStyle w:val="Heading2"/>
      </w:pPr>
      <w:r>
        <w:t>功能概述</w:t>
      </w:r>
    </w:p>
    <w:p>
      <w:r>
        <w:t>流程表单的主要功能是配置、管理整个流程中可能涉及到的表单，支持对表单进行**布局调整**，支持**选中字段配置具体属性和回调事件**。</w:t>
      </w:r>
    </w:p>
    <w:p>
      <w:r>
        <w:t>**场景示例**：假设在一个请假流程中，**首次申请时**，用户需要提供包括姓名、请假日期、请假原因、工作代理人等全面信息。若申请**遭到驳回后再次提交**，用户只需填写请假原因即可。为此，我们就可以设置**两种不同的流程表单**，以适应这一场景中因申请状态变化而产生的特定需求差异。</w:t>
      </w:r>
    </w:p>
    <w:p>
      <w:pPr>
        <w:pStyle w:val="Heading2"/>
      </w:pPr>
      <w:r>
        <w:t>流程表单设计面板功能使用详解</w:t>
      </w:r>
    </w:p>
    <w:p>
      <w:r>
        <w:t>流程表单编辑器的功能主要分成**左右两侧的控制面板和中间的画布区域**，下面我们将按从左至右的顺序逐一探索。</w:t>
      </w:r>
    </w:p>
    <w:p>
      <w:pPr>
        <w:pStyle w:val="Heading3"/>
      </w:pPr>
      <w:r>
        <w:t>**左侧面板**</w:t>
      </w:r>
    </w:p>
    <w:p>
      <w:r>
        <w:t>左侧面板主要分成两大部分：**字段面板**和**大纲面板**。</w:t>
      </w:r>
    </w:p>
    <w:p>
      <w:pPr>
        <w:pStyle w:val="ListBullet"/>
      </w:pPr>
      <w:r>
        <w:t>**字段面板**：字段面板集中显示了当前流程模型中已定义的**自定义字段**和**系统字段**，同时详列出了每个字段所关联的**组件类型**。</w:t>
      </w:r>
    </w:p>
    <w:p>
      <w:r>
        <w:t>新建的流程表单会**预选所有流程模型中已定义的自定义字段**，并带有**默认配置**。用户可以在字段面板中**自主选择**要显示在表单上的具体字段。如果在字段设计中**添加了新字段**，字段面板就会以醒目的“**NEW**”标记突出显示这些新增加的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708918698800188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**大纲面板**：大纲面板主要展示流程表单内**组件的层级结构**，其操作方式类似于自定义页面的大纲视图，允许用户**调整组件的可见性、重命名、查看上下文信息、拖拽排序以及删除操**作。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038123332995577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**注意**：**流程表单编辑器实际上是在配置流程表单的内容部分，按钮操作区域在此处暂不开放编辑！！</w:t>
      </w:r>
    </w:p>
    <w:p>
      <w:r>
        <w:t>但是单页预览时，会默认显示OA发起审批按钮。在自定义页面的流程表单组件中，这些按钮操作则允许进行编辑定制。有关详细步骤，建议查阅我们的[流程表单组件使用文档](https://xft-demo.cmburl.cn/XFTPRO-DOCS/mobile/oa/processForm)。**</w:t>
      </w:r>
    </w:p>
    <w:p>
      <w:pPr>
        <w:pStyle w:val="Heading3"/>
      </w:pPr>
      <w:r>
        <w:t>**画布区域**</w:t>
      </w:r>
    </w:p>
    <w:p>
      <w:r>
        <w:t>中间的画布区域可以**自由的拖拽组件以调整顺序**，同时，你可以选中某个组件，**利用工具栏来查看上下文或者精确定位其位置**。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1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634829257566662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**右侧面板**</w:t>
      </w:r>
    </w:p>
    <w:p>
      <w:r>
        <w:t>右侧面板会根据所选组件**实时切换**，主要涵盖两大类别：**表单组件**和**表单项组件**。</w:t>
      </w:r>
    </w:p>
    <w:p>
      <w:r>
        <w:t>**表单组件**</w:t>
      </w:r>
    </w:p>
    <w:p>
      <w:r>
        <w:t>在流程表单组件的右侧面板中，你可以看到四个重要的板块：**样式、操作、事件、校验**，接下来让我们逐一解析它们的功能。</w:t>
      </w:r>
    </w:p>
    <w:p>
      <w:pPr>
        <w:pStyle w:val="ListBullet"/>
      </w:pPr>
      <w:r>
        <w:t>**样式面板**：样式面板主要用于**控制流程表单的只读**，并提供了一个**运行态调试模式**，以便**实时观察表单字段的动态变化**，还支持**定制表单的布局**，它允许你**调整表单项标题与内容的占位比例**，以及设置**标题的对齐方式**，更进一步，如果想对**单个表单项进行布局，则必须开启自定义布局**。</w:t>
      </w:r>
    </w:p>
    <w:p>
      <w:r>
        <w:t>**示例1**：若要创建一个**标题右对齐的双列式布局**，你可以利用**自定义布局**进行设置，如下图所示。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79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870737383007278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3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842872459961758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**示例2**：流程**表单只读，不允许对该表单编辑**。</w:t>
      </w:r>
    </w:p>
    <w:p>
      <w:r>
        <w:t>**只读前**：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0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8996787761531018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**开启流程表单只读属性，表单被禁用后**：</w:t>
      </w:r>
    </w:p>
    <w:p>
      <w:r>
        <w:t>**在只读的状态下，该表单内的所有表单项组件都显示为只读**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77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647481268227935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1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492270090152187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**操作面板**：目前平台已内置OA审批发起、保存等功能，因此该面板暂无实际功能可配，后续会**屏蔽**。</w:t>
      </w:r>
    </w:p>
    <w:p>
      <w:pPr>
        <w:pStyle w:val="ListBullet"/>
      </w:pPr>
      <w:r>
        <w:t>**事件面板**：表单的事件面板中提供了**字段值更新时**事件，此事件主要用于**监听表单数据的整体变化**，它允许你添加一系列的**回调动作，如更新数据域、调用API、调用模型等**。如果想做组件间的联动，建议选中单个表单项组件使用“值变化时”事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94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735270668348031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校验面板**：校验面板主要是用于配置流程表单的组合校验规则、校验时机等。注意如果只是针对单字段进行校验，建议选中单字段使用校验面板，如果涉及到多字段的组合校验，才推荐使用流程表单的校验面板。</w:t>
      </w:r>
    </w:p>
    <w:p>
      <w:r>
        <w:t>**示例**： 若需确保**工作代理人和直属领导不能是同一个人**，你可以通过如下方式进行设置。</w:t>
      </w:r>
    </w:p>
    <w:p>
      <w:r>
        <w:t>工作代理人和直属领导的字段名分别是**wp**和**leader**，为了确保两者值不相同，你的校验条件应设定为：**leader[0].userId!=wp[0].userId**。</w:t>
      </w:r>
    </w:p>
    <w:p>
      <w:r>
        <w:t>&gt; **注意：由于工作代理人和直属领导的字段都关联着人员选择组件，其数据类型为对象数组，故无法直接进行值的比较。为了解决这个问题，建议您启用表单的调试模式，这将帮助您洞察字段的数据结构。通过分析层次结构，您可以找到能代表唯一值的字段来进行有效比较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622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165652335980653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下图所示，当填写完请假信息并点击**发起审批**时，系统会**执行表单校验**。此时工作代理人（wp）和直属领导（leader）的**userId值相同**，**校验表达式将会返回false**，随之在表单下方会**显示错误提示信息，表明校验未通过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17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0061118590530055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**表单项组件**</w:t>
      </w:r>
    </w:p>
    <w:p>
      <w:r>
        <w:t>在选择单个表单项后，右侧面板会突出显示**属性、事件和校验**三个核心部分。与完整的表单组件相比，它**省去了样式和操作面板，但增加了专属的属性面板**。现在，让我们探讨一下这些面板的功能。</w:t>
      </w:r>
    </w:p>
    <w:p>
      <w:pPr>
        <w:pStyle w:val="ListBullet"/>
      </w:pPr>
      <w:r>
        <w:t>**属性面板**：属性面板专注于**设置表单项组件的基础特性**，包括标题、默认值，以及控制其显示与隐藏、启用与禁用的条件，同时还能定义组件的提示信息。</w:t>
      </w:r>
    </w:p>
    <w:p>
      <w:r>
        <w:t>&gt; **注意：字段名称在设计阶段一旦编辑并保存后便不可更改，因此在流程表单中处于禁用状态，无法进行后期修改！！**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76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464002439168630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事件面板**：事件面板允许你**设置表单项组件在特定事件（如：值变化时、失去焦点）发生时执行的回调操作**。**不同表单项组件提供的可配置事件不相同**：文本框支持“值变化时”和“失去焦点”两个事件，而部门选择仅提供“部门发生变化时”一个事件。</w:t>
      </w:r>
    </w:p>
    <w:p>
      <w:r>
        <w:t>**示例**：若要实现“**当姓名文本框内容被修改时，自动清空性别文本框**”，你可以通过如下设置来实现。</w:t>
      </w:r>
    </w:p>
    <w:p>
      <w:r>
        <w:t>**username**对应姓名文本框，**sex**对应性别文本框，你需要在**姓名文本框的事件面板**中，针对**值变化时**事件，配置一个动作：【**调用指定组件方法**】-【**修改指定表单数据**】。在这里指定要**清空的字段为sex**，并将对应的**值留空**，以实现清空性别文本框内容的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62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031312212009573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校验面板**：表单项组件的校验面板**提供了多种校验规则**，如必填校验、电子邮箱格式校验等。用户还能**自定义正则表达式以满足特定需求**。只有通过校验，才能顺利发起审批。**每个组件的校验规则选项略有差异**，例如部门选择组件允许设置最大和最小选择数量限制，而文本框则能配置手机号和电子邮箱的格式校验。</w:t>
      </w:r>
    </w:p>
    <w:p>
      <w:r>
        <w:t>**示例**：为了确保所属部门为必填项，我们可以进行这样设置。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36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0131972489790853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流程表单设计</w:t>
      </w:r>
    </w:p>
    <w:p>
      <w:r>
        <w:t>在前面的章节中，我们已经学习了流程表单编辑器的各项功能。现在，我们将着手实际操作，创建一个用于**请假管理**的流程表单。</w:t>
      </w:r>
    </w:p>
    <w:p>
      <w:r>
        <w:t>1、在顶部标签页，选中**流程表单**，点击**新建流程表单**。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64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9573655645100936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左上角的输入框内**输入表单的名称**，之后只需**按下回车或移开输入框焦点**，即可轻松完成首个流程表单的创建。（你可以双击表单标题更改表单的名称，选择“作废”以移除表单，或者点击“+”按钮迅速创建新的表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9400" cy="2095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0237107654450068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83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5458516885530645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**注意：新创建的流程表单会将字段设计中已配置的属性、校验等默认继承，如需修改，你可以利用右侧的编辑面板进行操作。不过要警惕！如果后期修改（比如，字段设计中的下拉菜单的选项为a和b，在流程表单中你将其修改为c和d）导致审批与提交的数据不匹配，可能会引起错误。因此，务必在部署前仔细校验并做好一致性检查。**</w:t>
      </w:r>
    </w:p>
    <w:p>
      <w:r>
        <w:t>3、完成新建后，你可以在**中间画布区域调整组件的位置**，在**右侧面板配置其属性**。此外，你还能利用**顶部的“终端切换器”来切换不同的设备（PC端和移动端）**，预览流程表单在各个终端上的布局展示。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30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5959003130208528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**注意**：**流程表单在移动设备上是自适应展示的，部分配置可能在移动端有独特的表现，甚至只对移动端生效。所以在发布之前，一定要切换到移动端预览模式，确保表单的显示效果与预期一致，以免出现任何不符**。</w:t>
      </w:r>
    </w:p>
    <w:p>
      <w:r>
        <w:t>4、完成流程表单配置后，记得**点击保存版本进行保存**。然后点击预览，通过**预览功能查看表单的实际效果**。在**单页预览中**，表单会默认展示**发起审批**按钮，如果流程已经同步到薪福通，可以点击此按钮发起审批流程，进行试算和验证。**若流程未同步，需返回流程模型设计列表进行同步后再执行验证步骤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94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873379737084859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自定义页面中使用流程表单</w:t>
      </w:r>
    </w:p>
    <w:p>
      <w:r>
        <w:t>当我们在流程模型设计阶段完成了流程表单的配置，我们就可以在自定义页面里实际应用它。</w:t>
      </w:r>
    </w:p>
    <w:p>
      <w:r>
        <w:t>在自定义页面上，你可以轻松地**拖拽流程表单组件**，并**关联已经配置好的流程表单**。完成关联并渲染后，记得**保存版本**，然后在**预览模式下启用审批流程进行实际检验**。组件使用详情见[流程表单组件使用文档](https://xft-demo.cmburl.cn/XFTPRO-DOCS/mobile/oa/processForm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81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1337494654476384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1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