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变量一本通之用户信息：xcUser、xcAuth、xcInitialize</w:t>
      </w:r>
    </w:p>
    <w:p>
      <w:pPr>
        <w:pStyle w:val="Heading1"/>
      </w:pPr>
      <w:r>
        <w:t>一、前言</w:t>
      </w:r>
    </w:p>
    <w:p>
      <w:r>
        <w:t>本文将对“上下文变量”中关于“用户信息”相关变量：xcUser、xcAuth、xcInitialize的使用技巧进行说明。</w:t>
      </w:r>
    </w:p>
    <w:p>
      <w:pPr>
        <w:pStyle w:val="ListBullet"/>
      </w:pPr>
      <w:r>
        <w:t>阅读本文前需要您对什么是“变量”有最基本的了解（可百度搜索“变量”）。</w:t>
      </w:r>
    </w:p>
    <w:p>
      <w:pPr>
        <w:pStyle w:val="ListBullet"/>
      </w:pPr>
      <w:r>
        <w:t>低开变量相关说明</w:t>
      </w:r>
    </w:p>
    <w:p>
      <w:pPr>
        <w:pStyle w:val="ListBullet"/>
      </w:pPr>
      <w:r>
        <w:t>上下文变量包含平台提供给用户的内置变量、运行时产生的变量等。</w:t>
      </w:r>
    </w:p>
    <w:p>
      <w:pPr>
        <w:pStyle w:val="ListBullet"/>
      </w:pPr>
      <w:r>
        <w:t>内置变量包含用户信息、应用信息、页面信息等，可在页面开发、接口开发中引用，在不同模块中可调用的变量范围略有不同，可分别在功能模块中查询可用的内置变量。</w:t>
      </w:r>
    </w:p>
    <w:p>
      <w:r>
        <w:t>::::</w:t>
      </w:r>
    </w:p>
    <w:p>
      <w:pPr>
        <w:pStyle w:val="Heading1"/>
      </w:pPr>
      <w:r>
        <w:t>二、定义&amp;适用范围</w:t>
      </w:r>
    </w:p>
    <w:p>
      <w:r>
        <w:t>xcUser、xcAuth、xcInitialize为平台内置提供的用户信息相关只读变量。存放在上下文变量中，在应用范围内生效。可用于用户信息的展示、默认值填充、页面组件显隐控制等场景。</w:t>
      </w:r>
    </w:p>
    <w:p>
      <w:r>
        <w:t>xcUser、xcAuth、xcInitialize的定义&amp;区别如下：</w:t>
      </w:r>
    </w:p>
    <w:p>
      <w:r>
        <w:t>| 变量名 | xcUser | xcAuth | xcInitialize |</w:t>
      </w:r>
    </w:p>
    <w:p>
      <w:r>
        <w:t>|-----|--------------|----------|-----------------|</w:t>
      </w:r>
    </w:p>
    <w:p>
      <w:r>
        <w:t>| **内容** | 用户的基本信息（含用户姓名、员工号、机构信息、角色等） | 用户的权限资源点信息 | 应用初始化接口 |</w:t>
      </w:r>
    </w:p>
    <w:p>
      <w:r>
        <w:t>| **是否只读** | 是 | 是 | 是 |</w:t>
      </w:r>
    </w:p>
    <w:p>
      <w:r>
        <w:t>| **适用范围** | 页面开发、接口开发 | 页面开发、接口开发 | 页面开发、接口开发 |</w:t>
      </w:r>
    </w:p>
    <w:p>
      <w:pPr>
        <w:pStyle w:val="Heading1"/>
      </w:pPr>
      <w:r>
        <w:t>三、xcUser</w:t>
      </w:r>
    </w:p>
    <w:p>
      <w:pPr>
        <w:pStyle w:val="Heading2"/>
      </w:pPr>
      <w:r>
        <w:t>3\.1 是什么</w:t>
      </w:r>
    </w:p>
    <w:p>
      <w:r>
        <w:t>xcUser变量用于存放用户的基本信息，例：用户姓名、员工号、机构名称、机构ID等。为只读变量。</w:t>
      </w:r>
    </w:p>
    <w:p>
      <w:pPr>
        <w:pStyle w:val="Heading3"/>
      </w:pPr>
      <w:r>
        <w:t>**3\.1.1 如何查看xcUser**</w:t>
      </w:r>
    </w:p>
    <w:p>
      <w:pPr>
        <w:pStyle w:val="Heading4"/>
      </w:pPr>
      <w:r>
        <w:t>**在页面编辑器内查看**</w:t>
      </w:r>
    </w:p>
    <w:p>
      <w:r>
        <w:t>1、在页面编辑器中，选中一个组件，点击组件的上下文图标（小虫子）。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0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8357072596513383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2、在上下文数据中可查看页面内及本组件可调用的变量xcUser，示例如下：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6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623916525321162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**在接口开发内查看**</w:t>
      </w:r>
    </w:p>
    <w:p>
      <w:r>
        <w:t>1、在接口开发界面，点击“上下文变量”。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7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804371428539934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2、在上下文变量中可查看接口中可调用的xcUser变量，示例如下：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6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7895374644172492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3\.1.2 xcUser字段解析</w:t>
      </w:r>
    </w:p>
    <w:p>
      <w:r>
        <w:t>xcUser字段分为标准字段和扩展字段</w:t>
      </w:r>
    </w:p>
    <w:p>
      <w:pPr>
        <w:pStyle w:val="ListBullet"/>
      </w:pPr>
      <w:r>
        <w:t>标准字段：平台内统一可获取的字段</w:t>
      </w:r>
    </w:p>
    <w:p>
      <w:pPr>
        <w:pStyle w:val="ListBullet"/>
      </w:pPr>
      <w:r>
        <w:t>扩展字段：根据不同的用户认证体系而补充的扩展字段</w:t>
      </w:r>
    </w:p>
    <w:p>
      <w:r>
        <w:t>::::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85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626625692951173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标准字段</w:t>
      </w:r>
    </w:p>
    <w:p>
      <w:r>
        <w:t>&lt;table&gt;</w:t>
      </w:r>
    </w:p>
    <w:p>
      <w:r>
        <w:t>&lt;tr&gt;</w:t>
      </w:r>
    </w:p>
    <w:p>
      <w:r>
        <w:t>&lt;th width="112" verticalAlign="top" colwidth="112" style=""&gt;</w:t>
      </w:r>
    </w:p>
    <w:p>
      <w:r>
        <w:t>字段名</w:t>
      </w:r>
    </w:p>
    <w:p>
      <w:r>
        <w:t>&lt;/th&gt;</w:t>
      </w:r>
    </w:p>
    <w:p>
      <w:r>
        <w:t>&lt;th width="130" verticalAlign="top" colwidth="130" style=""&gt;字段类型&lt;/th&gt;</w:t>
      </w:r>
    </w:p>
    <w:p>
      <w:r>
        <w:t>&lt;th width="307" verticalAlign="top" colwidth="307" style=""&gt;</w:t>
      </w:r>
    </w:p>
    <w:p>
      <w:r>
        <w:t>说明</w:t>
      </w:r>
    </w:p>
    <w:p>
      <w:r>
        <w:t>&lt;/th&gt;</w:t>
      </w:r>
    </w:p>
    <w:p>
      <w:r>
        <w:t>&lt;th width="568" verticalAlign="top" colwidth="568" style=""&gt;</w:t>
      </w:r>
    </w:p>
    <w:p>
      <w:r>
        <w:t>示例</w:t>
      </w:r>
    </w:p>
    <w:p>
      <w:r>
        <w:t>&lt;/th&gt;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userSource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用户来源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例："userSource":"xft"</w:t>
      </w:r>
    </w:p>
    <w:p>
      <w:r>
        <w:t>"xft"（薪福通）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userId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用户ID（低开平台生成的用的唯一标识）</w:t>
      </w:r>
    </w:p>
    <w:p>
      <w:r>
        <w:t>&lt;/td&gt;</w:t>
      </w:r>
    </w:p>
    <w:p>
      <w:r>
        <w:t>&lt;td width="568" verticalAlign="top" colwidth="568" style=""&gt;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userNo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员工号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例："userNo":"V001R"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userName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员工姓名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例："userName":"张三"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companyId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企业机构ID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例："companyId":"XFB16837"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avatar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头像</w:t>
      </w:r>
    </w:p>
    <w:p>
      <w:r>
        <w:t>&lt;/td&gt;</w:t>
      </w:r>
    </w:p>
    <w:p>
      <w:r>
        <w:t>&lt;td width="568" verticalAlign="top" colwidth="568" style=""&gt;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orgId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机构唯一ID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例："orgId":"2c9edaba816c3c1601816fb66116006d"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orgName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机构名称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例："orgName":"测试企业"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pathName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style=""&gt;机构路径名称&lt;/td&gt;</w:t>
      </w:r>
    </w:p>
    <w:p>
      <w:r>
        <w:t>&lt;td width="568" verticalAlign="top" colwidth="568" style=""&gt;</w:t>
      </w:r>
    </w:p>
    <w:p>
      <w:r>
        <w:t>例："pathName":"招银测试企业"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pathId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机构路径ID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例："pathId":"0000"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network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网络标识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例："network":"out"</w:t>
      </w:r>
    </w:p>
    <w:p>
      <w:r>
        <w:t>out（互联网 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roles</w:t>
      </w:r>
    </w:p>
    <w:p>
      <w:r>
        <w:t>&lt;/td&gt;</w:t>
      </w:r>
    </w:p>
    <w:p>
      <w:r>
        <w:t>&lt;td width="130" verticalAlign="top" colwidth="130" style=""&gt;对象数组&lt;/td&gt;</w:t>
      </w:r>
    </w:p>
    <w:p>
      <w:r>
        <w:t>&lt;td width="307" verticalAlign="top" colwidth="307" style=""&gt;</w:t>
      </w:r>
    </w:p>
    <w:p>
      <w:r>
        <w:t>内部权限使用，当前登录用户所拥有的角色列表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</w:t>
      </w:r>
    </w:p>
    <w:p>
      <w:r>
        <w:t>"roles":\[</w:t>
      </w:r>
    </w:p>
    <w:p>
      <w:r>
        <w:t>{</w:t>
      </w:r>
    </w:p>
    <w:p>
      <w:r>
        <w:t>"roleKey":"RO0001"</w:t>
      </w:r>
    </w:p>
    <w:p>
      <w:r>
        <w:t>"roleName":"文章管理员"</w:t>
      </w:r>
    </w:p>
    <w:p>
      <w:r>
        <w:t>}</w:t>
      </w:r>
    </w:p>
    <w:p>
      <w:r>
        <w:t>{</w:t>
      </w:r>
    </w:p>
    <w:p>
      <w:r>
        <w:t>"roleKey":"APP_RUNTIME_ADMIN"</w:t>
      </w:r>
    </w:p>
    <w:p>
      <w:r>
        <w:t>"roleName":"超级管理员"</w:t>
      </w:r>
    </w:p>
    <w:p>
      <w:r>
        <w:t>}</w:t>
      </w:r>
    </w:p>
    <w:p>
      <w:r>
        <w:t>\]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admin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字符串(boolean)</w:t>
      </w:r>
    </w:p>
    <w:p>
      <w:r>
        <w:t>&lt;/td&gt;</w:t>
      </w:r>
    </w:p>
    <w:p>
      <w:r>
        <w:t>&lt;td width="307" verticalAlign="top" colwidth="307" style=""&gt;</w:t>
      </w:r>
    </w:p>
    <w:p>
      <w:r>
        <w:t>内部权限使用，标识当前用户是否为运行态超管</w:t>
      </w:r>
    </w:p>
    <w:p>
      <w:r>
        <w:t>&lt;/td&gt;</w:t>
      </w:r>
    </w:p>
    <w:p>
      <w:r>
        <w:t>&lt;td width="568" verticalAlign="top" colwidth="568" style=""&gt;</w:t>
      </w:r>
    </w:p>
    <w:p>
      <w:r>
        <w:t>例："admin":false</w:t>
      </w:r>
    </w:p>
    <w:p>
      <w:r>
        <w:t>true（超管）, false（非超管）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width="112" verticalAlign="top" colwidth="112" style=""&gt;</w:t>
      </w:r>
    </w:p>
    <w:p>
      <w:r>
        <w:t>ext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width="307" verticalAlign="top" colwidth="307" style=""&gt;</w:t>
      </w:r>
    </w:p>
    <w:p>
      <w:r>
        <w:t>扩展字段，根据不同用户体系字段内容不同</w:t>
      </w:r>
    </w:p>
    <w:p>
      <w:r>
        <w:t>&lt;/td&gt;</w:t>
      </w:r>
    </w:p>
    <w:p>
      <w:r>
        <w:t>&lt;td width="568" verticalAlign="top" colwidth="568" style=""&gt;</w:t>
      </w:r>
    </w:p>
    <w:p>
      <w:r>
        <w:t>详见下文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r>
        <w:t>补充说明：</w:t>
      </w:r>
    </w:p>
    <w:p>
      <w:pPr>
        <w:pStyle w:val="ListBullet"/>
      </w:pPr>
      <w:r>
        <w:t>标准字段指不同用户体系都一定会有的字段，扩展字段中字段根据不同的用户体系会有不同。</w:t>
      </w:r>
    </w:p>
    <w:p>
      <w:pPr>
        <w:pStyle w:val="ListBullet"/>
      </w:pPr>
      <w:r>
        <w:t>ext为扩展字段，非标准字段会存在ext扩展字段中。</w:t>
      </w:r>
    </w:p>
    <w:p>
      <w:pPr>
        <w:pStyle w:val="ListBullet"/>
      </w:pPr>
      <w:r>
        <w:t>xcUser下可看到很多标准字段外字段，是为了方便用户调用，扩展字段在标准字段层同级复制了一份。</w:t>
      </w:r>
    </w:p>
    <w:p>
      <w:r>
        <w:t>::::</w:t>
      </w:r>
    </w:p>
    <w:p>
      <w:pPr>
        <w:pStyle w:val="Heading4"/>
      </w:pPr>
      <w:r>
        <w:t>扩展字段（薪福通）</w:t>
      </w:r>
    </w:p>
    <w:p>
      <w:r>
        <w:t>&lt;table&gt;</w:t>
      </w:r>
    </w:p>
    <w:p>
      <w:r>
        <w:t>&lt;tr&gt;</w:t>
      </w:r>
    </w:p>
    <w:p>
      <w:r>
        <w:t>&lt;th width="180" verticalAlign="top" colwidth="180" style=""&gt;</w:t>
      </w:r>
    </w:p>
    <w:p>
      <w:r>
        <w:t>字段名</w:t>
      </w:r>
    </w:p>
    <w:p>
      <w:r>
        <w:t>&lt;/th&gt;</w:t>
      </w:r>
    </w:p>
    <w:p>
      <w:r>
        <w:t>&lt;th width="130" verticalAlign="top" colwidth="130" style=""&gt;字段类型&lt;/th&gt;</w:t>
      </w:r>
    </w:p>
    <w:p>
      <w:r>
        <w:t>&lt;th width="506" verticalAlign="top" colwidth="506" style=""&gt;</w:t>
      </w:r>
    </w:p>
    <w:p>
      <w:r>
        <w:t>说明</w:t>
      </w:r>
    </w:p>
    <w:p>
      <w:r>
        <w:t>&lt;/th&gt;</w:t>
      </w:r>
    </w:p>
    <w:p>
      <w:r>
        <w:t>&lt;th width="297" verticalAlign="top" colwidth="297" style=""&gt;</w:t>
      </w:r>
    </w:p>
    <w:p>
      <w:r>
        <w:t>示例</w:t>
      </w:r>
    </w:p>
    <w:p>
      <w:r>
        <w:t>&lt;/th&gt;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enterpriseUserName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企业用户名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例："enterpriseUserName":"张三"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pathName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组织全路径名称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例："pathName":"演示企业A"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orgName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组织名称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例："orgName":"演示企业A"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fromSession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会话访问Token。对应薪福通登录验证Token接口返回的SEATKN字段。该Token用于应用系统通过交易OPSYTKCK来校验门户会话是否存在，如果不存在则会报错</w:t>
      </w:r>
    </w:p>
    <w:p>
      <w:r>
        <w:t>&lt;/td&gt;</w:t>
      </w:r>
    </w:p>
    <w:p>
      <w:r>
        <w:t>&lt;td width="297" verticalAlign="top" colwidth="297" style=""&gt;</w:t>
      </w:r>
    </w:p>
    <w:p>
      <w:r>
        <w:t>/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enterpriseKey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企业ID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例："enterpriseKey":"CPY04216"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orgSeq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组织ID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例："orgSeq":"0000"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pathId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组织全路径ID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例："pathId":"0000"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userName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用户名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例："userName":"张三"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enterpriseName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企业名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例："enterpriseName":"演示企业A"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enterpriseUserKey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企业用户ID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例："enterpriseUserKey":"U0000"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userKey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薪福通平台用户ID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例："userKey":"C0012813"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jobTitleId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职位ID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例："jobTitleId":"001"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jobTitleName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职位名称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例："jobTitleName":"主管"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innerFlag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内外部人员标识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例："innerFlag":"O"</w:t>
      </w:r>
    </w:p>
    <w:p>
      <w:r>
        <w:t>“ I”（内部），“O”（外部）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cartificateStatus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证件实名状态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例："certificateStatus":"true"</w:t>
      </w:r>
    </w:p>
    <w:p>
      <w:r>
        <w:t>“true”（已实名认证）</w:t>
      </w:r>
    </w:p>
    <w:p>
      <w:r>
        <w:t>“false”（未实名认证）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staffNo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花名册ID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例："staffNo":"306381"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sex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性别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例："sex":"M"</w:t>
      </w:r>
    </w:p>
    <w:p>
      <w:r>
        <w:t>“M”（男），“W”（女）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photo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头像</w:t>
      </w:r>
    </w:p>
    <w:p>
      <w:r>
        <w:t>&lt;/td&gt;</w:t>
      </w:r>
    </w:p>
    <w:p>
      <w:r>
        <w:t>&lt;td width="297" verticalAlign="top" colwidth="297" style=""&gt;</w:t>
      </w:r>
    </w:p>
    <w:p>
      <w:r>
        <w:t>对接中\~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positionName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岗位名称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例："positionName":"开发工程师"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positionId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岗位ID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例："positionId":"00001"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userType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用户类型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例："userType":"P"</w:t>
      </w:r>
    </w:p>
    <w:p>
      <w:r>
        <w:t>“P”（系统管理员）</w:t>
      </w:r>
    </w:p>
    <w:p>
      <w:r>
        <w:t>“S”（业务管理员）</w:t>
      </w:r>
    </w:p>
    <w:p>
      <w:r>
        <w:t>“C”（子管理员）</w:t>
      </w:r>
    </w:p>
    <w:p>
      <w:r>
        <w:t>“E”（普通用户）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width="180" verticalAlign="top" colwidth="180" style=""&gt;</w:t>
      </w:r>
    </w:p>
    <w:p>
      <w:r>
        <w:t>status</w:t>
      </w:r>
    </w:p>
    <w:p>
      <w:r>
        <w:t>&lt;/td&gt;</w:t>
      </w:r>
    </w:p>
    <w:p>
      <w:r>
        <w:t>&lt;td width="130" verticalAlign="top" colwidth="130" style=""&gt;</w:t>
      </w:r>
    </w:p>
    <w:p>
      <w:r>
        <w:t>字符串(string)</w:t>
      </w:r>
    </w:p>
    <w:p>
      <w:r>
        <w:t>&lt;/td&gt;</w:t>
      </w:r>
    </w:p>
    <w:p>
      <w:r>
        <w:t>&lt;td width="506" verticalAlign="top" colwidth="506" style=""&gt;</w:t>
      </w:r>
    </w:p>
    <w:p>
      <w:r>
        <w:t>用户状态</w:t>
      </w:r>
    </w:p>
    <w:p>
      <w:r>
        <w:t>&lt;/td&gt;</w:t>
      </w:r>
    </w:p>
    <w:p>
      <w:r>
        <w:t>&lt;td width="297" verticalAlign="top" colwidth="297" style=""&gt;</w:t>
      </w:r>
    </w:p>
    <w:p>
      <w:r>
        <w:t>例："status":"A"</w:t>
      </w:r>
    </w:p>
    <w:p>
      <w:r>
        <w:t>“A”（活动）</w:t>
      </w:r>
    </w:p>
    <w:p>
      <w:r>
        <w:t>“C”（已停用）</w:t>
      </w:r>
    </w:p>
    <w:p>
      <w:r>
        <w:t>“D”（逻辑删除）</w:t>
      </w:r>
    </w:p>
    <w:p>
      <w:r>
        <w:t>“E”（加入失败）</w:t>
      </w:r>
    </w:p>
    <w:p>
      <w:r>
        <w:t>“F”（用户拒绝加入）</w:t>
      </w:r>
    </w:p>
    <w:p>
      <w:r>
        <w:t>“I”（邀请加入中）</w:t>
      </w:r>
    </w:p>
    <w:p>
      <w:r>
        <w:t>“J”（未加入）</w:t>
      </w:r>
    </w:p>
    <w:p>
      <w:r>
        <w:t>“Q”（用户退出）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1"/>
      </w:pPr>
      <w:r>
        <w:t>四、xcInitialize</w:t>
      </w:r>
    </w:p>
    <w:p>
      <w:pPr>
        <w:pStyle w:val="Heading2"/>
      </w:pPr>
      <w:r>
        <w:t>4\.1 是什么</w:t>
      </w:r>
    </w:p>
    <w:p>
      <w:r>
        <w:t>xcInitData是应用初始化接口，配置后应用在初次打开时会调用此接口，返回的数据可以用于应用内所有页面和接口中，用户利用这些数据按需完成后端接口认证鉴权、页面内部的一些其他变量传递。</w:t>
      </w:r>
    </w:p>
    <w:p>
      <w:r>
        <w:t>**特别注意：**</w:t>
      </w:r>
    </w:p>
    <w:p>
      <w:r>
        <w:t>**旧有的xcInitData和xcExtends后续整改调整下线，原有的功能统一存储到xcInitialize内使用。** 已经使用过xcExtends的应用仍可在打开外部权限后，显示权限初始化接口的下拉框，但后续都会取消；未使用过xcExtends的应用，不再可见权限初始化接口的配置。</w:t>
      </w:r>
    </w:p>
    <w:p>
      <w:r>
        <w:t>应用初始化接口中，xcInitData是一个只读变量，用于存储**应用初始化接口**返回的**初始化数据**。xcInitData只能在API/业务编排、后端适配器使用，不能在页面和前端适配器中使用。</w:t>
      </w:r>
    </w:p>
    <w:p>
      <w:r>
        <w:t>::::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