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展示类组件常见故障排查与功能调试</w:t>
      </w:r>
    </w:p>
    <w:p>
      <w:pPr>
        <w:pStyle w:val="Heading2"/>
      </w:pPr>
      <w:r>
        <w:t>本文内容</w:t>
      </w:r>
    </w:p>
    <w:p>
      <w:r>
        <w:t>本文主要对展示类组件常用功能配置后出现异常进行排障引导说明，遇到类似问题，可参考各功能版块排障思路进行分析，快速定位问题。</w:t>
      </w:r>
    </w:p>
    <w:p>
      <w:pPr>
        <w:pStyle w:val="Heading2"/>
      </w:pPr>
      <w:r>
        <w:t>iFrame渲染异常</w:t>
      </w:r>
    </w:p>
    <w:p>
      <w:r>
        <w:t>**常见错误一：嵌入页面无法访问**</w:t>
      </w:r>
    </w:p>
    <w:p>
      <w:r>
        <w:t>**常见错误二：静态链接页面空白**</w:t>
      </w:r>
    </w:p>
    <w:p>
      <w:r>
        <w:t>**常见错误三：动态取值链接不渲染**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783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932976937603874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8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**排障思路**</w:t>
      </w:r>
    </w:p>
    <w:p>
      <w:r>
        <w:t>我们以提问的方式，发散思维，先将可能导致异常的点列举出来，然后逐步排查。</w:t>
      </w:r>
    </w:p>
    <w:p>
      <w:pPr>
        <w:pStyle w:val="ListNumber"/>
      </w:pPr>
      <w:r>
        <w:t>嵌入链接是否正常加载？网络或者控制台是否有报错？</w:t>
      </w:r>
    </w:p>
    <w:p>
      <w:pPr>
        <w:pStyle w:val="ListNumber"/>
      </w:pPr>
      <w:r>
        <w:t>iframe元素是否正常生成？如果正常生成，src属性的值是否符合预期？</w:t>
      </w:r>
    </w:p>
    <w:p>
      <w:pPr>
        <w:pStyle w:val="ListNumber"/>
      </w:pPr>
      <w:r>
        <w:t>iframe元素一切正常，样式是否存在被挤压？</w:t>
      </w:r>
    </w:p>
    <w:p>
      <w:r>
        <w:t>由上，涉及外部资源外部链接的问题，我们首先要怀疑的是**此资源是否可以正常加载**，如果可以正常加载，我们再去分析具体的功能项，这一点可以**拓展在所有拉取外部资源**的功能上。接下来，我们按照排障思路执行，顺带解决问题。</w:t>
      </w:r>
    </w:p>
    <w:p>
      <w:pPr>
        <w:pStyle w:val="ListNumber"/>
      </w:pPr>
      <w:r>
        <w:t>**嵌入链接是否正常加载？网络或者控制台是否有报错？**</w:t>
      </w:r>
    </w:p>
    <w:p>
      <w:r>
        <w:t>1）打开chrome调试工具</w:t>
      </w:r>
    </w:p>
    <w:p>
      <w:r>
        <w:t>我们点击网络【network】，可以在浏览器请求的接口列表中找到iframe内嵌页面资源的加载，我们要确认此项资源正常加载。假如我们没有找到对应的链接，那我们就要去控制台看是否有报错。见下图，则证明我们**嵌入的链接和平台的协议冲突**，我们需要将两者保持一致。在此，**平台建议全部使用https开头的链接。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11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5304261362539514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我们将协议头改为一致，刷新页面，则可以看到页面正常显示，资源正常加载。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4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3317515189102271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4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2）需要注意嵌入页面链接的**网络连通性，保证资源本身可访问。**</w:t>
      </w:r>
    </w:p>
    <w:p>
      <w:r>
        <w:t>此处，以echarts官网举例，虽然没有报错，资源加载列表也有此请求，但因为行内政策，此资源也不可以正常返回。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78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4642920518552517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**iframe元素是否正常生成？如果正常生成，src属性的值是否符合预期？**</w:t>
      </w:r>
    </w:p>
    <w:p>
      <w:r>
        <w:t>1）我们先看元素是否正常生成，同样打开chrome调试工具，元素，选择元素，点中或hover到组件上，可以看到右侧生成的HTML标签。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11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297577384162809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常见问题中，很多人的src是变量形式，那就可能存在变量解析出现问题的情况 **【即src内链接不符合预期】，此类问题表象则为页面空白，只有元素没有内容** 。我们将嵌入链接用表达式截断，模拟变量取值有误：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588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40002443250065636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以上，可以将我们开始**罗列的所有问题解决**。</w:t>
      </w:r>
    </w:p>
    <w:p>
      <w:r>
        <w:t>**iFrame组件问题**，我们需要确认**三点生成必须正确**：</w:t>
      </w:r>
    </w:p>
    <w:p>
      <w:r>
        <w:t>| 平台IFrame                                                   | 嵌入IFrame                                                   | 嵌入iFrame的src属性                                          |</w:t>
      </w:r>
    </w:p>
    <w:p>
      <w:r>
        <w:t>| ------------------------------------------------------------ | ------------------------------------------------------------ | ------------------------------------------------------------ 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60800" cy="3035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3660130798037136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0800" cy="303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**iframe元素一切正常，样式是否存在被挤压？**</w:t>
      </w:r>
    </w:p>
    <w:p>
      <w:r>
        <w:t>由样式导致的iframe看不到问题不多，但是也存在。原理很简单，宽高或其他布局设置问题，组件元素正常渲染生成，但是“被挤到看不见“，日常处理中也不要漏掉此项。例如：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733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99438645701832639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3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如果您按照此思路排查完后，依旧存在问题，请联系平台值班人员。</w:t>
      </w:r>
    </w:p>
    <w:p>
      <w:pPr>
        <w:pStyle w:val="Heading2"/>
      </w:pPr>
      <w:r>
        <w:t>图表组件异常</w:t>
      </w:r>
    </w:p>
    <w:p>
      <w:r>
        <w:t>**常见错误一：组件渲染出错**</w:t>
      </w:r>
    </w:p>
    <w:p>
      <w:r>
        <w:t>**常见错误二：图、图例等不显示**</w:t>
      </w:r>
    </w:p>
    <w:p>
      <w:r>
        <w:t>**常见错误三：函数使用报错**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942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28480539559291047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**排障思路**</w:t>
      </w:r>
    </w:p>
    <w:p>
      <w:r>
        <w:t>我们知道，不同图表的数据结构不同，所以排障第一步，就需要知道正确的图表结构，然后将自己设置的数据结构与组件要求的结构进行对比，需要处理为一致才可以进行下一步分析。</w:t>
      </w:r>
    </w:p>
    <w:p>
      <w:r>
        <w:t>**1）查询正确图表结构**</w:t>
      </w:r>
    </w:p>
    <w:p>
      <w:r>
        <w:t>方法一：图表组件对接eCharts组件，可直接前往官网查看。</w:t>
      </w:r>
    </w:p>
    <w:p>
      <w:r>
        <w:t>方法二：小低搭AI助理，直接询问。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8487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70588679344235998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8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例如，图表一，此图需要接受数据格式为数组类型，而我们配置字符串类型，则会直接报错组件渲染出错。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016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64535760542265046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1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按照官方文档，配置数组类型，则正常渲染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399" cy="20327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65070150765168916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2032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**2）数据是否正常获取**</w:t>
      </w:r>
    </w:p>
    <w:p>
      <w:r>
        <w:t>数据是否正常获取，只需要注意两点：</w:t>
      </w:r>
    </w:p>
    <w:p>
      <w:pPr>
        <w:pStyle w:val="ListBullet"/>
      </w:pPr>
      <w:r>
        <w:t>变量是否**正常继承**。</w:t>
      </w:r>
    </w:p>
    <w:p>
      <w:pPr>
        <w:pStyle w:val="ListBullet"/>
      </w:pPr>
      <w:r>
        <w:t>变量配置是否**满足平台要求格式，**</w:t>
      </w:r>
    </w:p>
    <w:p>
      <w:r>
        <w:t>见下图，**变量取值，key未携带$$，则获取不到数据**。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193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39206233160763125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642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644885557262495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6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**3）代码区是否有其他异常**</w:t>
      </w:r>
    </w:p>
    <w:p>
      <w:r>
        <w:t>平台对图表提供formatter属性，此属性支持js语法去二次处理图表的数据或图例的样式。因此此项排障可能需要您对js语法有基础的了解。您可以直接在属性内**打印params变量**，此变量内包含了图表的信息。如果控制台有图表内js报错，那我们就可以根据图表提供的params，去分析自己的代码是否有语法问题。</w:t>
      </w:r>
    </w:p>
    <w:p>
      <w:r>
        <w:t>此处，提供一个简单的函数处理示例。</w:t>
      </w:r>
    </w:p>
    <w:p>
      <w:r>
        <w:t>{</w:t>
        <w:br/>
        <w:t xml:space="preserve">  "formatter": "console.log(params,'chartParams');\nvar str;\nstr = '&lt;span style=\"color:blue;\"&gt;'+params.name+'--'+params.value+'&lt;/span&gt;';\nreturn str;",</w:t>
        <w:br/>
        <w:t>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109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2582390784915949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095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