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测试应用</w:t>
      </w:r>
    </w:p>
    <w:p>
      <w:pPr>
        <w:pStyle w:val="Heading2"/>
      </w:pPr>
      <w:r>
        <w:t>测试前准备</w:t>
      </w:r>
    </w:p>
    <w:p>
      <w:r>
        <w:t>请按照以下4点进行测试前检查，若未配置请前往开发工作台完成，操作参考：[开发应用](./images/img_1760426164070456081.png)。如已完成，可前往下一步：“企业管理员对应用进行授权”。</w:t>
      </w:r>
    </w:p>
    <w:p>
      <w:r>
        <w:t>检查项：</w:t>
      </w:r>
    </w:p>
    <w:p>
      <w:r>
        <w:t>1、配置测试账号</w:t>
      </w:r>
    </w:p>
    <w:p>
      <w:r>
        <w:t>2、同步薪福通OpenAPI（如需要）</w:t>
      </w:r>
    </w:p>
    <w:p>
      <w:r>
        <w:t>3、配置资源点（如需要）</w:t>
      </w:r>
    </w:p>
    <w:p>
      <w:r>
        <w:t>4、部署验收环境</w:t>
      </w:r>
    </w:p>
    <w:p>
      <w:r>
        <w:t>测试应用操作步骤：</w:t>
      </w:r>
    </w:p>
    <w:p>
      <w:r>
        <w:t>1、【应用上线】生成新版本，并部署验收环境，前往薪福通沙盒门户，访问应用。</w:t>
      </w:r>
    </w:p>
    <w:p>
      <w:r>
        <w:t>2、【管理后台】以管理员账号登录薪福通门户。</w:t>
      </w:r>
    </w:p>
    <w:p>
      <w:r>
        <w:t>3、【权限管理】给对应的企业下的员工配置应用权限。</w:t>
      </w:r>
    </w:p>
    <w:p>
      <w:r>
        <w:t>4、【应用中心】给对应的企业开通应用。</w:t>
      </w:r>
    </w:p>
    <w:p>
      <w:r>
        <w:t>5、【工作台】以普通账号访问并且验收应用。</w:t>
      </w:r>
    </w:p>
    <w:p>
      <w:pPr>
        <w:pStyle w:val="Heading2"/>
      </w:pPr>
      <w:r>
        <w:t>企业管理员对应用的进行授权</w:t>
      </w:r>
    </w:p>
    <w:p>
      <w:pPr>
        <w:pStyle w:val="Heading3"/>
      </w:pPr>
      <w:r>
        <w:t>访问薪福通沙盒门户</w:t>
      </w:r>
    </w:p>
    <w:p>
      <w:r>
        <w:t>以企业管理员身份登录。</w:t>
      </w:r>
    </w:p>
    <w:p>
      <w:pPr>
        <w:pStyle w:val="Heading2"/>
      </w:pPr>
      <w:r>
        <w:t>前往企业管理后台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1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9898251425160463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授权应用和权限管理</w:t>
      </w:r>
    </w:p>
    <w:p>
      <w:r>
        <w:t>注意点：【角色管理】 优先于【用户授权】权限</w:t>
      </w:r>
    </w:p>
    <w:p>
      <w:r>
        <w:t>点击管理后台，进入【角色管理】，可以为不同分类的角色授权相应权限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39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40997595881783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进入【用户授权】，可以编辑员工的信息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9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7905809886082468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24850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616585958542118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485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启动应用</w:t>
      </w:r>
    </w:p>
    <w:p>
      <w:r>
        <w:t>进入【应用中心】 或者 【全部应用】，找到该应用，点击启用应用。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5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48186483399562599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登录薪福通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15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6185629683512296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访问应用</w:t>
      </w:r>
    </w:p>
    <w:p>
      <w:r>
        <w:t>访问验证应用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153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84360642371349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应用上线</w:t>
      </w:r>
    </w:p>
    <w:p>
      <w:r>
        <w:t>在薪福通沙盒环境测试完成后，需要到薪福通CodeFriend低开制作环境进行应用上线。上线操作参考：[发布应用](./images/img_4065087644293737438.png)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