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下拉框事件动作说明</w:t>
      </w:r>
    </w:p>
    <w:p>
      <w:pPr>
        <w:pStyle w:val="Heading2"/>
      </w:pPr>
      <w:r>
        <w:t>前言</w:t>
      </w:r>
    </w:p>
    <w:p>
      <w:pPr>
        <w:pStyle w:val="ListBullet"/>
      </w:pPr>
      <w:r>
        <w:t>该文章适用于组件的初中级入门学习，若希望了解组件高级配置，可阅读代码工程文档进行学习点击[跳转Select下拉框文档功能概述](https://xft-demo.cmburl.cn/XFTPRO-DOCS/pc/form/select)。</w:t>
      </w:r>
    </w:p>
    <w:p>
      <w:r>
        <w:t>下拉框组件的响应事件设置可支持用户**配置平台动作、链接动作以及数据操作**，比如：</w:t>
      </w:r>
    </w:p>
    <w:p>
      <w:pPr>
        <w:pStyle w:val="ListBullet"/>
      </w:pPr>
      <w:r>
        <w:t>下拉选项选中时，根据所选内容修改其他表单项的值；</w:t>
      </w:r>
    </w:p>
    <w:p>
      <w:pPr>
        <w:pStyle w:val="ListBullet"/>
      </w:pPr>
      <w:r>
        <w:t>下拉框搜索时，可以调用API或执行JS处理数据；</w:t>
      </w:r>
    </w:p>
    <w:p>
      <w:pPr>
        <w:pStyle w:val="ListBullet"/>
      </w:pPr>
      <w:r>
        <w:t>下拉选项数据初始化成功之后，可通过更新数据域进行值传递等。</w:t>
      </w:r>
    </w:p>
    <w:p>
      <w:pPr>
        <w:pStyle w:val="Heading2"/>
      </w:pPr>
      <w:r>
        <w:t>事件表</w:t>
      </w:r>
    </w:p>
    <w:p>
      <w:r>
        <w:t>对下拉框组件本身支持编排的事件说明</w:t>
      </w:r>
    </w:p>
    <w:p>
      <w:r>
        <w:t>&lt;table&gt;</w:t>
      </w:r>
    </w:p>
    <w:p>
      <w:r>
        <w:t>&lt;thead&gt;</w:t>
      </w:r>
    </w:p>
    <w:p>
      <w:r>
        <w:t>&lt;tr&gt;</w:t>
      </w:r>
    </w:p>
    <w:p>
      <w:r>
        <w:t>&lt;th&gt;事件名称&lt;/th&gt;</w:t>
      </w:r>
    </w:p>
    <w:p>
      <w:r>
        <w:t>&lt;th&gt;配置面板&lt;/th&gt;</w:t>
      </w:r>
    </w:p>
    <w:p>
      <w:r>
        <w:t>&lt;th&gt;应用场景&lt;/th&gt;</w:t>
      </w:r>
    </w:p>
    <w:p>
      <w:r>
        <w:t>&lt;/tr&gt;</w:t>
      </w:r>
    </w:p>
    <w:p>
      <w:r>
        <w:t>&lt;/thead&gt;</w:t>
      </w:r>
    </w:p>
    <w:p>
      <w:r>
        <w:t>&lt;tbody&gt;</w:t>
      </w:r>
    </w:p>
    <w:p>
      <w:r>
        <w:t>&lt;tr&gt;</w:t>
      </w:r>
    </w:p>
    <w:p>
      <w:r>
        <w:t>&lt;td&gt;值变化时&lt;/td&gt;</w:t>
      </w:r>
    </w:p>
    <w:p>
      <w:r>
        <w:t>&lt;td rowspan="4"&gt;&lt;img src="./images/img_5474851354687549871.png"&gt;&lt;/td&gt;</w:t>
      </w:r>
    </w:p>
    <w:p>
      <w:r>
        <w:t>&lt;td rowspan="4"&gt;通常用于数据处理或者页面、组件交互，例如需要数据传递，通过js处理数据格式、组件联动等场景&lt;/td&gt;</w:t>
      </w:r>
    </w:p>
    <w:p>
      <w:r>
        <w:t>&lt;/tr&gt;</w:t>
      </w:r>
    </w:p>
    <w:p>
      <w:r>
        <w:t>&lt;tr&gt;</w:t>
      </w:r>
    </w:p>
    <w:p>
      <w:r>
        <w:t>&lt;td&gt;选中时&lt;/td&gt;</w:t>
      </w:r>
    </w:p>
    <w:p>
      <w:r>
        <w:t>&lt;/tr&gt;</w:t>
      </w:r>
    </w:p>
    <w:p>
      <w:r>
        <w:t>&lt;tr&gt;</w:t>
      </w:r>
    </w:p>
    <w:p>
      <w:r>
        <w:t>&lt;td&gt;搜索时（文本框值变化时的回调）&lt;/td&gt;</w:t>
      </w:r>
    </w:p>
    <w:p>
      <w:r>
        <w:t>&lt;/tr&gt;</w:t>
      </w:r>
    </w:p>
    <w:p>
      <w:r>
        <w:t>&lt;tr&gt;</w:t>
      </w:r>
    </w:p>
    <w:p>
      <w:r>
        <w:t>&lt;td&gt;数据初始化成功后&lt;/td&gt;</w:t>
      </w:r>
    </w:p>
    <w:p>
      <w:r>
        <w:t>&lt;/tr&gt;</w:t>
      </w:r>
    </w:p>
    <w:p>
      <w:r>
        <w:t>&lt;/tbody&gt;</w:t>
      </w:r>
    </w:p>
    <w:p>
      <w:r>
        <w:t>&lt;/thead&gt;</w:t>
      </w:r>
    </w:p>
    <w:p>
      <w:r>
        <w:t>&lt;/table&gt;</w:t>
      </w:r>
    </w:p>
    <w:p>
      <w:pPr>
        <w:pStyle w:val="Heading2"/>
      </w:pPr>
      <w:r>
        <w:t>事件应用举例</w:t>
      </w:r>
    </w:p>
    <w:p>
      <w:pPr>
        <w:pStyle w:val="Heading3"/>
      </w:pPr>
      <w:r>
        <w:t>**场景一：下拉框与文本框组件联动**</w:t>
      </w:r>
    </w:p>
    <w:p>
      <w:r>
        <w:t>场景描述：</w:t>
      </w:r>
    </w:p>
    <w:p>
      <w:r>
        <w:t>在表单中通过选择下拉框里的人名选项后，通过下拉框【选中时】事件，执行JS打印上下文数据，根据上下文数据结构，调用指定组件方法【修改表单】，将文本框自动带出选择人名的岗位信息，以达到组件联动更新的效果。该示例可参考下拉框组件使用场景四：下拉框组件与文本组件的数据联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247150216015365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**场景二：下拉框选项数据传递给其他数据域组件使用**</w:t>
      </w:r>
    </w:p>
    <w:p>
      <w:r>
        <w:t>场景描述：</w:t>
      </w:r>
    </w:p>
    <w:p>
      <w:r>
        <w:t>在下拉框数据初始化成功后，通过更新数据域将值传递给另一个表单下的单选框消费该选项数据。可以避免重复调用接口、修改返回适配器。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379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414455683291187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配置步骤：</w:t>
      </w:r>
    </w:p>
    <w:p>
      <w:r>
        <w:t>1.添加表单1，设置唯一标识为from1，拖入一个下拉框组件；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27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2923652081335088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2.添加表单2，设置唯一标识为from2，拖入一个单选框组件；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43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9255609844085430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3.选中表单2的单选框组件，将数据来源配置为**静态数据**，自定义一个变量“aa”，采用模板语法以表达式写法来获取变量，赋值给单选框作为数据来源。**选项标签字段和选项值字段**设为默认的label和value；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3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356289989265477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4.选中表单1的下拉框组件，在右侧数据面板**配置数据源为API**，通过**返回参数适配**修改数据格式（下拉框返回参数适配器配置方法可参考下拉框组件适用场景：通过配置模型获取数据，实现后端查询）。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524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609785728721555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524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处理后的数据格式如下：</w:t>
      </w:r>
    </w:p>
    <w:p>
      <w:r>
        <w:t>{</w:t>
        <w:br/>
        <w:t xml:space="preserve">  "returnCode": "SUC0000",</w:t>
        <w:br/>
        <w:t xml:space="preserve">  "errorMsg": null,</w:t>
        <w:br/>
        <w:t xml:space="preserve">  "body": {</w:t>
        <w:br/>
        <w:t xml:space="preserve">    "options": [</w:t>
        <w:br/>
        <w:t xml:space="preserve">      {</w:t>
        <w:br/>
        <w:t xml:space="preserve">        "label": "绵阳",</w:t>
        <w:br/>
        <w:t xml:space="preserve">        "value": "绵阳"</w:t>
        <w:br/>
        <w:t xml:space="preserve">      },</w:t>
        <w:br/>
        <w:t xml:space="preserve">      {</w:t>
        <w:br/>
        <w:t xml:space="preserve">        "label": "广州",</w:t>
        <w:br/>
        <w:t xml:space="preserve">        "value": "广州"</w:t>
        <w:br/>
        <w:t xml:space="preserve">      },</w:t>
        <w:br/>
        <w:t xml:space="preserve">      {</w:t>
        <w:br/>
        <w:t xml:space="preserve">        "label": "成都",</w:t>
        <w:br/>
        <w:t xml:space="preserve">        "value": "成都"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t>5.**选项标签字段和选项值字段也设置为默认的label和value；**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78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4673677879714726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7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6.选择下拉框组件，右侧**事件**面板，**在数据初始化成功后，先通过执行JS，打印上下文观察数据结构**；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9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3478512867259059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9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打开F12控制台，看下上下文数据，可以看到能通过**${args[0].body.options}**能获取到该下拉框选项数据源信息。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912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607815980275875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7.在下拉框数据**初始化成功后，选择【更新数据域】**，赋值给表单2（数据域传递可参考变量一本通之数据联动：ctxData、ctxData.args）；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41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7684484137943167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配置完成后再预览一下，可以看到表单2中，单选框组件成功获取到了表单1下拉框选项的数据源，实现了数据联动。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72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0285749753983883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21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