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https://xft-demo.cmburl.cn/XFTPRO-DOCS/mobile/form/input</w:t>
      </w:r>
    </w:p>
    <w:p>
      <w:r>
        <w:rPr>
          <w:b w:val="0"/>
        </w:rPr>
        <w:t>category: 移动端组件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mobile/form/input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[https://xft-demo.cmburl.cn/XFTPRO-DOCS/mobile/form/input](https://xft-demo.cmburl.cn/XFTPRO-DOCS/mobile/form/input)</w:t>
      </w:r>
    </w:p>
    <w:p>
      <w:r>
        <w:rPr>
          <w:b w:val="0"/>
        </w:rPr>
        <w:t>---</w:t>
      </w:r>
    </w:p>
    <w:p>
      <w:r>
        <w:rPr>
          <w:b w:val="0"/>
        </w:rPr>
        <w:t>移动端表单组件Input 文本框# Input 文本框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占位提示(placeholder)#占位提示placeholder</w:t>
      </w:r>
    </w:p>
    <w:p>
      <w:r>
        <w:rPr>
          <w:b w:val="0"/>
        </w:rPr>
        <w:t>使用`placeholder`属性占位提示，无内容时的提示文案，默认“请输入内容”；</w:t>
      </w:r>
    </w:p>
    <w:p>
      <w:pPr>
        <w:pStyle w:val="Heading2"/>
      </w:pPr>
      <w:r>
        <w:t>计数器(showCount)#计数器showcount</w:t>
      </w:r>
    </w:p>
    <w:p>
      <w:r>
        <w:rPr>
          <w:b w:val="0"/>
        </w:rPr>
        <w:t>显示当前输入字符长度</w:t>
      </w:r>
    </w:p>
    <w:p>
      <w:pPr>
        <w:pStyle w:val="Heading2"/>
      </w:pPr>
      <w:r>
        <w:t>允许清除(allowClear)#允许清除allowclear</w:t>
      </w:r>
    </w:p>
    <w:p>
      <w:r>
        <w:rPr>
          <w:b w:val="0"/>
        </w:rPr>
        <w:t>`allowClear` 文本框运行态录入内容后展示“清空内容图标”，单击可清空已录入内容；</w:t>
      </w:r>
    </w:p>
    <w:p>
      <w:pPr>
        <w:pStyle w:val="Heading2"/>
      </w:pPr>
      <w:r>
        <w:t>去除首尾空白(trimContents)#去除首尾空白trimcontents</w:t>
      </w:r>
    </w:p>
    <w:p>
      <w:pPr>
        <w:pStyle w:val="Heading2"/>
      </w:pPr>
      <w:r>
        <w:t>附加项(addOnBefore/addOnAfter)#附加项addonbeforeaddonafter</w:t>
      </w:r>
    </w:p>
    <w:p>
      <w:r>
        <w:rPr>
          <w:b w:val="0"/>
        </w:rPr>
        <w:t>`type、label 、icon `文本框附加项，包含类型(按钮/文字)、文字、图标、`addOnBefore、 addOnAfter`控制位置；</w:t>
      </w:r>
    </w:p>
    <w:p>
      <w:pPr>
        <w:pStyle w:val="Heading2"/>
      </w:pPr>
      <w:r>
        <w:t>无内容时值为空(clearValueOnEmpty)#无内容时值为空clearvalueonempty</w:t>
      </w:r>
    </w:p>
    <w:p>
      <w:r>
        <w:rPr>
          <w:b w:val="0"/>
        </w:rPr>
        <w:t>配置`clearValueOnEmpty:true`属性，当前表单项的值为空时，会删除在当前对应的表单数据域中的 text 变量，传递参数为`undefined`;如果为`false`则传递参数为空字符串</w:t>
      </w:r>
    </w:p>
    <w:p>
      <w:pPr>
        <w:pStyle w:val="Heading2"/>
      </w:pPr>
      <w:r>
        <w:t>校验(rules)#校验rules</w:t>
      </w:r>
    </w:p>
    <w:p>
      <w:r>
        <w:rPr>
          <w:b w:val="0"/>
        </w:rPr>
        <w:t>可以通过侧边栏的`校验`内容配置相关规则</w:t>
      </w:r>
    </w:p>
    <w:p>
      <w:r>
        <w:rPr>
          <w:b w:val="0"/>
        </w:rPr>
        <w:t>如下以最小长度举例</w:t>
      </w:r>
    </w:p>
    <w:p>
      <w:pPr>
        <w:pStyle w:val="Heading2"/>
      </w:pPr>
      <w:r>
        <w:t>事件#事件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 | label |  | 字段标题，限制 32 字符，若超出则红框提示；默认“文本框”，可为空 |</w:t>
      </w:r>
    </w:p>
    <w:p>
      <w:r>
        <w:rPr>
          <w:b w:val="0"/>
        </w:rPr>
        <w:t>| 字段名 | name |  | 字段名，限制 32 字符，若超出则红框提示；默认“textbox”，必填 |</w:t>
      </w:r>
    </w:p>
    <w:p>
      <w:r>
        <w:rPr>
          <w:b w:val="0"/>
        </w:rPr>
        <w:t>| 唯一标识 | id |  | 识别组件的唯一标识展示，可复制使用，不可修改 |</w:t>
      </w:r>
    </w:p>
    <w:p>
      <w:r>
        <w:rPr>
          <w:b w:val="0"/>
        </w:rPr>
        <w:t>| 默认值 | defaultValue | 支持默认值设置 | 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禁用 | disabled | FALSE | 禁用配置，支持静态、表达式、角色权限配置 |</w:t>
      </w:r>
    </w:p>
    <w:p>
      <w:r>
        <w:rPr>
          <w:b w:val="0"/>
        </w:rPr>
        <w:t>| 显示计数 | showCount | FALSE | 是否显示计数器，开启后可配置字符数限制（默认 100 字符） |</w:t>
      </w:r>
    </w:p>
    <w:p>
      <w:r>
        <w:rPr>
          <w:b w:val="0"/>
        </w:rPr>
        <w:t>| 左边附加项 | addOn : type, label, position, icon |  | 文本框附加项，包含类型(按钮/文字)、文字、图标、位置 |</w:t>
      </w:r>
    </w:p>
    <w:p>
      <w:r>
        <w:rPr>
          <w:b w:val="0"/>
        </w:rPr>
        <w:t>| 右边附加项 | addOn : type, label, position, icon |  | 文本框附加项，包含类型(按钮/文字)、文字、图标、位置 |</w:t>
      </w:r>
    </w:p>
    <w:p>
      <w:r>
        <w:rPr>
          <w:b w:val="0"/>
        </w:rPr>
        <w:t>| 允许清除 | allowClear |  | 文本框运行态录入内容后展示“清空内容图标”，单击可清空已录入内容 |</w:t>
      </w:r>
    </w:p>
    <w:p>
      <w:r>
        <w:rPr>
          <w:b w:val="0"/>
        </w:rPr>
        <w:t>| 空值传递 | clearValueOnEmpty |  | 文本内容为空时，该选项为 true 则去传递 undefined，为 false 则去传递空字符串 |</w:t>
      </w:r>
    </w:p>
    <w:p>
      <w:r>
        <w:rPr>
          <w:b w:val="0"/>
        </w:rPr>
        <w:t>| 占位提示 | placeholder |  | 占位提示，无内容时的提示文案，默认“请输入内容” |</w:t>
      </w:r>
    </w:p>
    <w:p>
      <w:r>
        <w:rPr>
          <w:b w:val="0"/>
        </w:rPr>
        <w:t>| 提示 | tips |  | 含标题提示和控件提示，显示在标题旁或组件下方的提示信息，类型：tips(鼠标移入 icon 展示)/文字描述（直接展示），在弹窗中统一配置 |</w:t>
      </w:r>
    </w:p>
    <w:p>
      <w:r>
        <w:rPr>
          <w:b w:val="0"/>
        </w:rPr>
        <w:t>| 样式 | style |  | 尺寸、字属性、外观、边距、布局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onClick | (params, data, env) =&gt; void; | 点击时 |</w:t>
      </w:r>
    </w:p>
    <w:p>
      <w:r>
        <w:rPr>
          <w:b w:val="0"/>
        </w:rPr>
        <w:t>| onChange | (params, data, env) =&gt; void; | 值有变化时 |</w:t>
      </w:r>
    </w:p>
    <w:p>
      <w:r>
        <w:rPr>
          <w:b w:val="0"/>
        </w:rPr>
        <w:t>| onFoucs | (params, data, env) =&gt; void; | 获取焦点 |</w:t>
      </w:r>
    </w:p>
    <w:p>
      <w:r>
        <w:rPr>
          <w:b w:val="0"/>
        </w:rPr>
        <w:t>| onBlur | (params, data, env) =&gt; void; | 失去焦点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