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https://xft-demo.cmburl.cn/XFTPRO-DOCS/mobile/form/xftOrganSelect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mobile/form/xftOrganSelect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[https://xft-demo.cmburl.cn/XFTPRO-DOCS/mobile/form/xftOrganSelect](https://xft-demo.cmburl.cn/XFTPRO-DOCS/mobile/form/xftOrganSelect)</w:t>
      </w:r>
    </w:p>
    <w:p>
      <w:r>
        <w:rPr>
          <w:b w:val="0"/>
        </w:rPr>
        <w:t>---</w:t>
      </w:r>
    </w:p>
    <w:p>
      <w:r>
        <w:rPr>
          <w:b w:val="0"/>
        </w:rPr>
        <w:t>移动端表单组件XftOrganSelect 选择部门# XftOrganSelect 选择部门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是否多选（multiple）#是否多选multiple</w:t>
      </w:r>
    </w:p>
    <w:p>
      <w:r>
        <w:rPr>
          <w:b w:val="0"/>
        </w:rPr>
        <w:t>选择部门是否多选，默认是</w:t>
      </w:r>
    </w:p>
    <w:p>
      <w:pPr>
        <w:pStyle w:val="Heading2"/>
      </w:pPr>
      <w:r>
        <w:t>默认选中（defaultValue）#默认选中defaultvalue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选择部门 | 字段标题，限制 32 字符，若超出则红框提示；可为空; |</w:t>
      </w:r>
    </w:p>
    <w:p>
      <w:r>
        <w:rPr>
          <w:b w:val="0"/>
        </w:rPr>
        <w:t>| 字段名 | name | XftMOrgSelect | 字段标题，限制 32 字符，若超出则红框提示；必填； |</w:t>
      </w:r>
    </w:p>
    <w:p>
      <w:r>
        <w:rPr>
          <w:b w:val="0"/>
        </w:rPr>
        <w:t>| 是否多选 | multiple | true | 是否多选 |</w:t>
      </w:r>
    </w:p>
    <w:p>
      <w:r>
        <w:rPr>
          <w:b w:val="0"/>
        </w:rPr>
        <w:t>| 默认选中 | defaultValue |  | 默认选中部门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onCancelOrgan | (params, data, env) =&gt; void; | 关闭弹层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