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https://xft-demo.cmburl.cn/XFTPRO-DOCS/pc/ui/xftMultilineEllipsis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展示组件</w:t>
      </w:r>
    </w:p>
    <w:p>
      <w:r>
        <w:rPr>
          <w:b w:val="0"/>
        </w:rPr>
        <w:t>route: pc/ui/xftMultilineEllipsis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[https://xft-demo.cmburl.cn/XFTPRO-DOCS/pc/ui/xftMultilineEllipsis](https://xft-demo.cmburl.cn/XFTPRO-DOCS/pc/ui/xftMultilineEllipsis)</w:t>
      </w:r>
    </w:p>
    <w:p>
      <w:r>
        <w:rPr>
          <w:b w:val="0"/>
        </w:rPr>
        <w:t>---</w:t>
      </w:r>
    </w:p>
    <w:p>
      <w:r>
        <w:rPr>
          <w:b w:val="0"/>
        </w:rPr>
        <w:t>PC端展示组件XftMultilineEllipsis 多行省略# XftMultilineEllipsis 多行省略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输入文本（inputTxt）#输入文本inputtxt</w:t>
      </w:r>
    </w:p>
    <w:p>
      <w:pPr>
        <w:pStyle w:val="Heading2"/>
      </w:pPr>
      <w:r>
        <w:t>省略触发行数（ellipsisRows）#省略触发行数ellipsisrows</w:t>
      </w:r>
    </w:p>
    <w:p>
      <w:pPr>
        <w:pStyle w:val="Heading2"/>
      </w:pPr>
      <w:r>
        <w:t>气泡方法（position）#气泡方法position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输入文本 | inputTxt | 请输入文本 | 需要省略的文本数据 |</w:t>
      </w:r>
    </w:p>
    <w:p>
      <w:r>
        <w:rPr>
          <w:b w:val="0"/>
        </w:rPr>
        <w:t>| 省略触发行数 | ellipsisRows | 1 | 省略触发行数(1-5 行),默认效果 1 行触发,设置为 0 则不省略 |</w:t>
      </w:r>
    </w:p>
    <w:p>
      <w:r>
        <w:rPr>
          <w:b w:val="0"/>
        </w:rPr>
        <w:t>| 气泡方向 | position |  | 所有文本展示在气泡中方向，可选择‘top’等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