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https://xft-demo.cmburl.cn/XFTPRO-DOCS/pc/form/form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pc/form/form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[https://xft-demo.cmburl.cn/XFTPRO-DOCS/pc/form/form](https://xft-demo.cmburl.cn/XFTPRO-DOCS/pc/form/form)</w:t>
      </w:r>
    </w:p>
    <w:p>
      <w:r>
        <w:rPr>
          <w:b w:val="0"/>
        </w:rPr>
        <w:t>---</w:t>
      </w:r>
    </w:p>
    <w:p>
      <w:r>
        <w:rPr>
          <w:b w:val="0"/>
        </w:rPr>
        <w:t>PC端表单组件Form 表单# Form 表单</w:t>
      </w:r>
    </w:p>
    <w:p>
      <w:r>
        <w:rPr>
          <w:b w:val="0"/>
        </w:rPr>
        <w:t>表单是数据组件之一，常用于提交或者展示表单数据。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最基本的用法是配置表单项和保存接口，保存接口支持 api 或模型方法。</w:t>
      </w:r>
    </w:p>
    <w:p>
      <w:r>
        <w:rPr>
          <w:b w:val="0"/>
        </w:rPr>
        <w:t>在下面的例子中，我们会配置姓名和邮箱两个表单项，并将表单数据提交给接口。</w:t>
      </w:r>
    </w:p>
    <w:p>
      <w:pPr>
        <w:pStyle w:val="Heading2"/>
      </w:pPr>
      <w:r>
        <w:t>运行态调试模式(debug)#运行态调试模式debug</w:t>
      </w:r>
    </w:p>
    <w:p>
      <w:r>
        <w:rPr>
          <w:b w:val="0"/>
        </w:rPr>
        <w:t>配置`debug: true`可以查看当前表单的数据域详情，方便数据映射、表达式等功能的调试。你可以试着修改下方表单项查看数据域变化：</w:t>
      </w:r>
    </w:p>
    <w:p>
      <w:pPr>
        <w:pStyle w:val="Heading2"/>
      </w:pPr>
      <w:r>
        <w:t>字段删除时保留字段值#字段删除时保留字段值</w:t>
      </w:r>
    </w:p>
    <w:p>
      <w:r>
        <w:rPr>
          <w:b w:val="0"/>
        </w:rPr>
        <w:t>配置`preserve: true`属性，当字段被删除时保留字段值。可以试着把`preserve`改成`false`，对比发送请求时 body 的区别：</w:t>
      </w:r>
    </w:p>
    <w:p>
      <w:pPr>
        <w:pStyle w:val="Heading2"/>
      </w:pPr>
      <w:r>
        <w:t>禁用回车提交表单#禁用回车提交表单</w:t>
      </w:r>
    </w:p>
    <w:p>
      <w:r>
        <w:rPr>
          <w:b w:val="0"/>
        </w:rPr>
        <w:t>表单默认情况下回车时会触发提交，如果想阻止这个行为，可以加上 `preventEnterSubmit: true` 配置项。</w:t>
      </w:r>
    </w:p>
    <w:p>
      <w:pPr>
        <w:pStyle w:val="Heading2"/>
      </w:pPr>
      <w:r>
        <w:t>冒号(colon)#冒号colon</w:t>
      </w:r>
    </w:p>
    <w:p>
      <w:r>
        <w:rPr>
          <w:b w:val="0"/>
        </w:rPr>
        <w:t>在此模式下可配置`colon`属性，给表单项的标题添加冒号</w:t>
      </w:r>
    </w:p>
    <w:p>
      <w:pPr>
        <w:pStyle w:val="Heading2"/>
      </w:pPr>
      <w:r>
        <w:t>操作栏#操作栏</w:t>
      </w:r>
    </w:p>
    <w:p>
      <w:r>
        <w:rPr>
          <w:b w:val="0"/>
        </w:rPr>
        <w:t>操作栏是可自由拖拽组件的可交互区域，默认放置提交按钮，可通过`enableButtonArea`属性控制是否开启。</w:t>
      </w:r>
    </w:p>
    <w:p>
      <w:pPr>
        <w:pStyle w:val="Heading3"/>
      </w:pPr>
      <w:r>
        <w:t>操作栏位置(toolbarPlacement)#操作栏位置toolbarplacement</w:t>
      </w:r>
    </w:p>
    <w:p>
      <w:r>
        <w:rPr>
          <w:b w:val="0"/>
        </w:rPr>
        <w:t>`toolbarPlacement`属性可设置操作栏内容的位置，支持`middle/right`</w:t>
      </w:r>
    </w:p>
    <w:p>
      <w:pPr>
        <w:pStyle w:val="Heading2"/>
      </w:pPr>
      <w:r>
        <w:t>表单布局(layout)#表单布局layout</w:t>
      </w:r>
    </w:p>
    <w:p>
      <w:r>
        <w:rPr>
          <w:b w:val="0"/>
        </w:rPr>
        <w:t>表单有三种布局模式 `水平/垂直/内联`，默认水平模式(horizontal)</w:t>
      </w:r>
    </w:p>
    <w:p>
      <w:pPr>
        <w:pStyle w:val="Heading3"/>
      </w:pPr>
      <w:r>
        <w:t>水平模式(horizontal)#水平模式horizontal</w:t>
      </w:r>
    </w:p>
    <w:p>
      <w:pPr>
        <w:pStyle w:val="Heading3"/>
      </w:pPr>
      <w:r>
        <w:t>垂直模式(vertical)#垂直模式vertical</w:t>
      </w:r>
    </w:p>
    <w:p>
      <w:pPr>
        <w:pStyle w:val="Heading3"/>
      </w:pPr>
      <w:r>
        <w:t>内联模式(inline)#内联模式inline</w:t>
      </w:r>
    </w:p>
    <w:p>
      <w:r>
        <w:rPr>
          <w:b w:val="0"/>
        </w:rPr>
        <w:t>`columnCount`属性可配置表单项显示为几列（最大支持 10 列），该属性只有当表单布局为`inline`时才生效</w:t>
      </w:r>
    </w:p>
    <w:p>
      <w:pPr>
        <w:pStyle w:val="Heading2"/>
      </w:pPr>
      <w:r>
        <w:t>标签文本配置#标签文本配置</w:t>
      </w:r>
    </w:p>
    <w:p>
      <w:r>
        <w:rPr>
          <w:b w:val="0"/>
        </w:rPr>
        <w:t>- 标题对齐：`labelAlign`，可配置标签文本的对齐方式，支持`right`和`left`，默认为`right`</w:t>
      </w:r>
    </w:p>
    <w:p>
      <w:r>
        <w:rPr>
          <w:b w:val="0"/>
        </w:rPr>
        <w:t>- 标题换行：`labelWrap`，可配置标签的文本换行方式，包括换行/...缺省</w:t>
      </w:r>
    </w:p>
    <w:p>
      <w:r>
        <w:rPr>
          <w:b w:val="0"/>
        </w:rPr>
        <w:t>- 标题占位比例：`labelColSpan`，可配置 label 标签占位比例</w:t>
      </w:r>
    </w:p>
    <w:p>
      <w:r>
        <w:rPr>
          <w:b w:val="0"/>
        </w:rPr>
        <w:t>- 标题偏移量: `labelColOffset`，可配置 label 标签偏移量（PX）</w:t>
      </w:r>
    </w:p>
    <w:p>
      <w:pPr>
        <w:pStyle w:val="Heading2"/>
      </w:pPr>
      <w:r>
        <w:t>内容区配置#内容区配置</w:t>
      </w:r>
    </w:p>
    <w:p>
      <w:r>
        <w:rPr>
          <w:b w:val="0"/>
        </w:rPr>
        <w:t>- 内容区占位比例：`wrapperColSpan`，可配置内容区的占位比例</w:t>
      </w:r>
    </w:p>
    <w:p>
      <w:r>
        <w:rPr>
          <w:b w:val="0"/>
        </w:rPr>
        <w:t>- 内容区偏移量：`wrapperColOffset`，可配置 wrapper 内容占位比例</w:t>
      </w:r>
    </w:p>
    <w:p>
      <w:pPr>
        <w:pStyle w:val="Heading2"/>
      </w:pPr>
      <w:r>
        <w:t>缓存机制#缓存机制</w:t>
      </w:r>
    </w:p>
    <w:p>
      <w:r>
        <w:rPr>
          <w:b w:val="0"/>
        </w:rPr>
        <w:t>- 开启缓存后，表单值会同步更新到 localStorage 中，以此达到刷新后或者再次回到该页面时，表单值依然保留的效果。</w:t>
      </w:r>
    </w:p>
    <w:p>
      <w:r>
        <w:rPr>
          <w:b w:val="0"/>
        </w:rPr>
        <w:t>- `persist`：控制表单是否开启缓存。</w:t>
      </w:r>
    </w:p>
    <w:p>
      <w:r>
        <w:rPr>
          <w:b w:val="0"/>
        </w:rPr>
        <w:t>- `persistKey`：缓存标识，必须设置，用以区分不同表单的缓存值。</w:t>
      </w:r>
    </w:p>
    <w:p>
      <w:r>
        <w:rPr>
          <w:b w:val="0"/>
        </w:rPr>
        <w:t>- `clearPersist`：清除缓存的时机。目前只能配置在表单提交成功后清除缓存。</w:t>
      </w:r>
    </w:p>
    <w:p>
      <w:pPr>
        <w:pStyle w:val="Heading2"/>
      </w:pPr>
      <w:r>
        <w:t>初始化数据#初始化数据</w:t>
      </w:r>
    </w:p>
    <w:p>
      <w:r>
        <w:rPr>
          <w:b w:val="0"/>
        </w:rPr>
        <w:t>表单可以通过配置`initApi`实现表单初始化时请求接口，用于初始化表单数据，支持 api 、静态数据或模型方法。</w:t>
      </w:r>
    </w:p>
    <w:p>
      <w:pPr>
        <w:pStyle w:val="Heading2"/>
      </w:pPr>
      <w:r>
        <w:t>表单项何时触发验证(validateTrigger)#表单项何时触发验证validatetrigger</w:t>
      </w:r>
    </w:p>
    <w:p>
      <w:r>
        <w:rPr>
          <w:b w:val="0"/>
        </w:rPr>
        <w:t>统一设置字段触发验证的时机，`blur|change`失焦时/变更时，可多选。提交时默认校验。</w:t>
      </w:r>
    </w:p>
    <w:p>
      <w:pPr>
        <w:pStyle w:val="Heading2"/>
      </w:pPr>
      <w:r>
        <w:t>表单组合校验(rules)#表单组合校验rules</w:t>
      </w:r>
    </w:p>
    <w:p>
      <w:r>
        <w:rPr>
          <w:b w:val="0"/>
        </w:rPr>
        <w:t>表单组合校验常用于校验存在关联的表单项配置是否符合规则，单个表单项的校验规则推荐在表单项的校验面板处进行配置。提交表单时，我们会先校验单个表单项，再进行组合校验。</w:t>
      </w:r>
    </w:p>
    <w:p>
      <w:pPr>
        <w:pStyle w:val="Heading2"/>
      </w:pPr>
      <w:r>
        <w:t>验证提示模板(validateMessages)#验证提示模板validatemessages</w:t>
      </w:r>
    </w:p>
    <w:p>
      <w:r>
        <w:rPr>
          <w:b w:val="0"/>
        </w:rPr>
        <w:t>表单提供了默认的错误提示信息，也可以使用`validateMessages`属性修改对应的提示模板,比如`required: ${name} is custom required`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 | 禁用表单中所有的表单项 |</w:t>
      </w:r>
    </w:p>
    <w:p>
      <w:r>
        <w:rPr>
          <w:b w:val="0"/>
        </w:rPr>
        <w:t>| 保存方法 | api |  | 保存方法，支持 api 和模型方法 |</w:t>
      </w:r>
    </w:p>
    <w:p>
      <w:r>
        <w:rPr>
          <w:b w:val="0"/>
        </w:rPr>
        <w:t>| 操作栏区域 | buttonArea | true | 自由拖入组件配置表单的底部操作区域 |</w:t>
      </w:r>
    </w:p>
    <w:p>
      <w:r>
        <w:rPr>
          <w:b w:val="0"/>
        </w:rPr>
        <w:t>| 清空缓存时机 | clearPersist |  | 清空缓存的时机：表单提交成功后 |</w:t>
      </w:r>
    </w:p>
    <w:p>
      <w:r>
        <w:rPr>
          <w:b w:val="0"/>
        </w:rPr>
        <w:t>| 冒号 | colon | false | 冒号(layout 为 horizontal 时生效) |</w:t>
      </w:r>
    </w:p>
    <w:p>
      <w:r>
        <w:rPr>
          <w:b w:val="0"/>
        </w:rPr>
        <w:t>| 表单列数 | columnCount |  | 表单项显示为几列，最大支持 10 列（表单布局为 inline 时才支持） |</w:t>
      </w:r>
    </w:p>
    <w:p>
      <w:r>
        <w:rPr>
          <w:b w:val="0"/>
        </w:rPr>
        <w:t>| 运行态调试模式 | debug |  | 是否开启调试模式 |</w:t>
      </w:r>
    </w:p>
    <w:p>
      <w:r>
        <w:rPr>
          <w:b w:val="0"/>
        </w:rPr>
        <w:t>| 操作栏 | enableButtonArea | true | 是否启用表单底部操作栏 |</w:t>
      </w:r>
    </w:p>
    <w:p>
      <w:r>
        <w:rPr>
          <w:b w:val="0"/>
        </w:rPr>
        <w:t>| 表单布局 | layout | horizontal | 表单布局 horizontal|vertical|inline（水平/垂直/内联） |</w:t>
      </w:r>
    </w:p>
    <w:p>
      <w:r>
        <w:rPr>
          <w:b w:val="0"/>
        </w:rPr>
        <w:t>| 标题对齐 | labelAlign | right | label 标签的文本对齐方式 left|right（左/右） |</w:t>
      </w:r>
    </w:p>
    <w:p>
      <w:r>
        <w:rPr>
          <w:b w:val="0"/>
        </w:rPr>
        <w:t>| 标题换行 | labelWrap | false | label 标签的文本换行方式（换行/...缺省） |</w:t>
      </w:r>
    </w:p>
    <w:p>
      <w:r>
        <w:rPr>
          <w:b w:val="0"/>
        </w:rPr>
        <w:t>| 标题占位比例 | labelColSpan |  | label 标签占位比例（标题宽度占比） |</w:t>
      </w:r>
    </w:p>
    <w:p>
      <w:r>
        <w:rPr>
          <w:b w:val="0"/>
        </w:rPr>
        <w:t>| 标题偏移量 | labelColOffset |  | label 标签偏移量（PX） |</w:t>
      </w:r>
    </w:p>
    <w:p>
      <w:r>
        <w:rPr>
          <w:b w:val="0"/>
        </w:rPr>
        <w:t>| 初始化方法 | initApi |  | 初始化方法，支持 api 和手动输入（静态数据）和模型方法 |</w:t>
      </w:r>
    </w:p>
    <w:p>
      <w:r>
        <w:rPr>
          <w:b w:val="0"/>
        </w:rPr>
        <w:t>| 初始值 | initialValues |  | 表单初始值，初始化时及重置时生效 |</w:t>
      </w:r>
    </w:p>
    <w:p>
      <w:r>
        <w:rPr>
          <w:b w:val="0"/>
        </w:rPr>
        <w:t>| 开启表单缓存 | persist | false | 是否开启表单缓存 |</w:t>
      </w:r>
    </w:p>
    <w:p>
      <w:r>
        <w:rPr>
          <w:b w:val="0"/>
        </w:rPr>
        <w:t>| 表单缓存 key | persistKey | false | 表单缓存时的唯一标识 |</w:t>
      </w:r>
    </w:p>
    <w:p>
      <w:r>
        <w:rPr>
          <w:b w:val="0"/>
        </w:rPr>
        <w:t>| 字段删除时保留字段值 | preserve | true | 当字段被删除时是否保留字段值 |</w:t>
      </w:r>
    </w:p>
    <w:p>
      <w:r>
        <w:rPr>
          <w:b w:val="0"/>
        </w:rPr>
        <w:t>| 禁用回车提交表单 | preventEnterSubmit | false | 是否禁用回车提交表单 |</w:t>
      </w:r>
    </w:p>
    <w:p>
      <w:r>
        <w:rPr>
          <w:b w:val="0"/>
        </w:rPr>
        <w:t>| 表单组合校验 | rules |  | 表单组合校验规则 |</w:t>
      </w:r>
    </w:p>
    <w:p>
      <w:r>
        <w:rPr>
          <w:b w:val="0"/>
        </w:rPr>
        <w:t>| 标题 | title |  | 表单标题 |</w:t>
      </w:r>
    </w:p>
    <w:p>
      <w:r>
        <w:rPr>
          <w:b w:val="0"/>
        </w:rPr>
        <w:t>| 操作栏位置 | toolbarPlacement | right | 操作栏针对于表单内容区的布局，居右 right/居中 middle |</w:t>
      </w:r>
    </w:p>
    <w:p>
      <w:r>
        <w:rPr>
          <w:b w:val="0"/>
        </w:rPr>
        <w:t>| 表单项何时触发验证 | validateTrigger |  | 统一设置字段触发验证的时机，失焦时 blur | 变更时 change，提交时默认校验，可多选 |</w:t>
      </w:r>
    </w:p>
    <w:p>
      <w:r>
        <w:rPr>
          <w:b w:val="0"/>
        </w:rPr>
        <w:t>| 验证提示模板 | validateMessages |  | 验证提示模板 |</w:t>
      </w:r>
    </w:p>
    <w:p>
      <w:r>
        <w:rPr>
          <w:b w:val="0"/>
        </w:rPr>
        <w:t>| 内容区偏移量 | wrapperColOffset |  | wrapper 内容偏移量 |</w:t>
      </w:r>
    </w:p>
    <w:p>
      <w:r>
        <w:rPr>
          <w:b w:val="0"/>
        </w:rPr>
        <w:t>| 内容区占位比例 | wrapperColSpan |  | wrapper 内容占位比例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onFinish | (response)=&gt;void | 提交表单成功时 |</w:t>
      </w:r>
    </w:p>
    <w:p>
      <w:r>
        <w:rPr>
          <w:b w:val="0"/>
        </w:rPr>
        <w:t>| onSuccess | (data)=&gt;void | 数据初始化成功后 |</w:t>
      </w:r>
    </w:p>
    <w:p>
      <w:r>
        <w:rPr>
          <w:b w:val="0"/>
        </w:rPr>
        <w:t>| onValuesChange | (changedValues, allValues)=&gt;void | 字段值更新时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validate |  | 触发表单的校验 |</w:t>
      </w:r>
    </w:p>
    <w:p>
      <w:r>
        <w:rPr>
          <w:b w:val="0"/>
        </w:rPr>
        <w:t>| submit | (props: any)=&gt;void | 触发表单的提交动作，props 为提交时携带的参数，不传默认为当前表单数据 |</w:t>
      </w:r>
    </w:p>
    <w:p>
      <w:r>
        <w:rPr>
          <w:b w:val="0"/>
        </w:rPr>
        <w:t>| reset |  | 重置表单数据为初始值 |</w:t>
      </w:r>
    </w:p>
    <w:p>
      <w:r>
        <w:rPr>
          <w:b w:val="0"/>
        </w:rPr>
        <w:t>| getFormValue |  | 获取表单数据 |</w:t>
      </w:r>
    </w:p>
    <w:p>
      <w:r>
        <w:rPr>
          <w:b w:val="0"/>
        </w:rPr>
        <w:t>| setFormValue | (values: any)=&gt;void | 修改表单数据 |</w:t>
      </w:r>
    </w:p>
    <w:p>
      <w:r>
        <w:rPr>
          <w:b w:val="0"/>
        </w:rPr>
        <w:t>| setFieldValue | (props: { key: string, value: any })=&gt;void | 修改指定表单字段数据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