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</w:pPr>
      <w:r>
        <w:rPr>
          <w:rFonts w:hint="eastAsia"/>
          <w:lang w:val="en-US" w:eastAsia="zh-CN"/>
        </w:rPr>
        <w:t xml:space="preserve">Spring方式配置spring 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sucurity</w:t>
      </w:r>
    </w:p>
    <w:p>
      <w:pP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shd w:val="clear" w:color="auto" w:fill="E8F2FE"/>
          <w:lang w:val="en-US" w:eastAsia="zh-CN"/>
        </w:rPr>
        <w:t xml:space="preserve">Maven依赖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org.springframework.security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spring-security-taglibs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5.0.5.RELEASE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org.springframework.security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spring-security-web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5.0.5.RELEASE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org.springframework.security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spring-security-config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5.0.5.RELEASE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宋体"/>
          <w:color w:val="3F5FBF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</w:pPr>
    </w:p>
    <w:p>
      <w:pPr>
        <w:rPr>
          <w:rFonts w:hint="default" w:ascii="Consolas" w:hAnsi="Consolas" w:eastAsia="宋体"/>
          <w:color w:val="3F5FBF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shd w:val="clear" w:color="auto" w:fill="E8F2FE"/>
          <w:lang w:val="en-US" w:eastAsia="zh-CN"/>
        </w:rPr>
        <w:t>第一步配置过滤器 名字固定</w:t>
      </w:r>
    </w:p>
    <w:p>
      <w:r>
        <w:drawing>
          <wp:inline distT="0" distB="0" distL="114300" distR="114300">
            <wp:extent cx="5274310" cy="17919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请求成功以后 自动配置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903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拦截所有请求 验证有没有自定义角色 默认跳转默认登录页面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Login-processing-url 登录的请求路径 必须+/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Default-target-url 登录成功以后跳的请求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Authentication-failure-url 登录失败跳的页面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必须开启 报403就是没开启 被禁用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&lt;security:csre disabled=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&lt;!--authentication-manager：认证管理器，用于处理认证操作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security:authentication-manager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&lt;!--authentication-provider：认证提供者，执行具体的认证逻辑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security:authentication-provider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&lt;!--user-service：用于获取用户信息，提供给authentication-provider进行认证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security:user-service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&lt;!--user：定义用户信息，可以指定用户名、密码、角色，后期可以改为从数据库查询 用户信息 {</w:t>
      </w:r>
      <w:r>
        <w:rPr>
          <w:rFonts w:hint="eastAsia" w:ascii="Consolas" w:hAnsi="Consolas" w:eastAsia="Consolas"/>
          <w:color w:val="3F5FBF"/>
          <w:sz w:val="20"/>
          <w:u w:val="single"/>
        </w:rPr>
        <w:t>noop</w:t>
      </w:r>
      <w:r>
        <w:rPr>
          <w:rFonts w:hint="eastAsia" w:ascii="Consolas" w:hAnsi="Consolas" w:eastAsia="Consolas"/>
          <w:color w:val="3F5FBF"/>
          <w:sz w:val="20"/>
        </w:rPr>
        <w:t xml:space="preserve">}：表示当前使用的密码不加密 authorities="ROLE_ADMIN"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表示当前用户授哪个角色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security:user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"admin"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"{noop}admin"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authorities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"ROLE_ADMIN"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security:user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security:user-service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security:authentication-provider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security:authentication-manager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配置对密码加密 用户名密码数据库封装</w:t>
      </w: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每次传用户名数据库查询 框架自动跟查到的密码跟页面密码进行比较 并且给权限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"userService"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"com.test.servicelmpl.UserSecurityLogin"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对密码加密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"passwordEncoder"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"org.springframework.security.crypto.bcrypt.BCryptPasswordEncoder"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9865" cy="20732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3675" cy="1106170"/>
            <wp:effectExtent l="0" t="0" r="952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9865" cy="32385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0500" cy="15684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配置访问的东西 需要什么角色跟权限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3FE1"/>
    <w:rsid w:val="0279111A"/>
    <w:rsid w:val="06C96604"/>
    <w:rsid w:val="1A750678"/>
    <w:rsid w:val="1F2D1FA7"/>
    <w:rsid w:val="2852259E"/>
    <w:rsid w:val="567E2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熟悉的陌生人</cp:lastModifiedBy>
  <dcterms:modified xsi:type="dcterms:W3CDTF">2020-03-02T10:46:06Z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