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ascii="AR PL UKai TW MBE" w:hAnsi="AR PL UKai TW MBE" w:eastAsia="AR PL UKai TW MBE"/>
          <w:sz w:val="64"/>
          <w:szCs w:val="64"/>
        </w:rPr>
        <w:t>資料庫系統</w:t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ascii="AR PL UKai TW MBE" w:hAnsi="AR PL UKai TW MBE" w:eastAsia="AR PL UKai TW MBE"/>
          <w:sz w:val="64"/>
          <w:szCs w:val="64"/>
        </w:rPr>
        <w:t>專題階段作業</w:t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</w:r>
    </w:p>
    <w:p>
      <w:pPr>
        <w:pStyle w:val="Normal"/>
        <w:jc w:val="center"/>
        <w:rPr>
          <w:rFonts w:ascii="AR PL UKai TW MBE" w:hAnsi="AR PL UKai TW MBE" w:eastAsia="AR PL UKai TW MBE"/>
          <w:sz w:val="64"/>
          <w:szCs w:val="64"/>
        </w:rPr>
      </w:pPr>
      <w:r>
        <w:rPr>
          <w:rFonts w:eastAsia="AR PL UKai TW MBE" w:ascii="AR PL UKai TW MBE" w:hAnsi="AR PL UKai TW MBE"/>
          <w:sz w:val="64"/>
          <w:szCs w:val="64"/>
        </w:rPr>
        <w:t>Library Management</w:t>
      </w:r>
    </w:p>
    <w:p>
      <w:pPr>
        <w:pStyle w:val="Normal"/>
        <w:rPr>
          <w:rFonts w:ascii="AR PL UKai TW MBE" w:hAnsi="AR PL UKai TW MBE" w:eastAsia="AR PL UKai TW MBE"/>
          <w:sz w:val="73"/>
          <w:szCs w:val="73"/>
        </w:rPr>
      </w:pPr>
      <w:r>
        <w:rPr>
          <w:rFonts w:eastAsia="AR PL UKai TW MBE" w:ascii="AR PL UKai TW MBE" w:hAnsi="AR PL UKai TW MBE"/>
          <w:sz w:val="73"/>
          <w:szCs w:val="73"/>
        </w:rPr>
      </w:r>
    </w:p>
    <w:p>
      <w:pPr>
        <w:pStyle w:val="Normal"/>
        <w:rPr>
          <w:rFonts w:ascii="AR PL UKai TW MBE" w:hAnsi="AR PL UKai TW MBE" w:eastAsia="AR PL UKai TW MBE"/>
          <w:sz w:val="73"/>
          <w:szCs w:val="73"/>
        </w:rPr>
      </w:pPr>
      <w:r>
        <w:rPr>
          <w:rFonts w:eastAsia="AR PL UKai TW MBE" w:ascii="AR PL UKai TW MBE" w:hAnsi="AR PL UKai TW MBE"/>
          <w:sz w:val="73"/>
          <w:szCs w:val="73"/>
        </w:rPr>
      </w:r>
    </w:p>
    <w:p>
      <w:pPr>
        <w:pStyle w:val="Normal"/>
        <w:rPr>
          <w:rFonts w:ascii="AR PL UKai TW MBE" w:hAnsi="AR PL UKai TW MBE" w:eastAsia="AR PL UKai TW MBE"/>
          <w:sz w:val="73"/>
          <w:szCs w:val="73"/>
        </w:rPr>
      </w:pPr>
      <w:r>
        <w:rPr>
          <w:rFonts w:eastAsia="AR PL UKai TW MBE" w:ascii="AR PL UKai TW MBE" w:hAnsi="AR PL UKai TW MBE"/>
          <w:sz w:val="73"/>
          <w:szCs w:val="73"/>
        </w:rPr>
      </w:r>
    </w:p>
    <w:p>
      <w:pPr>
        <w:pStyle w:val="Normal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</w:rPr>
      </w:r>
    </w:p>
    <w:tbl>
      <w:tblPr>
        <w:tblW w:w="6060" w:type="dxa"/>
        <w:jc w:val="left"/>
        <w:tblInd w:w="1926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4"/>
        <w:gridCol w:w="3166"/>
      </w:tblGrid>
      <w:tr>
        <w:trPr/>
        <w:tc>
          <w:tcPr>
            <w:tcW w:w="2894" w:type="dxa"/>
            <w:tcBorders/>
            <w:shd w:fill="B2B2B2" w:val="clear"/>
            <w:vAlign w:val="center"/>
          </w:tcPr>
          <w:p>
            <w:pPr>
              <w:pStyle w:val="Style21"/>
              <w:jc w:val="center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>修課代碼</w:t>
            </w:r>
          </w:p>
        </w:tc>
        <w:tc>
          <w:tcPr>
            <w:tcW w:w="3166" w:type="dxa"/>
            <w:tcBorders/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eastAsia="AR PL UKai TW MBE" w:ascii="AR PL UKai TW MBE" w:hAnsi="AR PL UKai TW MBE"/>
                <w:sz w:val="44"/>
                <w:szCs w:val="44"/>
              </w:rPr>
              <w:t>2439</w:t>
            </w:r>
          </w:p>
        </w:tc>
      </w:tr>
      <w:tr>
        <w:trPr/>
        <w:tc>
          <w:tcPr>
            <w:tcW w:w="2894" w:type="dxa"/>
            <w:tcBorders/>
            <w:shd w:fill="B2B2B2" w:val="clear"/>
            <w:vAlign w:val="center"/>
          </w:tcPr>
          <w:p>
            <w:pPr>
              <w:pStyle w:val="Style21"/>
              <w:jc w:val="center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>組長</w:t>
            </w:r>
          </w:p>
        </w:tc>
        <w:tc>
          <w:tcPr>
            <w:tcW w:w="3166" w:type="dxa"/>
            <w:tcBorders/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 xml:space="preserve">陳文遠 </w:t>
            </w:r>
            <w:r>
              <w:rPr>
                <w:rFonts w:eastAsia="AR PL UKai TW MBE" w:ascii="AR PL UKai TW MBE" w:hAnsi="AR PL UKai TW MBE"/>
                <w:sz w:val="44"/>
                <w:szCs w:val="44"/>
              </w:rPr>
              <w:t>12</w:t>
            </w:r>
            <w:r>
              <w:rPr>
                <w:rFonts w:ascii="AR PL UKai TW MBE" w:hAnsi="AR PL UKai TW MBE" w:eastAsia="AR PL UKai TW MBE"/>
                <w:sz w:val="44"/>
                <w:szCs w:val="44"/>
              </w:rPr>
              <w:t>號</w:t>
            </w:r>
          </w:p>
        </w:tc>
      </w:tr>
      <w:tr>
        <w:trPr/>
        <w:tc>
          <w:tcPr>
            <w:tcW w:w="2894" w:type="dxa"/>
            <w:tcBorders/>
            <w:shd w:fill="B2B2B2" w:val="clear"/>
            <w:vAlign w:val="center"/>
          </w:tcPr>
          <w:p>
            <w:pPr>
              <w:pStyle w:val="Style21"/>
              <w:jc w:val="center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>組員</w:t>
            </w:r>
          </w:p>
        </w:tc>
        <w:tc>
          <w:tcPr>
            <w:tcW w:w="3166" w:type="dxa"/>
            <w:tcBorders/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 xml:space="preserve">蔡宇量 </w:t>
            </w:r>
            <w:r>
              <w:rPr>
                <w:rFonts w:eastAsia="AR PL UKai TW MBE" w:ascii="AR PL UKai TW MBE" w:hAnsi="AR PL UKai TW MBE"/>
                <w:sz w:val="44"/>
                <w:szCs w:val="44"/>
              </w:rPr>
              <w:t>80</w:t>
            </w:r>
            <w:r>
              <w:rPr>
                <w:rFonts w:ascii="AR PL UKai TW MBE" w:hAnsi="AR PL UKai TW MBE" w:eastAsia="AR PL UKai TW MBE"/>
                <w:sz w:val="44"/>
                <w:szCs w:val="44"/>
              </w:rPr>
              <w:t>號</w:t>
            </w:r>
          </w:p>
        </w:tc>
      </w:tr>
      <w:tr>
        <w:trPr/>
        <w:tc>
          <w:tcPr>
            <w:tcW w:w="2894" w:type="dxa"/>
            <w:tcBorders/>
            <w:shd w:fill="B2B2B2" w:val="clear"/>
            <w:vAlign w:val="center"/>
          </w:tcPr>
          <w:p>
            <w:pPr>
              <w:pStyle w:val="Style21"/>
              <w:jc w:val="center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ascii="AR PL UKai TW MBE" w:hAnsi="AR PL UKai TW MBE" w:eastAsia="AR PL UKai TW MBE"/>
                <w:sz w:val="44"/>
                <w:szCs w:val="44"/>
              </w:rPr>
              <w:t>組別</w:t>
            </w:r>
          </w:p>
        </w:tc>
        <w:tc>
          <w:tcPr>
            <w:tcW w:w="3166" w:type="dxa"/>
            <w:tcBorders/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AR PL UKai TW MBE" w:hAnsi="AR PL UKai TW MBE" w:eastAsia="AR PL UKai TW MBE"/>
                <w:sz w:val="44"/>
                <w:szCs w:val="44"/>
              </w:rPr>
            </w:pPr>
            <w:r>
              <w:rPr>
                <w:rFonts w:eastAsia="AR PL UKai TW MBE" w:ascii="AR PL UKai TW MBE" w:hAnsi="AR PL UKai TW MBE"/>
                <w:sz w:val="44"/>
                <w:szCs w:val="44"/>
              </w:rPr>
              <w:t>A07</w:t>
            </w:r>
          </w:p>
        </w:tc>
      </w:tr>
    </w:tbl>
    <w:p>
      <w:pPr>
        <w:pStyle w:val="Normal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>一、 主題：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  <w:sz w:val="32"/>
          <w:szCs w:val="32"/>
        </w:rPr>
        <w:tab/>
      </w:r>
      <w:r>
        <w:rPr>
          <w:rFonts w:eastAsia="AR PL UKai TW MBE" w:ascii="AR PL UKai TW MBE" w:hAnsi="AR PL UKai TW MBE"/>
          <w:sz w:val="28"/>
          <w:szCs w:val="32"/>
        </w:rPr>
        <w:t>Library Management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sz w:val="32"/>
          <w:szCs w:val="32"/>
        </w:rPr>
      </w:pPr>
      <w:r>
        <w:rPr>
          <w:rFonts w:eastAsia="AR PL UKai TW MBE" w:ascii="AR PL UKai TW MBE" w:hAnsi="AR PL UKai TW MBE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>二、 目的：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ab/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我們選擇的題目是「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圖書館資料庫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」。選擇此題目的目的是為了建立一個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有系統且有效率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的圖書館館藏資料系統，此系統可以將所有書籍的書名與類別進行分類，讓借閱者可以輕鬆地以自己有興趣的書名或類別去進行搜尋，而管理者則可以管理所有書籍並進行增刪。如此一來，就算館藏與借閱者再多也不會造成管理上的混亂。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32"/>
          <w:szCs w:val="32"/>
        </w:rPr>
      </w:pP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>三、 系統使用者：</w:t>
      </w:r>
    </w:p>
    <w:p>
      <w:pPr>
        <w:pStyle w:val="Normal"/>
        <w:spacing w:lineRule="auto" w:line="360"/>
        <w:ind w:left="720" w:right="0" w:hanging="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28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28"/>
        </w:rPr>
        <w:t>「</w:t>
      </w:r>
      <w:r>
        <w:rPr>
          <w:rFonts w:eastAsia="AR PL UKai TW MBE" w:ascii="AR PL UKai TW MBE" w:hAnsi="AR PL UKai TW MBE"/>
          <w:b w:val="false"/>
          <w:bCs w:val="false"/>
          <w:sz w:val="28"/>
          <w:szCs w:val="28"/>
        </w:rPr>
        <w:t>Member</w:t>
      </w:r>
      <w:r>
        <w:rPr>
          <w:rFonts w:ascii="AR PL UKai TW MBE" w:hAnsi="AR PL UKai TW MBE" w:eastAsia="AR PL UKai TW MBE"/>
          <w:b w:val="false"/>
          <w:bCs w:val="false"/>
          <w:sz w:val="28"/>
          <w:szCs w:val="28"/>
        </w:rPr>
        <w:t>」、「</w:t>
      </w:r>
      <w:r>
        <w:rPr>
          <w:rFonts w:eastAsia="AR PL UKai TW MBE" w:ascii="AR PL UKai TW MBE" w:hAnsi="AR PL UKai TW MBE"/>
          <w:b w:val="false"/>
          <w:bCs w:val="false"/>
          <w:sz w:val="28"/>
          <w:szCs w:val="28"/>
        </w:rPr>
        <w:t>Manager</w:t>
      </w:r>
      <w:r>
        <w:rPr>
          <w:rFonts w:ascii="AR PL UKai TW MBE" w:hAnsi="AR PL UKai TW MBE" w:eastAsia="AR PL UKai TW MBE"/>
          <w:b w:val="false"/>
          <w:bCs w:val="false"/>
          <w:sz w:val="28"/>
          <w:szCs w:val="28"/>
        </w:rPr>
        <w:t>」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28"/>
          <w:szCs w:val="32"/>
        </w:rPr>
      </w:pPr>
      <w:r>
        <w:rPr>
          <w:rFonts w:eastAsia="AR PL UKai TW MBE" w:ascii="AR PL UKai TW MBE" w:hAnsi="AR PL UKai TW MBE"/>
          <w:b/>
          <w:bCs/>
          <w:sz w:val="28"/>
          <w:szCs w:val="32"/>
        </w:rPr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>四、 使用者需求功能：</w:t>
      </w:r>
    </w:p>
    <w:tbl>
      <w:tblPr>
        <w:tblW w:w="8159" w:type="dxa"/>
        <w:jc w:val="left"/>
        <w:tblInd w:w="0" w:type="dxa"/>
        <w:tblBorders>
          <w:top w:val="single" w:sz="2" w:space="0" w:color="666666"/>
          <w:left w:val="single" w:sz="2" w:space="0" w:color="666666"/>
          <w:bottom w:val="single" w:sz="2" w:space="0" w:color="666666"/>
          <w:insideH w:val="single" w:sz="2" w:space="0" w:color="666666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34"/>
        <w:gridCol w:w="2362"/>
        <w:gridCol w:w="2363"/>
      </w:tblGrid>
      <w:tr>
        <w:trPr/>
        <w:tc>
          <w:tcPr>
            <w:tcW w:w="34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both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eastAsia="AR PL UKai TW MBE" w:ascii="AR PL UKai TW MBE" w:hAnsi="AR PL UKai TW MBE"/>
                <w:sz w:val="28"/>
                <w:szCs w:val="28"/>
              </w:rPr>
            </w:r>
          </w:p>
        </w:tc>
        <w:tc>
          <w:tcPr>
            <w:tcW w:w="4725" w:type="dxa"/>
            <w:gridSpan w:val="2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  <w:insideH w:val="single" w:sz="2" w:space="0" w:color="666666"/>
              <w:insideV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hd w:fill="E0EFD4" w:val="clear"/>
              <w:spacing w:lineRule="auto" w:line="360"/>
              <w:jc w:val="center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ascii="AR PL UKai TW MBE" w:hAnsi="AR PL UKai TW MBE" w:eastAsia="AR PL UKai TW MBE"/>
                <w:sz w:val="28"/>
                <w:szCs w:val="28"/>
              </w:rPr>
              <w:t>系統使用者</w:t>
            </w:r>
          </w:p>
        </w:tc>
      </w:tr>
      <w:tr>
        <w:trPr/>
        <w:tc>
          <w:tcPr>
            <w:tcW w:w="34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B2B2B2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ascii="AR PL UKai TW MBE" w:hAnsi="AR PL UKai TW MBE" w:eastAsia="AR PL UKai TW MBE"/>
                <w:sz w:val="28"/>
                <w:szCs w:val="28"/>
              </w:rPr>
              <w:t>權限</w:t>
            </w:r>
          </w:p>
        </w:tc>
        <w:tc>
          <w:tcPr>
            <w:tcW w:w="236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B2B2B2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eastAsia="AR PL UKai TW MBE" w:ascii="AR PL UKai TW MBE" w:hAnsi="AR PL UKai TW MBE"/>
                <w:sz w:val="28"/>
                <w:szCs w:val="28"/>
              </w:rPr>
              <w:t>Manager</w:t>
            </w:r>
          </w:p>
        </w:tc>
        <w:tc>
          <w:tcPr>
            <w:tcW w:w="23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  <w:insideH w:val="single" w:sz="2" w:space="0" w:color="666666"/>
              <w:insideV w:val="single" w:sz="2" w:space="0" w:color="666666"/>
            </w:tcBorders>
            <w:shd w:fill="B2B2B2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eastAsia="AR PL UKai TW MBE" w:ascii="AR PL UKai TW MBE" w:hAnsi="AR PL UKai TW MBE"/>
                <w:sz w:val="28"/>
                <w:szCs w:val="28"/>
              </w:rPr>
              <w:t>Member</w:t>
            </w:r>
          </w:p>
        </w:tc>
      </w:tr>
      <w:tr>
        <w:trPr/>
        <w:tc>
          <w:tcPr>
            <w:tcW w:w="34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DC5E7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both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ascii="AR PL UKai TW MBE" w:hAnsi="AR PL UKai TW MBE" w:eastAsia="AR PL UKai TW MBE"/>
                <w:sz w:val="28"/>
                <w:szCs w:val="28"/>
              </w:rPr>
              <w:t>可增刪館藏及更新資訊</w:t>
            </w:r>
          </w:p>
        </w:tc>
        <w:tc>
          <w:tcPr>
            <w:tcW w:w="236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 w:cs="Ubuntu"/>
                <w:sz w:val="28"/>
                <w:szCs w:val="28"/>
              </w:rPr>
            </w:pPr>
            <w:r>
              <w:rPr>
                <w:rFonts w:ascii="AR PL UKai TW MBE" w:hAnsi="AR PL UKai TW MBE" w:cs="Ubuntu" w:eastAsia="AR PL UKai TW MBE"/>
                <w:sz w:val="28"/>
                <w:szCs w:val="28"/>
              </w:rPr>
              <w:t>√</w:t>
            </w:r>
          </w:p>
        </w:tc>
        <w:tc>
          <w:tcPr>
            <w:tcW w:w="23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  <w:insideH w:val="single" w:sz="2" w:space="0" w:color="666666"/>
              <w:insideV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eastAsia="AR PL UKai TW MBE" w:ascii="AR PL UKai TW MBE" w:hAnsi="AR PL UKai TW MBE"/>
                <w:sz w:val="28"/>
                <w:szCs w:val="28"/>
              </w:rPr>
            </w:r>
          </w:p>
        </w:tc>
      </w:tr>
      <w:tr>
        <w:trPr/>
        <w:tc>
          <w:tcPr>
            <w:tcW w:w="34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DC5E7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both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ascii="AR PL UKai TW MBE" w:hAnsi="AR PL UKai TW MBE" w:eastAsia="AR PL UKai TW MBE"/>
                <w:sz w:val="28"/>
                <w:szCs w:val="28"/>
              </w:rPr>
              <w:t>可借閱館藏</w:t>
            </w:r>
          </w:p>
        </w:tc>
        <w:tc>
          <w:tcPr>
            <w:tcW w:w="236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 w:cs="Ubuntu"/>
                <w:sz w:val="28"/>
                <w:szCs w:val="28"/>
              </w:rPr>
            </w:pPr>
            <w:r>
              <w:rPr>
                <w:rFonts w:eastAsia="AR PL UKai TW MBE" w:cs="Ubuntu" w:ascii="AR PL UKai TW MBE" w:hAnsi="AR PL UKai TW MBE"/>
                <w:sz w:val="28"/>
                <w:szCs w:val="28"/>
              </w:rPr>
            </w:r>
          </w:p>
        </w:tc>
        <w:tc>
          <w:tcPr>
            <w:tcW w:w="23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  <w:insideH w:val="single" w:sz="2" w:space="0" w:color="666666"/>
              <w:insideV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 w:cs="Ubuntu"/>
                <w:sz w:val="28"/>
                <w:szCs w:val="28"/>
              </w:rPr>
            </w:pPr>
            <w:r>
              <w:rPr>
                <w:rFonts w:ascii="AR PL UKai TW MBE" w:hAnsi="AR PL UKai TW MBE" w:cs="Ubuntu" w:eastAsia="AR PL UKai TW MBE"/>
                <w:sz w:val="28"/>
                <w:szCs w:val="28"/>
              </w:rPr>
              <w:t>√</w:t>
            </w:r>
          </w:p>
        </w:tc>
      </w:tr>
      <w:tr>
        <w:trPr/>
        <w:tc>
          <w:tcPr>
            <w:tcW w:w="34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DC5E7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both"/>
              <w:rPr>
                <w:rFonts w:ascii="AR PL UKai TW MBE" w:hAnsi="AR PL UKai TW MBE" w:eastAsia="AR PL UKai TW MBE"/>
                <w:sz w:val="28"/>
                <w:szCs w:val="28"/>
              </w:rPr>
            </w:pPr>
            <w:r>
              <w:rPr>
                <w:rFonts w:ascii="AR PL UKai TW MBE" w:hAnsi="AR PL UKai TW MBE" w:eastAsia="AR PL UKai TW MBE"/>
                <w:sz w:val="28"/>
                <w:szCs w:val="28"/>
              </w:rPr>
              <w:t>可查詢館藏資訊</w:t>
            </w:r>
          </w:p>
        </w:tc>
        <w:tc>
          <w:tcPr>
            <w:tcW w:w="236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insideH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 w:cs="Ubuntu"/>
                <w:sz w:val="28"/>
                <w:szCs w:val="28"/>
              </w:rPr>
            </w:pPr>
            <w:r>
              <w:rPr>
                <w:rFonts w:ascii="AR PL UKai TW MBE" w:hAnsi="AR PL UKai TW MBE" w:cs="Ubuntu" w:eastAsia="AR PL UKai TW MBE"/>
                <w:sz w:val="28"/>
                <w:szCs w:val="28"/>
              </w:rPr>
              <w:t>√</w:t>
            </w:r>
          </w:p>
        </w:tc>
        <w:tc>
          <w:tcPr>
            <w:tcW w:w="236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  <w:insideH w:val="single" w:sz="2" w:space="0" w:color="666666"/>
              <w:insideV w:val="single" w:sz="2" w:space="0" w:color="666666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1"/>
              <w:spacing w:lineRule="auto" w:line="360"/>
              <w:jc w:val="center"/>
              <w:rPr>
                <w:rFonts w:ascii="AR PL UKai TW MBE" w:hAnsi="AR PL UKai TW MBE" w:eastAsia="AR PL UKai TW MBE" w:cs="Ubuntu"/>
                <w:sz w:val="28"/>
                <w:szCs w:val="28"/>
              </w:rPr>
            </w:pPr>
            <w:r>
              <w:rPr>
                <w:rFonts w:ascii="AR PL UKai TW MBE" w:hAnsi="AR PL UKai TW MBE" w:cs="Ubuntu" w:eastAsia="AR PL UKai TW MBE"/>
                <w:sz w:val="28"/>
                <w:szCs w:val="28"/>
              </w:rPr>
              <w:t>√</w:t>
            </w:r>
          </w:p>
        </w:tc>
      </w:tr>
    </w:tbl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五、 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(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>使用者需求功能的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 xml:space="preserve">) 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輸入資料、輸出資料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(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>顯示資料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28"/>
          <w:szCs w:val="32"/>
        </w:rPr>
      </w:pPr>
      <w:r>
        <w:rPr>
          <w:rFonts w:eastAsia="AR PL UKai TW MBE" w:ascii="AR PL UKai TW MBE" w:hAnsi="AR PL UKai TW MBE"/>
          <w:b/>
          <w:bCs/>
          <w:sz w:val="28"/>
          <w:szCs w:val="32"/>
        </w:rPr>
        <w:t>Member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可借閱書籍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查詢書籍資訊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查詢書籍作者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(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姓名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查詢書籍出版商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(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地址、電話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查詢借閱日期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查詢還書截止日期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28"/>
          <w:szCs w:val="32"/>
        </w:rPr>
      </w:pPr>
      <w:r>
        <w:rPr>
          <w:rFonts w:eastAsia="AR PL UKai TW MBE" w:ascii="AR PL UKai TW MBE" w:hAnsi="AR PL UKai TW MBE"/>
          <w:b/>
          <w:bCs/>
          <w:sz w:val="28"/>
          <w:szCs w:val="32"/>
        </w:rPr>
        <w:t>Manager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可修改書籍資訊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可修改書籍作者資訊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可修改書籍出版社資訊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可增加書籍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可刪除書籍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查詢書籍資訊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查詢書籍作者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(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姓名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查詢書籍出版商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(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地址、電話</w:t>
      </w:r>
      <w:r>
        <w:rPr>
          <w:rFonts w:eastAsia="AR PL UKai TW MBE" w:ascii="AR PL UKai TW MBE" w:hAnsi="AR PL UKai TW MBE"/>
          <w:b w:val="false"/>
          <w:bCs w:val="false"/>
          <w:sz w:val="28"/>
          <w:szCs w:val="32"/>
        </w:rPr>
        <w:t>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 PL UKai TW MBE" w:hAnsi="AR PL UKai TW MBE" w:eastAsia="AR PL UKai TW MBE"/>
          <w:b w:val="false"/>
          <w:b w:val="false"/>
          <w:bCs w:val="false"/>
          <w:sz w:val="28"/>
          <w:szCs w:val="32"/>
        </w:rPr>
      </w:pP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查詢新增書籍的時間</w:t>
      </w:r>
      <w:r>
        <w:br w:type="page"/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六、 資料分成哪裡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entity type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>、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 xml:space="preserve">entity 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跟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entity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>間有哪些關係，並繪製成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ER-diagram</w:t>
      </w:r>
    </w:p>
    <w:p>
      <w:pPr>
        <w:pStyle w:val="Normal"/>
        <w:spacing w:lineRule="auto" w:line="360"/>
        <w:jc w:val="both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ab/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有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 xml:space="preserve">一個 </w:t>
      </w:r>
      <w:r>
        <w:rPr>
          <w:rFonts w:eastAsia="AR PL UKai TW MBE" w:ascii="AR PL UKai TW MBE" w:hAnsi="AR PL UKai TW MBE"/>
          <w:b w:val="false"/>
          <w:bCs w:val="false"/>
          <w:color w:val="CE181E"/>
          <w:sz w:val="32"/>
          <w:szCs w:val="32"/>
        </w:rPr>
        <w:t>Super entity(User)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 xml:space="preserve">，裡面又有著 </w:t>
      </w:r>
      <w:bookmarkStart w:id="0" w:name="__DdeLink__600_4011532839"/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 xml:space="preserve">Memeber 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 xml:space="preserve">與  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>Manager</w:t>
      </w:r>
      <w:bookmarkEnd w:id="0"/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 xml:space="preserve"> 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 xml:space="preserve">，因為 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 xml:space="preserve">Memeber 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 xml:space="preserve">與  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>Manager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的屬性都相同只是權限不同。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 xml:space="preserve">User 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又可以分別借閱書籍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>(Book)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或期刊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>(Periodical)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，而書籍和期刊中又有著各項資料像是：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作者</w:t>
      </w:r>
      <w:r>
        <w:rPr>
          <w:rFonts w:eastAsia="AR PL UKai TW MBE" w:ascii="AR PL UKai TW MBE" w:hAnsi="AR PL UKai TW MBE"/>
          <w:b w:val="false"/>
          <w:bCs w:val="false"/>
          <w:color w:val="CE181E"/>
          <w:sz w:val="32"/>
          <w:szCs w:val="32"/>
        </w:rPr>
        <w:t>(Author)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、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出版商</w:t>
      </w:r>
      <w:r>
        <w:rPr>
          <w:rFonts w:eastAsia="AR PL UKai TW MBE" w:ascii="AR PL UKai TW MBE" w:hAnsi="AR PL UKai TW MBE"/>
          <w:b w:val="false"/>
          <w:bCs w:val="false"/>
          <w:color w:val="CE181E"/>
          <w:sz w:val="32"/>
          <w:szCs w:val="32"/>
        </w:rPr>
        <w:t>(Publisher)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、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論文</w:t>
      </w:r>
      <w:r>
        <w:rPr>
          <w:rFonts w:eastAsia="AR PL UKai TW MBE" w:ascii="AR PL UKai TW MBE" w:hAnsi="AR PL UKai TW MBE"/>
          <w:b w:val="false"/>
          <w:bCs w:val="false"/>
          <w:color w:val="CE181E"/>
          <w:sz w:val="32"/>
          <w:szCs w:val="32"/>
        </w:rPr>
        <w:t>(paper)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，他們之間的關係則是</w:t>
      </w:r>
      <w:r>
        <w:rPr>
          <w:rFonts w:ascii="AR PL UKai TW MBE" w:hAnsi="AR PL UKai TW MBE" w:eastAsia="AR PL UKai TW MBE"/>
          <w:b w:val="false"/>
          <w:bCs w:val="false"/>
          <w:color w:val="CE181E"/>
          <w:sz w:val="28"/>
          <w:szCs w:val="32"/>
        </w:rPr>
        <w:t>相互擁有</w:t>
      </w:r>
      <w:r>
        <w:rPr>
          <w:rFonts w:eastAsia="AR PL UKai TW MBE" w:ascii="AR PL UKai TW MBE" w:hAnsi="AR PL UKai TW MBE"/>
          <w:b w:val="false"/>
          <w:bCs w:val="false"/>
          <w:color w:val="CE181E"/>
          <w:sz w:val="32"/>
          <w:szCs w:val="32"/>
        </w:rPr>
        <w:t>(Has)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>。下</w:t>
      </w:r>
      <w:r>
        <w:rPr>
          <w:rFonts w:ascii="AR PL UKai TW MBE" w:hAnsi="AR PL UKai TW MBE" w:eastAsia="AR PL UKai TW MBE"/>
          <w:b/>
          <w:bCs/>
          <w:sz w:val="28"/>
          <w:szCs w:val="32"/>
        </w:rPr>
        <w:t>圖</w:t>
      </w:r>
      <w:r>
        <w:rPr>
          <w:rFonts w:eastAsia="AR PL UKai TW MBE" w:ascii="AR PL UKai TW MBE" w:hAnsi="AR PL UKai TW MBE"/>
          <w:b/>
          <w:bCs/>
          <w:sz w:val="32"/>
          <w:szCs w:val="32"/>
        </w:rPr>
        <w:t>1</w:t>
      </w:r>
      <w:r>
        <w:rPr>
          <w:rFonts w:ascii="AR PL UKai TW MBE" w:hAnsi="AR PL UKai TW MBE" w:eastAsia="AR PL UKai TW MBE"/>
          <w:b w:val="false"/>
          <w:bCs w:val="false"/>
          <w:sz w:val="28"/>
          <w:szCs w:val="32"/>
        </w:rPr>
        <w:t xml:space="preserve">是 </w:t>
      </w: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t>ER-diagram</w:t>
      </w:r>
    </w:p>
    <w:p>
      <w:pPr>
        <w:pStyle w:val="Normal"/>
        <w:spacing w:lineRule="auto" w:line="276"/>
        <w:jc w:val="both"/>
        <w:rPr>
          <w:rFonts w:ascii="AR PL UKai TW MBE" w:hAnsi="AR PL UKai TW MBE" w:eastAsia="AR PL UKai TW MBE"/>
          <w:b w:val="false"/>
          <w:b w:val="false"/>
          <w:bCs w:val="false"/>
          <w:sz w:val="32"/>
          <w:szCs w:val="32"/>
        </w:rPr>
      </w:pPr>
      <w:r>
        <w:rPr>
          <w:rFonts w:eastAsia="AR PL UKai TW MBE" w:ascii="AR PL UKai TW MBE" w:hAnsi="AR PL UKai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576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ascii="AR PL UKai TW MBE" w:hAnsi="AR PL UKai TW MBE" w:eastAsia="AR PL UKai TW MBE"/>
          <w:b/>
          <w:b/>
          <w:bCs/>
          <w:sz w:val="28"/>
          <w:szCs w:val="32"/>
        </w:rPr>
      </w:pPr>
      <w:r>
        <w:rPr>
          <w:rFonts w:ascii="AR PL UKai TW MBE" w:hAnsi="AR PL UKai TW MBE" w:eastAsia="AR PL UKai TW MBE"/>
          <w:b/>
          <w:bCs/>
          <w:sz w:val="28"/>
          <w:szCs w:val="32"/>
        </w:rPr>
        <w:t>圖</w:t>
      </w:r>
      <w:r>
        <w:rPr>
          <w:rFonts w:eastAsia="AR PL UKai TW MBE" w:ascii="AR PL UKai TW MBE" w:hAnsi="AR PL UKai TW MBE"/>
          <w:b/>
          <w:bCs/>
          <w:sz w:val="28"/>
          <w:szCs w:val="32"/>
        </w:rPr>
        <w:t>1</w:t>
      </w:r>
      <w:r>
        <w:rPr>
          <w:rFonts w:ascii="AR PL UKai TW MBE" w:hAnsi="AR PL UKai TW MBE" w:eastAsia="AR PL UKai TW MBE"/>
          <w:b/>
          <w:bCs/>
          <w:sz w:val="28"/>
          <w:szCs w:val="32"/>
        </w:rPr>
        <w:t>：</w:t>
      </w:r>
      <w:r>
        <w:rPr>
          <w:rFonts w:eastAsia="AR PL UKai TW MBE" w:ascii="AR PL UKai TW MBE" w:hAnsi="AR PL UKai TW MBE"/>
          <w:b/>
          <w:bCs/>
          <w:sz w:val="28"/>
          <w:szCs w:val="32"/>
        </w:rPr>
        <w:t>The ER-Diagram Of Our Library Management Database</w:t>
      </w:r>
      <w:r>
        <w:br w:type="page"/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七、 將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 xml:space="preserve">ER diagram 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對應，產生並繪製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database schema</w:t>
      </w:r>
    </w:p>
    <w:p>
      <w:pPr>
        <w:pStyle w:val="Normal"/>
        <w:spacing w:lineRule="auto" w:line="276"/>
        <w:jc w:val="center"/>
        <w:rPr>
          <w:rFonts w:ascii="AR PL UKai TW MBE" w:hAnsi="AR PL UKai TW MBE" w:eastAsia="AR PL UKai TW MBE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675322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 PL UKai TW MBE" w:hAnsi="AR PL UKai TW MBE" w:eastAsia="AR PL UKai TW MBE"/>
          <w:b/>
          <w:bCs/>
          <w:sz w:val="28"/>
          <w:szCs w:val="28"/>
        </w:rPr>
        <w:t>圖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2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：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Database Schema (</w:t>
      </w:r>
      <w:r>
        <w:rPr>
          <w:rFonts w:ascii="AR PL UKai TW MBE" w:hAnsi="AR PL UKai TW MBE" w:eastAsia="AR PL UKai TW MBE"/>
          <w:b/>
          <w:bCs/>
          <w:sz w:val="28"/>
          <w:szCs w:val="28"/>
        </w:rPr>
        <w:t>正規化前</w:t>
      </w:r>
      <w:r>
        <w:rPr>
          <w:rFonts w:eastAsia="AR PL UKai TW MBE" w:ascii="AR PL UKai TW MBE" w:hAnsi="AR PL UKai TW MBE"/>
          <w:b/>
          <w:bCs/>
          <w:sz w:val="28"/>
          <w:szCs w:val="28"/>
        </w:rPr>
        <w:t>)</w:t>
      </w:r>
      <w:r>
        <w:br w:type="page"/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b/>
          <w:b/>
          <w:bCs/>
          <w:sz w:val="36"/>
          <w:szCs w:val="36"/>
        </w:rPr>
      </w:pP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八、 檢查各個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relation schema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，畫出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(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並且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 xml:space="preserve">normalize) 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其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 xml:space="preserve">functional dependency 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檢查後，符合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3NF</w:t>
      </w:r>
      <w:r>
        <w:rPr>
          <w:rFonts w:ascii="AR PL UKai TW MBE" w:hAnsi="AR PL UKai TW MBE" w:eastAsia="AR PL UKai TW MBE"/>
          <w:b/>
          <w:bCs/>
          <w:sz w:val="36"/>
          <w:szCs w:val="36"/>
        </w:rPr>
        <w:t xml:space="preserve">的 </w:t>
      </w:r>
      <w:r>
        <w:rPr>
          <w:rFonts w:eastAsia="AR PL UKai TW MBE" w:ascii="AR PL UKai TW MBE" w:hAnsi="AR PL UKai TW MBE"/>
          <w:b/>
          <w:bCs/>
          <w:sz w:val="36"/>
          <w:szCs w:val="36"/>
        </w:rPr>
        <w:t>schema</w:t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</w:rPr>
      </w:pPr>
      <w:r>
        <w:rPr>
          <w:rFonts w:eastAsia="AR PL UKai TW MBE" w:ascii="AR PL UKai TW MBE" w:hAnsi="AR PL UKai TW MBE"/>
        </w:rPr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sz w:val="28"/>
          <w:szCs w:val="28"/>
        </w:rPr>
      </w:pPr>
      <w:r>
        <w:rPr>
          <w:rFonts w:eastAsia="AR PL UKai TW MBE" w:ascii="AR PL UKai TW MBE" w:hAnsi="AR PL UKai TW MBE"/>
          <w:sz w:val="28"/>
          <w:szCs w:val="28"/>
        </w:rPr>
        <w:t xml:space="preserve">&lt;1&gt; </w:t>
      </w:r>
      <w:r>
        <w:rPr>
          <w:rFonts w:ascii="AR PL UKai TW MBE" w:hAnsi="AR PL UKai TW MBE" w:eastAsia="AR PL UKai TW MBE"/>
          <w:sz w:val="28"/>
          <w:szCs w:val="28"/>
        </w:rPr>
        <w:t>第一正規化：</w:t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sz w:val="28"/>
          <w:szCs w:val="28"/>
        </w:rPr>
      </w:pPr>
      <w:r>
        <w:rPr>
          <w:rFonts w:eastAsia="AR PL UKai TW MBE" w:ascii="AR PL UKai TW MBE" w:hAnsi="AR PL UKai TW MBE"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sz w:val="28"/>
          <w:szCs w:val="28"/>
        </w:rPr>
      </w:pPr>
      <w:r>
        <w:rPr>
          <w:rFonts w:eastAsia="AR PL UKai TW MBE" w:ascii="AR PL UKai TW MBE" w:hAnsi="AR PL UKai TW MBE"/>
          <w:sz w:val="28"/>
          <w:szCs w:val="28"/>
        </w:rPr>
        <w:t xml:space="preserve">&lt;2&gt; </w:t>
      </w:r>
      <w:r>
        <w:rPr>
          <w:rFonts w:ascii="AR PL UKai TW MBE" w:hAnsi="AR PL UKai TW MBE" w:eastAsia="AR PL UKai TW MBE"/>
          <w:sz w:val="28"/>
          <w:szCs w:val="28"/>
        </w:rPr>
        <w:t>第二正規化：</w:t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sz w:val="28"/>
          <w:szCs w:val="28"/>
        </w:rPr>
      </w:pPr>
      <w:r>
        <w:rPr>
          <w:rFonts w:eastAsia="AR PL UKai TW MBE" w:ascii="AR PL UKai TW MBE" w:hAnsi="AR PL UKai TW MBE"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AR PL UKai TW MBE" w:hAnsi="AR PL UKai TW MBE" w:eastAsia="AR PL UKai TW MBE"/>
          <w:sz w:val="28"/>
          <w:szCs w:val="28"/>
        </w:rPr>
      </w:pPr>
      <w:r>
        <w:rPr>
          <w:rFonts w:eastAsia="AR PL UKai TW MBE" w:ascii="AR PL UKai TW MBE" w:hAnsi="AR PL UKai TW MBE"/>
          <w:sz w:val="28"/>
          <w:szCs w:val="28"/>
        </w:rPr>
        <w:t xml:space="preserve">&lt;3&gt; </w:t>
      </w:r>
      <w:r>
        <w:rPr>
          <w:rFonts w:ascii="AR PL UKai TW MBE" w:hAnsi="AR PL UKai TW MBE" w:eastAsia="AR PL UKai TW MBE"/>
          <w:sz w:val="28"/>
          <w:szCs w:val="28"/>
        </w:rPr>
        <w:t>第三正規化：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微軟正黑體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Kai TW MBE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AR PL UKai TW MB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AR PL UKai TW MB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eastAsia="AR PL UKai TW MB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eastAsia="AR PL UKai TW MB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eastAsia="AR PL UKai TW MB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eastAsia="AR PL UKai TW MB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eastAsia="AR PL UKai TW MB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eastAsia="AR PL UKai TW MB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eastAsia="AR PL UKai TW MB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AR PL UKai TW MB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AR PL UKai TW MB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eastAsia="AR PL UKai TW MB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eastAsia="AR PL UKai TW MB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eastAsia="AR PL UKai TW MB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eastAsia="AR PL UKai TW MB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eastAsia="AR PL UKai TW MB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eastAsia="AR PL UKai TW MB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eastAsia="AR PL UKai TW MB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AR PL UMing TW" w:cs="Noto Sans CJK TC Regular"/>
      <w:color w:val="00000A"/>
      <w:kern w:val="2"/>
      <w:sz w:val="24"/>
      <w:szCs w:val="24"/>
      <w:lang w:val="en-US" w:eastAsia="zh-TW" w:bidi="hi-IN"/>
    </w:rPr>
  </w:style>
  <w:style w:type="character" w:styleId="Style14">
    <w:name w:val="項目符號"/>
    <w:qFormat/>
    <w:rPr>
      <w:rFonts w:ascii="OpenSymbol" w:hAnsi="OpenSymbol" w:eastAsia="OpenSymbol" w:cs="OpenSymbol"/>
    </w:rPr>
  </w:style>
  <w:style w:type="character" w:styleId="Style15">
    <w:name w:val="編號字元"/>
    <w:qFormat/>
    <w:rPr>
      <w:rFonts w:eastAsia="AR PL UKai TW MB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微軟正黑體" w:hAnsi="微軟正黑體" w:cs="Open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Style21">
    <w:name w:val="表格內容"/>
    <w:basedOn w:val="Normal"/>
    <w:qFormat/>
    <w:pPr>
      <w:suppressLineNumbers/>
    </w:pPr>
    <w:rPr/>
  </w:style>
  <w:style w:type="paragraph" w:styleId="Style22">
    <w:name w:val="表格標題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1275</TotalTime>
  <Application>LibreOffice/5.4.2.2$Linux_X86_64 LibreOffice_project/40m0$Build-2</Application>
  <Pages>6</Pages>
  <Words>629</Words>
  <Characters>954</Characters>
  <CharactersWithSpaces>1015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2017-12-10T00:08:00Z</dcterms:created>
  <dc:creator/>
  <dc:description/>
  <dc:language>zh-TW</dc:language>
  <cp:lastModifiedBy/>
  <dcterms:modified xsi:type="dcterms:W3CDTF">2017-12-21T00:20:59Z</dcterms:modified>
  <cp:revision>61</cp:revision>
  <dc:subject/>
  <dc:title/>
</cp:coreProperties>
</file>