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4C5C"/>
          <w:sz w:val="48"/>
        </w:rPr>
        <w:t>Warehouse Management System</w:t>
      </w:r>
    </w:p>
    <w:p>
      <w:pPr>
        <w:jc w:val="center"/>
      </w:pPr>
      <w:r>
        <w:rPr>
          <w:b/>
          <w:color w:val="1F7A8C"/>
          <w:sz w:val="34"/>
        </w:rPr>
        <w:t>Sections 5.3 - 5.5 Implementation Report</w:t>
      </w:r>
    </w:p>
    <w:p>
      <w:pPr>
        <w:spacing w:before="280"/>
        <w:jc w:val="center"/>
      </w:pPr>
      <w:r>
        <w:rPr>
          <w:color w:val="475569"/>
          <w:sz w:val="21"/>
        </w:rPr>
        <w:t>Prepared from repository source code, project documentation, and the current agent conversation context.</w:t>
      </w:r>
    </w:p>
    <w:tbl>
      <w:tblPr>
        <w:tblStyle w:val="TableGrid"/>
        <w:tblW w:type="auto" w:w="0"/>
        <w:jc w:val="center"/>
        <w:tblLook w:firstColumn="1" w:firstRow="1" w:lastColumn="0" w:lastRow="0" w:noHBand="0" w:noVBand="1" w:val="04A0"/>
      </w:tblPr>
      <w:tblGrid>
        <w:gridCol w:w="5040"/>
        <w:gridCol w:w="5040"/>
      </w:tblGrid>
      <w:tr>
        <w:tc>
          <w:tcPr>
            <w:tcW w:type="dxa" w:w="2088"/>
            <w:shd w:fill="E0F2FE"/>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Project</w:t>
            </w:r>
          </w:p>
        </w:tc>
        <w:tc>
          <w:tcPr>
            <w:tcW w:type="dxa" w:w="691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Warehouse_Management</w:t>
            </w:r>
          </w:p>
        </w:tc>
      </w:tr>
      <w:tr>
        <w:tc>
          <w:tcPr>
            <w:tcW w:type="dxa" w:w="2088"/>
            <w:shd w:fill="E0F2FE"/>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Backend</w:t>
            </w:r>
          </w:p>
        </w:tc>
        <w:tc>
          <w:tcPr>
            <w:tcW w:type="dxa" w:w="691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Spring Boot 3, Java 17, Spring Security, JPA, MySQL</w:t>
            </w:r>
          </w:p>
        </w:tc>
      </w:tr>
      <w:tr>
        <w:tc>
          <w:tcPr>
            <w:tcW w:type="dxa" w:w="2088"/>
            <w:shd w:fill="E0F2FE"/>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Frontend</w:t>
            </w:r>
          </w:p>
        </w:tc>
        <w:tc>
          <w:tcPr>
            <w:tcW w:type="dxa" w:w="691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React, Axios, role-based route guards</w:t>
            </w:r>
          </w:p>
        </w:tc>
      </w:tr>
      <w:tr>
        <w:tc>
          <w:tcPr>
            <w:tcW w:type="dxa" w:w="2088"/>
            <w:shd w:fill="E0F2FE"/>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Scope</w:t>
            </w:r>
          </w:p>
        </w:tc>
        <w:tc>
          <w:tcPr>
            <w:tcW w:type="dxa" w:w="691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Error handling strategy, advanced features, and AI assistance report</w:t>
            </w:r>
          </w:p>
        </w:tc>
      </w:tr>
    </w:tbl>
    <w:p>
      <w:r>
        <w:br w:type="page"/>
      </w:r>
    </w:p>
    <w:p>
      <w:pPr>
        <w:pStyle w:val="Heading1"/>
        <w:keepNext/>
      </w:pPr>
      <w:r>
        <w:t>5.3 Error Handling Strategy</w:t>
      </w:r>
    </w:p>
    <w:p>
      <w:r>
        <w:t>The system handles errors at three layers: frontend user interface handling, backend API exception mapping, and database operation protection. The goal is to keep failures understandable for users while preserving consistent API responses for the React client.</w:t>
      </w:r>
    </w:p>
    <w:p>
      <w:pPr>
        <w:pStyle w:val="Heading2"/>
        <w:keepNext/>
      </w:pPr>
      <w:r>
        <w:t>5.3.1 Frontend Error Handling</w:t>
      </w:r>
    </w:p>
    <w:p>
      <w:r>
        <w:t>The React frontend wraps API calls in try/catch/finally blocks. Each page stores a message in component state and displays it near the relevant view. When the backend returns a structured response, the frontend uses error.response?.data?.message; otherwise, it falls back to a local generic message. Loading flags such as isSubmitting, isExporting, isImporting, and isAssigningProduct prevent repeated user actions while an operation is in progress.</w:t>
      </w:r>
    </w:p>
    <w:p>
      <w:pPr>
        <w:pStyle w:val="CodeSnippet"/>
        <w:shd w:fill="F1F5F9"/>
      </w:pPr>
      <w:r>
        <w:t>try {</w:t>
      </w:r>
    </w:p>
    <w:p>
      <w:pPr>
        <w:pStyle w:val="CodeSnippet"/>
        <w:shd w:fill="F1F5F9"/>
      </w:pPr>
      <w:r>
        <w:t xml:space="preserve">  const res = await ApiService.loginUser(loginData);</w:t>
      </w:r>
    </w:p>
    <w:p>
      <w:pPr>
        <w:pStyle w:val="CodeSnippet"/>
        <w:shd w:fill="F1F5F9"/>
      </w:pPr>
      <w:r>
        <w:t xml:space="preserve">  if (res?.status === 200 &amp;&amp; res?.token) {</w:t>
      </w:r>
    </w:p>
    <w:p>
      <w:pPr>
        <w:pStyle w:val="CodeSnippet"/>
        <w:shd w:fill="F1F5F9"/>
      </w:pPr>
      <w:r>
        <w:t xml:space="preserve">    navigate(redirectPath, { replace: true });</w:t>
      </w:r>
    </w:p>
    <w:p>
      <w:pPr>
        <w:pStyle w:val="CodeSnippet"/>
        <w:shd w:fill="F1F5F9"/>
      </w:pPr>
      <w:r>
        <w:t xml:space="preserve">    return;</w:t>
      </w:r>
    </w:p>
    <w:p>
      <w:pPr>
        <w:pStyle w:val="CodeSnippet"/>
        <w:shd w:fill="F1F5F9"/>
      </w:pPr>
      <w:r>
        <w:t xml:space="preserve">  }</w:t>
      </w:r>
    </w:p>
    <w:p>
      <w:pPr>
        <w:pStyle w:val="CodeSnippet"/>
        <w:shd w:fill="F1F5F9"/>
      </w:pPr>
      <w:r>
        <w:t xml:space="preserve">  showMessage(res?.message || "Login failed.");</w:t>
      </w:r>
    </w:p>
    <w:p>
      <w:pPr>
        <w:pStyle w:val="CodeSnippet"/>
        <w:shd w:fill="F1F5F9"/>
      </w:pPr>
      <w:r>
        <w:t>} catch (error) {</w:t>
      </w:r>
    </w:p>
    <w:p>
      <w:pPr>
        <w:pStyle w:val="CodeSnippet"/>
        <w:shd w:fill="F1F5F9"/>
      </w:pPr>
      <w:r>
        <w:t xml:space="preserve">  showMessage(error.response?.data?.message || "Unable to log in right now.");</w:t>
      </w:r>
    </w:p>
    <w:p>
      <w:pPr>
        <w:pStyle w:val="CodeSnippet"/>
        <w:shd w:fill="F1F5F9"/>
      </w:pPr>
      <w:r>
        <w:t>} finally {</w:t>
      </w:r>
    </w:p>
    <w:p>
      <w:pPr>
        <w:pStyle w:val="CodeSnippet"/>
        <w:shd w:fill="F1F5F9"/>
      </w:pPr>
      <w:r>
        <w:t xml:space="preserve">  setIsSubmitting(false);</w:t>
      </w:r>
    </w:p>
    <w:p>
      <w:pPr>
        <w:pStyle w:val="CodeSnippet"/>
        <w:shd w:fill="F1F5F9"/>
      </w:pPr>
      <w:r>
        <w:t>}</w:t>
      </w:r>
    </w:p>
    <w:p>
      <w:pPr>
        <w:pStyle w:val="CaptionSmall"/>
      </w:pPr>
      <w:r>
        <w:t>Source: frontend/src/pages/Auth/LoginPage.jsx</w:t>
      </w:r>
    </w:p>
    <w:p>
      <w:r>
        <w:t>Axios also provides a global safety net. The request interceptor attaches the Bearer token and the response interceptor clears authentication state when the API returns 401. This prevents the UI from continuing with an expired or invalid session.</w:t>
      </w:r>
    </w:p>
    <w:p>
      <w:pPr>
        <w:pStyle w:val="CodeSnippet"/>
        <w:shd w:fill="F1F5F9"/>
      </w:pPr>
      <w:r>
        <w:t>apiClient.interceptors.response.use(</w:t>
      </w:r>
    </w:p>
    <w:p>
      <w:pPr>
        <w:pStyle w:val="CodeSnippet"/>
        <w:shd w:fill="F1F5F9"/>
      </w:pPr>
      <w:r>
        <w:t xml:space="preserve">  (response) =&gt; response,</w:t>
      </w:r>
    </w:p>
    <w:p>
      <w:pPr>
        <w:pStyle w:val="CodeSnippet"/>
        <w:shd w:fill="F1F5F9"/>
      </w:pPr>
      <w:r>
        <w:t xml:space="preserve">  (error) =&gt; {</w:t>
      </w:r>
    </w:p>
    <w:p>
      <w:pPr>
        <w:pStyle w:val="CodeSnippet"/>
        <w:shd w:fill="F1F5F9"/>
      </w:pPr>
      <w:r>
        <w:t xml:space="preserve">    if (error.response?.status === 401) {</w:t>
      </w:r>
    </w:p>
    <w:p>
      <w:pPr>
        <w:pStyle w:val="CodeSnippet"/>
        <w:shd w:fill="F1F5F9"/>
      </w:pPr>
      <w:r>
        <w:t xml:space="preserve">      clearAuth();</w:t>
      </w:r>
    </w:p>
    <w:p>
      <w:pPr>
        <w:pStyle w:val="CodeSnippet"/>
        <w:shd w:fill="F1F5F9"/>
      </w:pPr>
      <w:r>
        <w:t xml:space="preserve">      window.location.replace("/login");</w:t>
      </w:r>
    </w:p>
    <w:p>
      <w:pPr>
        <w:pStyle w:val="CodeSnippet"/>
        <w:shd w:fill="F1F5F9"/>
      </w:pPr>
      <w:r>
        <w:t xml:space="preserve">    }</w:t>
      </w:r>
    </w:p>
    <w:p>
      <w:pPr>
        <w:pStyle w:val="CodeSnippet"/>
        <w:shd w:fill="F1F5F9"/>
      </w:pPr>
      <w:r>
        <w:t xml:space="preserve">    return Promise.reject(error);</w:t>
      </w:r>
    </w:p>
    <w:p>
      <w:pPr>
        <w:pStyle w:val="CodeSnippet"/>
        <w:shd w:fill="F1F5F9"/>
      </w:pPr>
      <w:r>
        <w:t xml:space="preserve">  }</w:t>
      </w:r>
    </w:p>
    <w:p>
      <w:pPr>
        <w:pStyle w:val="CodeSnippet"/>
        <w:shd w:fill="F1F5F9"/>
      </w:pPr>
      <w:r>
        <w:t>);</w:t>
      </w:r>
    </w:p>
    <w:p>
      <w:pPr>
        <w:pStyle w:val="CaptionSmall"/>
      </w:pPr>
      <w:r>
        <w:t>Source: frontend/src/services/apiClient.js</w:t>
      </w:r>
    </w:p>
    <w:p>
      <w:pPr>
        <w:pStyle w:val="Heading2"/>
        <w:keepNext/>
      </w:pPr>
      <w:r>
        <w:t>5.3.2 Backend Error Handling</w:t>
      </w:r>
    </w:p>
    <w:p>
      <w:r>
        <w:t>The backend uses a centralized @ControllerAdvice class named GlobalExceptionHandler. Service classes throw meaningful exceptions such as NotFoundException, InvalidCredentialsException, IllegalArgumentException, and IllegalStateException. The handler converts them into a consistent Response DTO with status, message, optional data/meta fields, and timestamp.</w:t>
      </w:r>
    </w:p>
    <w:p>
      <w:pPr>
        <w:pStyle w:val="CodeSnippet"/>
        <w:shd w:fill="F1F5F9"/>
      </w:pPr>
      <w:r>
        <w:t>@ExceptionHandler(NotFoundException.class)</w:t>
      </w:r>
    </w:p>
    <w:p>
      <w:pPr>
        <w:pStyle w:val="CodeSnippet"/>
        <w:shd w:fill="F1F5F9"/>
      </w:pPr>
      <w:r>
        <w:t>public ResponseEntity&lt;Response&gt; handleNotFoundException(NotFoundException ex) {</w:t>
      </w:r>
    </w:p>
    <w:p>
      <w:pPr>
        <w:pStyle w:val="CodeSnippet"/>
        <w:shd w:fill="F1F5F9"/>
      </w:pPr>
      <w:r>
        <w:t xml:space="preserve">    Response response = Response.builder()</w:t>
      </w:r>
    </w:p>
    <w:p>
      <w:pPr>
        <w:pStyle w:val="CodeSnippet"/>
        <w:shd w:fill="F1F5F9"/>
      </w:pPr>
      <w:r>
        <w:t xml:space="preserve">            .status(HttpStatus.NOT_FOUND.value())</w:t>
      </w:r>
    </w:p>
    <w:p>
      <w:pPr>
        <w:pStyle w:val="CodeSnippet"/>
        <w:shd w:fill="F1F5F9"/>
      </w:pPr>
      <w:r>
        <w:t xml:space="preserve">            .message(ex.getMessage())</w:t>
      </w:r>
    </w:p>
    <w:p>
      <w:pPr>
        <w:pStyle w:val="CodeSnippet"/>
        <w:shd w:fill="F1F5F9"/>
      </w:pPr>
      <w:r>
        <w:t xml:space="preserve">            .build();</w:t>
      </w:r>
    </w:p>
    <w:p>
      <w:pPr>
        <w:pStyle w:val="CodeSnippet"/>
        <w:shd w:fill="F1F5F9"/>
      </w:pPr>
      <w:r>
        <w:t xml:space="preserve">    return new ResponseEntity&lt;&gt;(response, HttpStatus.NOT_FOUND);</w:t>
      </w:r>
    </w:p>
    <w:p>
      <w:pPr>
        <w:pStyle w:val="CodeSnippet"/>
        <w:shd w:fill="F1F5F9"/>
      </w:pPr>
      <w:r>
        <w:t>}</w:t>
      </w:r>
    </w:p>
    <w:p>
      <w:pPr>
        <w:pStyle w:val="CaptionSmall"/>
      </w:pPr>
      <w:r>
        <w:t>Source: Warehouse_managment/src/main/java/.../Exceptions/GlobalExceptionHandler.java</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Exception type</w:t>
            </w:r>
          </w:p>
        </w:tc>
        <w:tc>
          <w:tcPr>
            <w:tcW w:type="dxa" w:w="2016"/>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HTTP status</w:t>
            </w:r>
          </w:p>
        </w:tc>
        <w:tc>
          <w:tcPr>
            <w:tcW w:type="dxa" w:w="4896"/>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Purpose</w:t>
            </w:r>
          </w:p>
        </w:tc>
      </w:tr>
      <w:tr>
        <w:tc>
          <w:tcPr>
            <w:tcW w:type="dxa" w:w="2448"/>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NotFoundException</w:t>
            </w:r>
          </w:p>
        </w:tc>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404 Not Found</w:t>
            </w:r>
          </w:p>
        </w:tc>
        <w:tc>
          <w:tcPr>
            <w:tcW w:type="dxa" w:w="48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A requested business entity does not exist.</w:t>
            </w:r>
          </w:p>
        </w:tc>
      </w:tr>
      <w:tr>
        <w:tc>
          <w:tcPr>
            <w:tcW w:type="dxa" w:w="2448"/>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InvalidCredentialsException</w:t>
            </w:r>
          </w:p>
        </w:tc>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 Bad Request</w:t>
            </w:r>
          </w:p>
        </w:tc>
        <w:tc>
          <w:tcPr>
            <w:tcW w:type="dxa" w:w="48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Login or authentication input is invalid.</w:t>
            </w:r>
          </w:p>
        </w:tc>
      </w:tr>
      <w:tr>
        <w:tc>
          <w:tcPr>
            <w:tcW w:type="dxa" w:w="2448"/>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IllegalArgumentException</w:t>
            </w:r>
          </w:p>
        </w:tc>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 Bad Request</w:t>
            </w:r>
          </w:p>
        </w:tc>
        <w:tc>
          <w:tcPr>
            <w:tcW w:type="dxa" w:w="48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The request contains unsupported or malformed input.</w:t>
            </w:r>
          </w:p>
        </w:tc>
      </w:tr>
      <w:tr>
        <w:tc>
          <w:tcPr>
            <w:tcW w:type="dxa" w:w="2448"/>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IllegalStateException</w:t>
            </w:r>
          </w:p>
        </w:tc>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 Bad Request</w:t>
            </w:r>
          </w:p>
        </w:tc>
        <w:tc>
          <w:tcPr>
            <w:tcW w:type="dxa" w:w="48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The requested operation violates a business workflow rule.</w:t>
            </w:r>
          </w:p>
        </w:tc>
      </w:tr>
      <w:tr>
        <w:tc>
          <w:tcPr>
            <w:tcW w:type="dxa" w:w="2448"/>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Exception</w:t>
            </w:r>
          </w:p>
        </w:tc>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500 Internal Server Error</w:t>
            </w:r>
          </w:p>
        </w:tc>
        <w:tc>
          <w:tcPr>
            <w:tcW w:type="dxa" w:w="48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Fallback for unexpected runtime failures.</w:t>
            </w:r>
          </w:p>
        </w:tc>
      </w:tr>
    </w:tbl>
    <w:p>
      <w:r>
        <w:t>Security errors are handled separately by Spring Security. CustomAuthenticationEntryPoint returns 401 for unauthenticated requests, while CustomAccessDenialHandler returns 403 when an authenticated user does not have permission.</w:t>
      </w:r>
    </w:p>
    <w:p>
      <w:pPr>
        <w:pStyle w:val="Heading2"/>
        <w:keepNext/>
      </w:pPr>
      <w:r>
        <w:t>5.3.3 Database Error Handling</w:t>
      </w:r>
    </w:p>
    <w:p>
      <w:r>
        <w:t>Database access is implemented through Spring Data JPA repositories. Missing records are usually handled with Optional.orElseThrow, so low-level null or empty result situations become business-friendly API errors.</w:t>
      </w:r>
    </w:p>
    <w:p>
      <w:pPr>
        <w:pStyle w:val="CodeSnippet"/>
        <w:shd w:fill="F1F5F9"/>
      </w:pPr>
      <w:r>
        <w:t>User user = userRepository.findByEmail(loginRequest.getEmail())</w:t>
      </w:r>
    </w:p>
    <w:p>
      <w:pPr>
        <w:pStyle w:val="CodeSnippet"/>
        <w:shd w:fill="F1F5F9"/>
      </w:pPr>
      <w:r>
        <w:t xml:space="preserve">        .orElseThrow(() -&gt; new NotFoundException("Email Not Found"));</w:t>
      </w:r>
    </w:p>
    <w:p>
      <w:pPr>
        <w:pStyle w:val="CaptionSmall"/>
      </w:pPr>
      <w:r>
        <w:t>Source: Warehouse_managment/src/main/java/.../Service/Impl/UserServiceImpl.java</w:t>
      </w:r>
    </w:p>
    <w:p>
      <w:r>
        <w:t>For database constraint failures, the code catches DataIntegrityViolationException in important operations. For example, deleting a user can fail because other tables still reference the user. The service converts that database-level problem into a clear message that tells the administrator to disable the user instead of deleting referenced data.</w:t>
      </w:r>
    </w:p>
    <w:p>
      <w:pPr>
        <w:pStyle w:val="CodeSnippet"/>
        <w:shd w:fill="F1F5F9"/>
      </w:pPr>
      <w:r>
        <w:t>try {</w:t>
      </w:r>
    </w:p>
    <w:p>
      <w:pPr>
        <w:pStyle w:val="CodeSnippet"/>
        <w:shd w:fill="F1F5F9"/>
      </w:pPr>
      <w:r>
        <w:t xml:space="preserve">    userRepository.deleteById(id);</w:t>
      </w:r>
    </w:p>
    <w:p>
      <w:pPr>
        <w:pStyle w:val="CodeSnippet"/>
        <w:shd w:fill="F1F5F9"/>
      </w:pPr>
      <w:r>
        <w:t xml:space="preserve">    userRepository.flush();</w:t>
      </w:r>
    </w:p>
    <w:p>
      <w:pPr>
        <w:pStyle w:val="CodeSnippet"/>
        <w:shd w:fill="F1F5F9"/>
      </w:pPr>
      <w:r>
        <w:t>} catch (DataIntegrityViolationException exception) {</w:t>
      </w:r>
    </w:p>
    <w:p>
      <w:pPr>
        <w:pStyle w:val="CodeSnippet"/>
        <w:shd w:fill="F1F5F9"/>
      </w:pPr>
      <w:r>
        <w:t xml:space="preserve">    throw new IllegalStateException(</w:t>
      </w:r>
    </w:p>
    <w:p>
      <w:pPr>
        <w:pStyle w:val="CodeSnippet"/>
        <w:shd w:fill="F1F5F9"/>
      </w:pPr>
      <w:r>
        <w:t xml:space="preserve">        "This user cannot be deleted because other records still reference this account."</w:t>
      </w:r>
    </w:p>
    <w:p>
      <w:pPr>
        <w:pStyle w:val="CodeSnippet"/>
        <w:shd w:fill="F1F5F9"/>
      </w:pPr>
      <w:r>
        <w:t xml:space="preserve">    );</w:t>
      </w:r>
    </w:p>
    <w:p>
      <w:pPr>
        <w:pStyle w:val="CodeSnippet"/>
        <w:shd w:fill="F1F5F9"/>
      </w:pPr>
      <w:r>
        <w:t>}</w:t>
      </w:r>
    </w:p>
    <w:p>
      <w:pPr>
        <w:pStyle w:val="CaptionSmall"/>
      </w:pPr>
      <w:r>
        <w:t>Source: Warehouse_managment/src/main/java/.../Service/Impl/UserServiceImpl.java</w:t>
      </w:r>
    </w:p>
    <w:p>
      <w:r>
        <w:t>The project also avoids hard deletion when historical records exist. Products, categories, and warehouses are archived or marked inactive when inventory movements or linked records must be preserved. This protects audit history and avoids broken references.</w:t>
      </w:r>
    </w:p>
    <w:p>
      <w:pPr>
        <w:pStyle w:val="Heading2"/>
        <w:keepNext/>
      </w:pPr>
      <w:r>
        <w:t>5.3.4 Example Error Scenarios and Responses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Scenario</w:t>
            </w:r>
          </w:p>
        </w:tc>
        <w:tc>
          <w:tcPr>
            <w:tcW w:type="dxa" w:w="2592"/>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Backend behavior</w:t>
            </w:r>
          </w:p>
        </w:tc>
        <w:tc>
          <w:tcPr>
            <w:tcW w:type="dxa" w:w="1296"/>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HTTP status</w:t>
            </w:r>
          </w:p>
        </w:tc>
        <w:tc>
          <w:tcPr>
            <w:tcW w:type="dxa" w:w="3672"/>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Example JSON response</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Invalid password</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Throws InvalidCredentialsException</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{"status":400,"message":"Password Does Not Match"}</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Missing product</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Throws NotFoundException</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404</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{"status":404,"message":"Product Not Found"}</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Expired or missing JWT</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Spring Security rejects request</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401</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{"status":401,"message":"Full authentication is required"}</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Role not allowed</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Custom access denied handler responds</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403</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{"status":403,"message":"Access Denied"}</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Insufficient stock</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Sales workflow throws IllegalStateException</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{"status":400,"message":"Insufficient inventory for product 12"}</w:t>
            </w:r>
          </w:p>
        </w:tc>
      </w:tr>
      <w:tr>
        <w:tc>
          <w:tcPr>
            <w:tcW w:type="dxa" w:w="19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Referenced user deletion</w:t>
            </w:r>
          </w:p>
        </w:tc>
        <w:tc>
          <w:tcPr>
            <w:tcW w:type="dxa" w:w="259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Catches DataIntegrityViolationException</w:t>
            </w:r>
          </w:p>
        </w:tc>
        <w:tc>
          <w:tcPr>
            <w:tcW w:type="dxa" w:w="129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400</w:t>
            </w:r>
          </w:p>
        </w:tc>
        <w:tc>
          <w:tcPr>
            <w:tcW w:type="dxa" w:w="3672"/>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{"status":400,"message":"This user cannot be deleted because other records still reference this account."}</w:t>
            </w:r>
          </w:p>
        </w:tc>
      </w:tr>
    </w:tbl>
    <w:p>
      <w:pPr>
        <w:pStyle w:val="Heading1"/>
        <w:keepNext/>
      </w:pPr>
      <w:r>
        <w:t>5.4 Advanced Features Implementation</w:t>
      </w:r>
    </w:p>
    <w:p>
      <w:r>
        <w:t>The project includes several advanced features beyond basic CRUD. These features coordinate inventory accuracy, approval workflows, security, auditability, reporting, and bulk data operations.</w:t>
      </w:r>
    </w:p>
    <w:p>
      <w:pPr>
        <w:pStyle w:val="Heading3"/>
        <w:keepNext/>
      </w:pPr>
      <w:r>
        <w:t>1. JWT Authentication and Role-Based Authorization</w:t>
      </w:r>
    </w:p>
    <w:p>
      <w:r>
        <w:rPr>
          <w:b/>
        </w:rPr>
        <w:t>Implementation:</w:t>
      </w:r>
      <w:r>
        <w:t xml:space="preserve"> The backend uses a stateless Spring Security filter chain. AuthFilter extracts the Bearer token, validates it with JwtUtils, loads the user through CustomUserDetailsService, checks whether the account is enabled, and stores authorities in SecurityContextHolder. Controllers then use @PreAuthorize to restrict routes by role. The frontend mirrors this with ProtectedRoute, AdminRoute, and ManagementRoute guards.</w:t>
      </w:r>
    </w:p>
    <w:p>
      <w:r>
        <w:rPr>
          <w:b/>
        </w:rPr>
        <w:t>Challenges faced:</w:t>
      </w:r>
      <w:r>
        <w:t xml:space="preserve"> The challenge was keeping backend security authoritative while still giving users a smooth navigation experience in React.</w:t>
      </w:r>
    </w:p>
    <w:p>
      <w:r>
        <w:rPr>
          <w:b/>
        </w:rPr>
        <w:t>Solution:</w:t>
      </w:r>
      <w:r>
        <w:t xml:space="preserve"> The implementation uses backend @PreAuthorize checks as the real permission boundary and frontend route guards only as a UX layer. The Axios interceptor adds the token automatically and redirects on 401.</w:t>
      </w:r>
    </w:p>
    <w:p>
      <w:pPr>
        <w:pStyle w:val="CodeSnippet"/>
        <w:shd w:fill="F1F5F9"/>
      </w:pPr>
      <w:r>
        <w:t>if (StringUtils.hasText(email) &amp;&amp; userDetails.isEnabled()</w:t>
      </w:r>
    </w:p>
    <w:p>
      <w:pPr>
        <w:pStyle w:val="CodeSnippet"/>
        <w:shd w:fill="F1F5F9"/>
      </w:pPr>
      <w:r>
        <w:t xml:space="preserve">        &amp;&amp; jwtUtils.isTokeValid(token, userDetails)) {</w:t>
      </w:r>
    </w:p>
    <w:p>
      <w:pPr>
        <w:pStyle w:val="CodeSnippet"/>
        <w:shd w:fill="F1F5F9"/>
      </w:pPr>
      <w:r>
        <w:t xml:space="preserve">    UsernamePasswordAuthenticationToken authenticationToken =</w:t>
      </w:r>
    </w:p>
    <w:p>
      <w:pPr>
        <w:pStyle w:val="CodeSnippet"/>
        <w:shd w:fill="F1F5F9"/>
      </w:pPr>
      <w:r>
        <w:t xml:space="preserve">        new UsernamePasswordAuthenticationToken(userDetails, null, userDetails.getAuthorities());</w:t>
      </w:r>
    </w:p>
    <w:p>
      <w:pPr>
        <w:pStyle w:val="CodeSnippet"/>
        <w:shd w:fill="F1F5F9"/>
      </w:pPr>
      <w:r>
        <w:t xml:space="preserve">    SecurityContextHolder.getContext().setAuthentication(authenticationToken);</w:t>
      </w:r>
    </w:p>
    <w:p>
      <w:pPr>
        <w:pStyle w:val="CodeSnippet"/>
        <w:shd w:fill="F1F5F9"/>
      </w:pPr>
      <w:r>
        <w:t>}</w:t>
      </w:r>
    </w:p>
    <w:p>
      <w:pPr>
        <w:pStyle w:val="CaptionSmall"/>
      </w:pPr>
      <w:r>
        <w:t>Source: Warehouse_managment/src/main/java/.../Config/AuthFilter.java</w:t>
      </w:r>
    </w:p>
    <w:p>
      <w:pPr>
        <w:pStyle w:val="Heading3"/>
        <w:keepNext/>
      </w:pPr>
      <w:r>
        <w:t>2. Inventory Movement Audit Trail</w:t>
      </w:r>
    </w:p>
    <w:p>
      <w:r>
        <w:rPr>
          <w:b/>
        </w:rPr>
        <w:t>Implementation:</w:t>
      </w:r>
      <w:r>
        <w:t xml:space="preserve"> Every meaningful stock change is recorded as an InventoryMovement. The record stores product, warehouse, actor, movement type, reference type, reference code, quantity before, quantity delta, quantity after, and note. This turns stock updates into an auditable ledger rather than a simple overwrite.</w:t>
      </w:r>
    </w:p>
    <w:p>
      <w:r>
        <w:rPr>
          <w:b/>
        </w:rPr>
        <w:t>Challenges faced:</w:t>
      </w:r>
      <w:r>
        <w:t xml:space="preserve"> The main challenge was linking different business processes, such as sales shipment and purchase receipt, to one shared movement history format.</w:t>
      </w:r>
    </w:p>
    <w:p>
      <w:r>
        <w:rPr>
          <w:b/>
        </w:rPr>
        <w:t>Solution:</w:t>
      </w:r>
      <w:r>
        <w:t xml:space="preserve"> The service accepts a movement type and reference type, then normalizes null quantities and ignores zero-delta changes. This keeps the movement table clean and consistent across workflows.</w:t>
      </w:r>
    </w:p>
    <w:p>
      <w:pPr>
        <w:pStyle w:val="CodeSnippet"/>
        <w:shd w:fill="F1F5F9"/>
      </w:pPr>
      <w:r>
        <w:t>int before = safeQuantity(quantityBefore);</w:t>
      </w:r>
    </w:p>
    <w:p>
      <w:pPr>
        <w:pStyle w:val="CodeSnippet"/>
        <w:shd w:fill="F1F5F9"/>
      </w:pPr>
      <w:r>
        <w:t>int delta = safeQuantity(quantityDelta);</w:t>
      </w:r>
    </w:p>
    <w:p>
      <w:pPr>
        <w:pStyle w:val="CodeSnippet"/>
        <w:shd w:fill="F1F5F9"/>
      </w:pPr>
      <w:r>
        <w:t>int after = safeQuantity(quantityAfter);</w:t>
      </w:r>
    </w:p>
    <w:p>
      <w:pPr>
        <w:pStyle w:val="CodeSnippet"/>
        <w:shd w:fill="F1F5F9"/>
      </w:pPr>
      <w:r>
        <w:t>if (delta == 0) {</w:t>
      </w:r>
    </w:p>
    <w:p>
      <w:pPr>
        <w:pStyle w:val="CodeSnippet"/>
        <w:shd w:fill="F1F5F9"/>
      </w:pPr>
      <w:r>
        <w:t xml:space="preserve">    return;</w:t>
      </w:r>
    </w:p>
    <w:p>
      <w:pPr>
        <w:pStyle w:val="CodeSnippet"/>
        <w:shd w:fill="F1F5F9"/>
      </w:pPr>
      <w:r>
        <w:t>}</w:t>
      </w:r>
    </w:p>
    <w:p>
      <w:pPr>
        <w:pStyle w:val="CodeSnippet"/>
        <w:shd w:fill="F1F5F9"/>
      </w:pPr>
      <w:r>
        <w:t>inventoryMovementRepository.save(movement);</w:t>
      </w:r>
    </w:p>
    <w:p>
      <w:pPr>
        <w:pStyle w:val="CaptionSmall"/>
      </w:pPr>
      <w:r>
        <w:t>Source: Warehouse_managment/src/main/java/.../Service/Impl/InventoryMovementServiceImpl.java</w:t>
      </w:r>
    </w:p>
    <w:p>
      <w:pPr>
        <w:pStyle w:val="Heading3"/>
        <w:keepNext/>
      </w:pPr>
      <w:r>
        <w:t>3. Product Stock Synchronization Across Warehouses</w:t>
      </w:r>
    </w:p>
    <w:p>
      <w:r>
        <w:rPr>
          <w:b/>
        </w:rPr>
        <w:t>Implementation:</w:t>
      </w:r>
      <w:r>
        <w:t xml:space="preserve"> The product table keeps a summary stockQuantity, while the inventory table stores warehouse-specific quantities. InventoryStockSyncService recalculates product stock from all active warehouse inventory rows whenever receiving, shipment, or warehouse deletion changes quantities.</w:t>
      </w:r>
    </w:p>
    <w:p>
      <w:r>
        <w:rPr>
          <w:b/>
        </w:rPr>
        <w:t>Challenges faced:</w:t>
      </w:r>
      <w:r>
        <w:t xml:space="preserve"> The challenge was avoiding stale product totals when the same product exists in multiple warehouses.</w:t>
      </w:r>
    </w:p>
    <w:p>
      <w:r>
        <w:rPr>
          <w:b/>
        </w:rPr>
        <w:t>Solution:</w:t>
      </w:r>
      <w:r>
        <w:t xml:space="preserve"> The solution is to treat inventory as the source of truth and recalculate product stock from SUM(quantityOnHand) by product ID after every stock-changing operation.</w:t>
      </w:r>
    </w:p>
    <w:p>
      <w:pPr>
        <w:pStyle w:val="CodeSnippet"/>
        <w:shd w:fill="F1F5F9"/>
      </w:pPr>
      <w:r>
        <w:t>product.setStockQuantity(</w:t>
      </w:r>
    </w:p>
    <w:p>
      <w:pPr>
        <w:pStyle w:val="CodeSnippet"/>
        <w:shd w:fill="F1F5F9"/>
      </w:pPr>
      <w:r>
        <w:t xml:space="preserve">    Math.toIntExact(inventoryRepository.getTotalQuantityOnHandByProductId(productId))</w:t>
      </w:r>
    </w:p>
    <w:p>
      <w:pPr>
        <w:pStyle w:val="CodeSnippet"/>
        <w:shd w:fill="F1F5F9"/>
      </w:pPr>
      <w:r>
        <w:t>);</w:t>
      </w:r>
    </w:p>
    <w:p>
      <w:pPr>
        <w:pStyle w:val="CodeSnippet"/>
        <w:shd w:fill="F1F5F9"/>
      </w:pPr>
      <w:r>
        <w:t>productRepository.save(product);</w:t>
      </w:r>
    </w:p>
    <w:p>
      <w:pPr>
        <w:pStyle w:val="CaptionSmall"/>
      </w:pPr>
      <w:r>
        <w:t>Source: Warehouse_managment/src/main/java/.../Service/Impl/InventoryStockSyncService.java</w:t>
      </w:r>
    </w:p>
    <w:p>
      <w:pPr>
        <w:pStyle w:val="Heading3"/>
        <w:keepNext/>
      </w:pPr>
      <w:r>
        <w:t>4. Purchase Request, Purchase Order, and Stock Inward Workflow</w:t>
      </w:r>
    </w:p>
    <w:p>
      <w:r>
        <w:rPr>
          <w:b/>
        </w:rPr>
        <w:t>Implementation:</w:t>
      </w:r>
      <w:r>
        <w:t xml:space="preserve"> Purchasing is split into multiple controlled stages. A purchase request starts as pending_approval, can become approved or rejected, and can only be converted once into a purchase order. Stock inward records are then created from ordered purchase orders and completed by warehouse staff.</w:t>
      </w:r>
    </w:p>
    <w:p>
      <w:r>
        <w:rPr>
          <w:b/>
        </w:rPr>
        <w:t>Challenges faced:</w:t>
      </w:r>
      <w:r>
        <w:t xml:space="preserve"> The difficult part was preventing invalid business jumps, duplicate conversions, and premature inventory increases.</w:t>
      </w:r>
    </w:p>
    <w:p>
      <w:r>
        <w:rPr>
          <w:b/>
        </w:rPr>
        <w:t>Solution:</w:t>
      </w:r>
      <w:r>
        <w:t xml:space="preserve"> The services use status transition maps and role checks. Inventory is increased only when a stock inward reaches COMPLETED, and the purchase order status is recalculated as ordered, partially_received, or received based on completed quantities.</w:t>
      </w:r>
    </w:p>
    <w:p>
      <w:pPr>
        <w:pStyle w:val="CodeSnippet"/>
        <w:shd w:fill="F1F5F9"/>
      </w:pPr>
      <w:r>
        <w:t>boolean fullyReceived = orderedQuantityByProduct.entrySet().stream()</w:t>
      </w:r>
    </w:p>
    <w:p>
      <w:pPr>
        <w:pStyle w:val="CodeSnippet"/>
        <w:shd w:fill="F1F5F9"/>
      </w:pPr>
      <w:r>
        <w:t xml:space="preserve">    .allMatch(entry -&gt; receivedQuantityByProduct.getOrDefault(entry.getKey(), 0) &gt;= entry.getValue());</w:t>
      </w:r>
    </w:p>
    <w:p>
      <w:pPr>
        <w:pStyle w:val="CodeSnippet"/>
        <w:shd w:fill="F1F5F9"/>
      </w:pPr>
      <w:r>
        <w:t>purchaseOrder.setStatus(</w:t>
      </w:r>
    </w:p>
    <w:p>
      <w:pPr>
        <w:pStyle w:val="CodeSnippet"/>
        <w:shd w:fill="F1F5F9"/>
      </w:pPr>
      <w:r>
        <w:t xml:space="preserve">    fullyReceived ? PurchaseOrder.OrderStatus.received : PurchaseOrder.OrderStatus.partially_received</w:t>
      </w:r>
    </w:p>
    <w:p>
      <w:pPr>
        <w:pStyle w:val="CodeSnippet"/>
        <w:shd w:fill="F1F5F9"/>
      </w:pPr>
      <w:r>
        <w:t>);</w:t>
      </w:r>
    </w:p>
    <w:p>
      <w:pPr>
        <w:pStyle w:val="CaptionSmall"/>
      </w:pPr>
      <w:r>
        <w:t>Source: Warehouse_managment/src/main/java/.../Service/Impl/StockInwardServiceImpl.java</w:t>
      </w:r>
    </w:p>
    <w:p>
      <w:pPr>
        <w:pStyle w:val="Heading3"/>
        <w:keepNext/>
      </w:pPr>
      <w:r>
        <w:t>5. Sales Order Stock Validation and Deduction</w:t>
      </w:r>
    </w:p>
    <w:p>
      <w:r>
        <w:rPr>
          <w:b/>
        </w:rPr>
        <w:t>Implementation:</w:t>
      </w:r>
      <w:r>
        <w:t xml:space="preserve"> Sales orders are created without immediately decreasing inventory. The system validates warehouse inventory when an order moves to awaiting_shipment or shipped, and it deducts stock only when the order is shipped for the first time.</w:t>
      </w:r>
    </w:p>
    <w:p>
      <w:r>
        <w:rPr>
          <w:b/>
        </w:rPr>
        <w:t>Challenges faced:</w:t>
      </w:r>
      <w:r>
        <w:t xml:space="preserve"> The challenge was preventing overselling while also avoiding early inventory deduction for orders that might be cancelled.</w:t>
      </w:r>
    </w:p>
    <w:p>
      <w:r>
        <w:rPr>
          <w:b/>
        </w:rPr>
        <w:t>Solution:</w:t>
      </w:r>
      <w:r>
        <w:t xml:space="preserve"> The workflow validates every sales order line against the exact product and warehouse. Deduction records an inventory movement and resynchronizes product stock.</w:t>
      </w:r>
    </w:p>
    <w:p>
      <w:pPr>
        <w:pStyle w:val="CodeSnippet"/>
        <w:shd w:fill="F1F5F9"/>
      </w:pPr>
      <w:r>
        <w:t>if (quantityOnHand &lt; detail.getQuantityOrdered()) {</w:t>
      </w:r>
    </w:p>
    <w:p>
      <w:pPr>
        <w:pStyle w:val="CodeSnippet"/>
        <w:shd w:fill="F1F5F9"/>
      </w:pPr>
      <w:r>
        <w:t xml:space="preserve">    throw new IllegalStateException("Insufficient inventory for product " + detail.getProductId());</w:t>
      </w:r>
    </w:p>
    <w:p>
      <w:pPr>
        <w:pStyle w:val="CodeSnippet"/>
        <w:shd w:fill="F1F5F9"/>
      </w:pPr>
      <w:r>
        <w:t>}</w:t>
      </w:r>
    </w:p>
    <w:p>
      <w:pPr>
        <w:pStyle w:val="CodeSnippet"/>
        <w:shd w:fill="F1F5F9"/>
      </w:pPr>
      <w:r>
        <w:t>int quantityDelta = -(detail.getQuantityOrdered() != null ? detail.getQuantityOrdered() : 0);</w:t>
      </w:r>
    </w:p>
    <w:p>
      <w:pPr>
        <w:pStyle w:val="CodeSnippet"/>
        <w:shd w:fill="F1F5F9"/>
      </w:pPr>
      <w:r>
        <w:t>inventory.setQuantityOnHand(quantityBefore + quantityDelta);</w:t>
      </w:r>
    </w:p>
    <w:p>
      <w:pPr>
        <w:pStyle w:val="CaptionSmall"/>
      </w:pPr>
      <w:r>
        <w:t>Source: Warehouse_managment/src/main/java/.../Service/Impl/SalesOrderServiceImpl.java</w:t>
      </w:r>
    </w:p>
    <w:p>
      <w:pPr>
        <w:pStyle w:val="Heading3"/>
        <w:keepNext/>
      </w:pPr>
      <w:r>
        <w:t>6. Excel Import and Export for Product and Inventory Data</w:t>
      </w:r>
    </w:p>
    <w:p>
      <w:r>
        <w:rPr>
          <w:b/>
        </w:rPr>
        <w:t>Implementation:</w:t>
      </w:r>
      <w:r>
        <w:t xml:space="preserve"> The backend uses Apache POI to export products and inventories to .xlsx files and to import products from Excel. The frontend sends and receives files through Axios with blob and multipart/form-data handling.</w:t>
      </w:r>
    </w:p>
    <w:p>
      <w:r>
        <w:rPr>
          <w:b/>
        </w:rPr>
        <w:t>Challenges faced:</w:t>
      </w:r>
      <w:r>
        <w:t xml:space="preserve"> Spreadsheet data is often inconsistent: blank rows, comma-formatted numbers, missing categories, duplicate SKUs, and inconsistent status labels.</w:t>
      </w:r>
    </w:p>
    <w:p>
      <w:r>
        <w:rPr>
          <w:b/>
        </w:rPr>
        <w:t>Solution:</w:t>
      </w:r>
      <w:r>
        <w:t xml:space="preserve"> The import service skips empty rows, requires SKU/name/category, ignores duplicate SKUs, resolves category and supplier names, normalizes decimal and integer values, and defaults missing status to active.</w:t>
      </w:r>
    </w:p>
    <w:p>
      <w:pPr>
        <w:pStyle w:val="CodeSnippet"/>
        <w:shd w:fill="F1F5F9"/>
      </w:pPr>
      <w:r>
        <w:t>if (sku == null || name == null || categoryName == null) {</w:t>
      </w:r>
    </w:p>
    <w:p>
      <w:pPr>
        <w:pStyle w:val="CodeSnippet"/>
        <w:shd w:fill="F1F5F9"/>
      </w:pPr>
      <w:r>
        <w:t xml:space="preserve">    continue;</w:t>
      </w:r>
    </w:p>
    <w:p>
      <w:pPr>
        <w:pStyle w:val="CodeSnippet"/>
        <w:shd w:fill="F1F5F9"/>
      </w:pPr>
      <w:r>
        <w:t>}</w:t>
      </w:r>
    </w:p>
    <w:p>
      <w:pPr>
        <w:pStyle w:val="CodeSnippet"/>
        <w:shd w:fill="F1F5F9"/>
      </w:pPr>
      <w:r>
        <w:t>if (productRepository.findBySkuIgnoreCaseAndDeletedFalse(sku).isPresent()) {</w:t>
      </w:r>
    </w:p>
    <w:p>
      <w:pPr>
        <w:pStyle w:val="CodeSnippet"/>
        <w:shd w:fill="F1F5F9"/>
      </w:pPr>
      <w:r>
        <w:t xml:space="preserve">    continue;</w:t>
      </w:r>
    </w:p>
    <w:p>
      <w:pPr>
        <w:pStyle w:val="CodeSnippet"/>
        <w:shd w:fill="F1F5F9"/>
      </w:pPr>
      <w:r>
        <w:t>}</w:t>
      </w:r>
    </w:p>
    <w:p>
      <w:pPr>
        <w:pStyle w:val="CaptionSmall"/>
      </w:pPr>
      <w:r>
        <w:t>Source: Warehouse_managment/src/main/java/.../Service/Impl/ProductServiceImpl.java</w:t>
      </w:r>
    </w:p>
    <w:p>
      <w:pPr>
        <w:pStyle w:val="Heading3"/>
        <w:keepNext/>
      </w:pPr>
      <w:r>
        <w:t>7. Activity Log and Dashboard Analytics</w:t>
      </w:r>
    </w:p>
    <w:p>
      <w:r>
        <w:rPr>
          <w:b/>
        </w:rPr>
        <w:t>Implementation:</w:t>
      </w:r>
      <w:r>
        <w:t xml:space="preserve"> The system records login/logout and business activity with action, domain, reference information, before/after state, metadata, IP address, and timestamp. Dashboard utilities aggregate users, logins, transactions, monthly series, daily totals, and role distribution for visual summaries.</w:t>
      </w:r>
    </w:p>
    <w:p>
      <w:r>
        <w:rPr>
          <w:b/>
        </w:rPr>
        <w:t>Challenges faced:</w:t>
      </w:r>
      <w:r>
        <w:t xml:space="preserve"> The challenge was turning raw operational records into useful dashboard information without making the UI depend on database-specific structures.</w:t>
      </w:r>
    </w:p>
    <w:p>
      <w:r>
        <w:rPr>
          <w:b/>
        </w:rPr>
        <w:t>Solution:</w:t>
      </w:r>
      <w:r>
        <w:t xml:space="preserve"> The backend returns normalized DTOs and meta fields, while frontend utilities build chart-ready arrays and paginated views. This keeps data formatting close to the dashboard and keeps backend APIs reusable.</w:t>
      </w:r>
    </w:p>
    <w:p>
      <w:pPr>
        <w:pStyle w:val="CodeSnippet"/>
        <w:shd w:fill="F1F5F9"/>
      </w:pPr>
      <w:r>
        <w:t>export function buildMonthlyLoginSeries(activityLogs, monthCount = 6) {</w:t>
      </w:r>
    </w:p>
    <w:p>
      <w:pPr>
        <w:pStyle w:val="CodeSnippet"/>
        <w:shd w:fill="F1F5F9"/>
      </w:pPr>
      <w:r>
        <w:t xml:space="preserve">  const buckets = [];</w:t>
      </w:r>
    </w:p>
    <w:p>
      <w:pPr>
        <w:pStyle w:val="CodeSnippet"/>
        <w:shd w:fill="F1F5F9"/>
      </w:pPr>
      <w:r>
        <w:t xml:space="preserve">  // initialize month buckets, then count LOGIN actions per month</w:t>
      </w:r>
    </w:p>
    <w:p>
      <w:pPr>
        <w:pStyle w:val="CodeSnippet"/>
        <w:shd w:fill="F1F5F9"/>
      </w:pPr>
      <w:r>
        <w:t xml:space="preserve">  return buckets;</w:t>
      </w:r>
    </w:p>
    <w:p>
      <w:pPr>
        <w:pStyle w:val="CodeSnippet"/>
        <w:shd w:fill="F1F5F9"/>
      </w:pPr>
      <w:r>
        <w:t>}</w:t>
      </w:r>
    </w:p>
    <w:p>
      <w:pPr>
        <w:pStyle w:val="CaptionSmall"/>
      </w:pPr>
      <w:r>
        <w:t>Source: frontend/src/pages/Dashboard/adminDashboardUtils.js</w:t>
      </w:r>
    </w:p>
    <w:p>
      <w:pPr>
        <w:pStyle w:val="Heading3"/>
        <w:keepNext/>
      </w:pPr>
      <w:r>
        <w:t>8. Soft Archive for Historical Integrity</w:t>
      </w:r>
    </w:p>
    <w:p>
      <w:r>
        <w:rPr>
          <w:b/>
        </w:rPr>
        <w:t>Implementation:</w:t>
      </w:r>
      <w:r>
        <w:t xml:space="preserve"> Products, categories, and warehouses are not always physically deleted. If records have movement history or inventory references, the service marks them deleted or inactive instead of removing them from the database.</w:t>
      </w:r>
    </w:p>
    <w:p>
      <w:r>
        <w:rPr>
          <w:b/>
        </w:rPr>
        <w:t>Challenges faced:</w:t>
      </w:r>
      <w:r>
        <w:t xml:space="preserve"> Hard deletes can break reports, movement history, and references from old orders.</w:t>
      </w:r>
    </w:p>
    <w:p>
      <w:r>
        <w:rPr>
          <w:b/>
        </w:rPr>
        <w:t>Solution:</w:t>
      </w:r>
      <w:r>
        <w:t xml:space="preserve"> The solution is conditional deletion: remove only when safe, otherwise archive and preserve historical relationships.</w:t>
      </w:r>
    </w:p>
    <w:p>
      <w:pPr>
        <w:pStyle w:val="CodeSnippet"/>
        <w:shd w:fill="F1F5F9"/>
      </w:pPr>
      <w:r>
        <w:t>if (inventoryMovementRepository.existsByProductId(id)) {</w:t>
      </w:r>
    </w:p>
    <w:p>
      <w:pPr>
        <w:pStyle w:val="CodeSnippet"/>
        <w:shd w:fill="F1F5F9"/>
      </w:pPr>
      <w:r>
        <w:t xml:space="preserve">    product.setDeleted(true);</w:t>
      </w:r>
    </w:p>
    <w:p>
      <w:pPr>
        <w:pStyle w:val="CodeSnippet"/>
        <w:shd w:fill="F1F5F9"/>
      </w:pPr>
      <w:r>
        <w:t xml:space="preserve">    product.setStatus(ProductStatus.inactive);</w:t>
      </w:r>
    </w:p>
    <w:p>
      <w:pPr>
        <w:pStyle w:val="CodeSnippet"/>
        <w:shd w:fill="F1F5F9"/>
      </w:pPr>
      <w:r>
        <w:t xml:space="preserve">    productRepository.save(product);</w:t>
      </w:r>
    </w:p>
    <w:p>
      <w:pPr>
        <w:pStyle w:val="CodeSnippet"/>
        <w:shd w:fill="F1F5F9"/>
      </w:pPr>
      <w:r>
        <w:t xml:space="preserve">    return Response.builder().message("Product archived successfully because inventory movement history exists").build();</w:t>
      </w:r>
    </w:p>
    <w:p>
      <w:pPr>
        <w:pStyle w:val="CodeSnippet"/>
        <w:shd w:fill="F1F5F9"/>
      </w:pPr>
      <w:r>
        <w:t>}</w:t>
      </w:r>
    </w:p>
    <w:p>
      <w:pPr>
        <w:pStyle w:val="CaptionSmall"/>
      </w:pPr>
      <w:r>
        <w:t>Source: Warehouse_managment/src/main/java/.../Service/Impl/ProductServiceImpl.java</w:t>
      </w:r>
    </w:p>
    <w:p>
      <w:pPr>
        <w:pStyle w:val="Heading1"/>
        <w:keepNext/>
      </w:pPr>
      <w:r>
        <w:t>5.5 AI Assistance Report</w:t>
      </w:r>
    </w:p>
    <w:p>
      <w:r>
        <w:t>This section documents how AI assistance was used while preparing and reviewing the Warehouse Management System report. It is based on the current project conversation, repository inspection, and verified source files. During this reporting session, AI was used primarily for code comprehension, documentation drafting, and document creation. It did not directly commit or modify production Java or React source code.</w:t>
      </w:r>
    </w:p>
    <w:p>
      <w:pPr>
        <w:pStyle w:val="Heading2"/>
        <w:keepNext/>
      </w:pPr>
      <w:r>
        <w:t>5.5.1 AI Tools and Purpose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AI/tool support</w:t>
            </w:r>
          </w:p>
        </w:tc>
        <w:tc>
          <w:tcPr>
            <w:tcW w:type="dxa" w:w="3744"/>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How it was used</w:t>
            </w:r>
          </w:p>
        </w:tc>
        <w:tc>
          <w:tcPr>
            <w:tcW w:type="dxa" w:w="3600"/>
            <w:shd w:fill="D9EAF7"/>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Output produced</w:t>
            </w:r>
          </w:p>
        </w:tc>
      </w:tr>
      <w:tr>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Codex / ChatGPT</w:t>
            </w:r>
          </w:p>
        </w:tc>
        <w:tc>
          <w:tcPr>
            <w:tcW w:type="dxa" w:w="37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Read and summarized backend and frontend implementation details.</w:t>
            </w:r>
          </w:p>
        </w:tc>
        <w:tc>
          <w:tcPr>
            <w:tcW w:type="dxa" w:w="3600"/>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Drafted English report sections and converted technical code into explanation.</w:t>
            </w:r>
          </w:p>
        </w:tc>
      </w:tr>
      <w:tr>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GitNexus index</w:t>
            </w:r>
          </w:p>
        </w:tc>
        <w:tc>
          <w:tcPr>
            <w:tcW w:type="dxa" w:w="37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Located important execution flows and verified the repository index was up to date.</w:t>
            </w:r>
          </w:p>
        </w:tc>
        <w:tc>
          <w:tcPr>
            <w:tcW w:type="dxa" w:w="3600"/>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Helped identify authentication, inventory, purchasing, and error handling paths.</w:t>
            </w:r>
          </w:p>
        </w:tc>
      </w:tr>
      <w:tr>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Documents plugin</w:t>
            </w:r>
          </w:p>
        </w:tc>
        <w:tc>
          <w:tcPr>
            <w:tcW w:type="dxa" w:w="37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Created this DOCX deliverable and supported render-based quality checking.</w:t>
            </w:r>
          </w:p>
        </w:tc>
        <w:tc>
          <w:tcPr>
            <w:tcW w:type="dxa" w:w="3600"/>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Generated a formatted report file in the project docs folder.</w:t>
            </w:r>
          </w:p>
        </w:tc>
      </w:tr>
      <w:tr>
        <w:tc>
          <w:tcPr>
            <w:tcW w:type="dxa" w:w="2016"/>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Terminal/source inspection</w:t>
            </w:r>
          </w:p>
        </w:tc>
        <w:tc>
          <w:tcPr>
            <w:tcW w:type="dxa" w:w="3744"/>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Read exact source files before writing claims.</w:t>
            </w:r>
          </w:p>
        </w:tc>
        <w:tc>
          <w:tcPr>
            <w:tcW w:type="dxa" w:w="3600"/>
            <w:tcBorders>
              <w:top w:val="single" w:sz="4" w:space="0" w:color="CBD5E1"/>
              <w:left w:val="single" w:sz="4" w:space="0" w:color="CBD5E1"/>
              <w:bottom w:val="single" w:sz="4" w:space="0" w:color="CBD5E1"/>
              <w:right w:val="single" w:sz="4" w:space="0" w:color="CBD5E1"/>
            </w:tcBorders>
            <w:vAlign w:val="center"/>
          </w:tcPr>
          <w:p>
            <w:pPr>
              <w:spacing w:after="40"/>
            </w:pPr>
            <w:r>
              <w:rPr>
                <w:rFonts w:ascii="Arial" w:hAnsi="Arial" w:eastAsia="Arial"/>
                <w:sz w:val="17"/>
              </w:rPr>
              <w:t>Reduced the risk of claiming features that were not implemented.</w:t>
            </w:r>
          </w:p>
        </w:tc>
      </w:tr>
    </w:tbl>
    <w:p>
      <w:pPr>
        <w:pStyle w:val="Heading2"/>
        <w:keepNext/>
      </w:pPr>
      <w:r>
        <w:t>5.5.2 Specific Examples of AI-Assisted Code Understanding</w:t>
      </w:r>
    </w:p>
    <w:p>
      <w:r>
        <w:t>The following examples are code areas that AI analyzed and explained during the report-writing process. The AI assistance was used to identify the purpose of each snippet, explain why it matters, and connect it to the requested report sections.</w:t>
      </w:r>
    </w:p>
    <w:p>
      <w:pPr>
        <w:pStyle w:val="Heading3"/>
        <w:keepNext/>
      </w:pPr>
      <w:r>
        <w:t>Example 1: Centralized Backend Error Response</w:t>
      </w:r>
    </w:p>
    <w:p>
      <w:r>
        <w:t>AI helped identify GlobalExceptionHandler as the central backend error strategy and turned the exception mappings into the table in Section 5.3. The important insight was that the project does not return random exception formats; it wraps errors using the shared Response DTO.</w:t>
      </w:r>
    </w:p>
    <w:p>
      <w:pPr>
        <w:pStyle w:val="CodeSnippet"/>
        <w:shd w:fill="F1F5F9"/>
      </w:pPr>
      <w:r>
        <w:t>@ExceptionHandler({IllegalArgumentException.class, IllegalStateException.class})</w:t>
      </w:r>
    </w:p>
    <w:p>
      <w:pPr>
        <w:pStyle w:val="CodeSnippet"/>
        <w:shd w:fill="F1F5F9"/>
      </w:pPr>
      <w:r>
        <w:t>public ResponseEntity&lt;Response&gt; handleBadRequestExceptions(RuntimeException ex) {</w:t>
      </w:r>
    </w:p>
    <w:p>
      <w:pPr>
        <w:pStyle w:val="CodeSnippet"/>
        <w:shd w:fill="F1F5F9"/>
      </w:pPr>
      <w:r>
        <w:t xml:space="preserve">    Response response = Response.builder()</w:t>
      </w:r>
    </w:p>
    <w:p>
      <w:pPr>
        <w:pStyle w:val="CodeSnippet"/>
        <w:shd w:fill="F1F5F9"/>
      </w:pPr>
      <w:r>
        <w:t xml:space="preserve">            .status(HttpStatus.BAD_REQUEST.value())</w:t>
      </w:r>
    </w:p>
    <w:p>
      <w:pPr>
        <w:pStyle w:val="CodeSnippet"/>
        <w:shd w:fill="F1F5F9"/>
      </w:pPr>
      <w:r>
        <w:t xml:space="preserve">            .message(ex.getMessage())</w:t>
      </w:r>
    </w:p>
    <w:p>
      <w:pPr>
        <w:pStyle w:val="CodeSnippet"/>
        <w:shd w:fill="F1F5F9"/>
      </w:pPr>
      <w:r>
        <w:t xml:space="preserve">            .build();</w:t>
      </w:r>
    </w:p>
    <w:p>
      <w:pPr>
        <w:pStyle w:val="CodeSnippet"/>
        <w:shd w:fill="F1F5F9"/>
      </w:pPr>
      <w:r>
        <w:t xml:space="preserve">    return new ResponseEntity&lt;&gt;(response, HttpStatus.BAD_REQUEST);</w:t>
      </w:r>
    </w:p>
    <w:p>
      <w:pPr>
        <w:pStyle w:val="CodeSnippet"/>
        <w:shd w:fill="F1F5F9"/>
      </w:pPr>
      <w:r>
        <w:t>}</w:t>
      </w:r>
    </w:p>
    <w:p>
      <w:pPr>
        <w:pStyle w:val="Heading3"/>
        <w:keepNext/>
      </w:pPr>
      <w:r>
        <w:t>Example 2: Frontend 401 Recovery</w:t>
      </w:r>
    </w:p>
    <w:p>
      <w:r>
        <w:t>AI highlighted the Axios response interceptor as a global frontend error-handling feature. This helped explain how the app responds to expired or invalid authentication without duplicating logout logic on every page.</w:t>
      </w:r>
    </w:p>
    <w:p>
      <w:pPr>
        <w:pStyle w:val="CodeSnippet"/>
        <w:shd w:fill="F1F5F9"/>
      </w:pPr>
      <w:r>
        <w:t>if (error.response?.status === 401) {</w:t>
      </w:r>
    </w:p>
    <w:p>
      <w:pPr>
        <w:pStyle w:val="CodeSnippet"/>
        <w:shd w:fill="F1F5F9"/>
      </w:pPr>
      <w:r>
        <w:t xml:space="preserve">  clearAuth();</w:t>
      </w:r>
    </w:p>
    <w:p>
      <w:pPr>
        <w:pStyle w:val="CodeSnippet"/>
        <w:shd w:fill="F1F5F9"/>
      </w:pPr>
      <w:r>
        <w:t xml:space="preserve">  window.location.replace("/login");</w:t>
      </w:r>
    </w:p>
    <w:p>
      <w:pPr>
        <w:pStyle w:val="CodeSnippet"/>
        <w:shd w:fill="F1F5F9"/>
      </w:pPr>
      <w:r>
        <w:t>}</w:t>
      </w:r>
    </w:p>
    <w:p>
      <w:pPr>
        <w:pStyle w:val="Heading3"/>
        <w:keepNext/>
      </w:pPr>
      <w:r>
        <w:t>Example 3: Inventory Movement Ledger</w:t>
      </w:r>
    </w:p>
    <w:p>
      <w:r>
        <w:t>AI helped explain the inventory movement service as more than a logging utility. It records before, delta, and after quantities, which makes stock changes auditable and traceable to purchase or sales references.</w:t>
      </w:r>
    </w:p>
    <w:p>
      <w:pPr>
        <w:pStyle w:val="CodeSnippet"/>
        <w:shd w:fill="F1F5F9"/>
      </w:pPr>
      <w:r>
        <w:t>InventoryMovement movement = InventoryMovement.builder()</w:t>
      </w:r>
    </w:p>
    <w:p>
      <w:pPr>
        <w:pStyle w:val="CodeSnippet"/>
        <w:shd w:fill="F1F5F9"/>
      </w:pPr>
      <w:r>
        <w:t xml:space="preserve">    .quantityBefore(before)</w:t>
      </w:r>
    </w:p>
    <w:p>
      <w:pPr>
        <w:pStyle w:val="CodeSnippet"/>
        <w:shd w:fill="F1F5F9"/>
      </w:pPr>
      <w:r>
        <w:t xml:space="preserve">    .quantityDelta(delta)</w:t>
      </w:r>
    </w:p>
    <w:p>
      <w:pPr>
        <w:pStyle w:val="CodeSnippet"/>
        <w:shd w:fill="F1F5F9"/>
      </w:pPr>
      <w:r>
        <w:t xml:space="preserve">    .quantityAfter(after)</w:t>
      </w:r>
    </w:p>
    <w:p>
      <w:pPr>
        <w:pStyle w:val="CodeSnippet"/>
        <w:shd w:fill="F1F5F9"/>
      </w:pPr>
      <w:r>
        <w:t xml:space="preserve">    .movementType(movementType)</w:t>
      </w:r>
    </w:p>
    <w:p>
      <w:pPr>
        <w:pStyle w:val="CodeSnippet"/>
        <w:shd w:fill="F1F5F9"/>
      </w:pPr>
      <w:r>
        <w:t xml:space="preserve">    .referenceType(referenceType)</w:t>
      </w:r>
    </w:p>
    <w:p>
      <w:pPr>
        <w:pStyle w:val="CodeSnippet"/>
        <w:shd w:fill="F1F5F9"/>
      </w:pPr>
      <w:r>
        <w:t xml:space="preserve">    .referenceCode(referenceCode)</w:t>
      </w:r>
    </w:p>
    <w:p>
      <w:pPr>
        <w:pStyle w:val="CodeSnippet"/>
        <w:shd w:fill="F1F5F9"/>
      </w:pPr>
      <w:r>
        <w:t xml:space="preserve">    .build();</w:t>
      </w:r>
    </w:p>
    <w:p>
      <w:pPr>
        <w:pStyle w:val="Heading3"/>
        <w:keepNext/>
      </w:pPr>
      <w:r>
        <w:t>Example 4: Excel Import Validation</w:t>
      </w:r>
    </w:p>
    <w:p>
      <w:r>
        <w:t>AI identified the product Excel import as an advanced feature because it normalizes spreadsheet input, skips invalid rows, and protects unique SKU data. This explanation was used in Section 5.4.</w:t>
      </w:r>
    </w:p>
    <w:p>
      <w:pPr>
        <w:pStyle w:val="CodeSnippet"/>
        <w:shd w:fill="F1F5F9"/>
      </w:pPr>
      <w:r>
        <w:t>String sku = normalizeImportText(readCell(row, 1, formatter));</w:t>
      </w:r>
    </w:p>
    <w:p>
      <w:pPr>
        <w:pStyle w:val="CodeSnippet"/>
        <w:shd w:fill="F1F5F9"/>
      </w:pPr>
      <w:r>
        <w:t>String name = normalizeImportText(readCell(row, 2, formatter));</w:t>
      </w:r>
    </w:p>
    <w:p>
      <w:pPr>
        <w:pStyle w:val="CodeSnippet"/>
        <w:shd w:fill="F1F5F9"/>
      </w:pPr>
      <w:r>
        <w:t>if (sku == null || name == null || categoryName == null) {</w:t>
      </w:r>
    </w:p>
    <w:p>
      <w:pPr>
        <w:pStyle w:val="CodeSnippet"/>
        <w:shd w:fill="F1F5F9"/>
      </w:pPr>
      <w:r>
        <w:t xml:space="preserve">    continue;</w:t>
      </w:r>
    </w:p>
    <w:p>
      <w:pPr>
        <w:pStyle w:val="CodeSnippet"/>
        <w:shd w:fill="F1F5F9"/>
      </w:pPr>
      <w:r>
        <w:t>}</w:t>
      </w:r>
    </w:p>
    <w:p>
      <w:pPr>
        <w:pStyle w:val="Heading2"/>
        <w:keepNext/>
      </w:pPr>
      <w:r>
        <w:t>5.5.3 What Was Modified and Why</w:t>
      </w:r>
    </w:p>
    <w:p>
      <w:r>
        <w:t>No production code was changed during this reporting task. The modifications made by AI in this session were documentation-level modifications: creating explanatory report content, selecting concise code snippets, organizing advanced features, and producing a formatted DOCX file.</w:t>
      </w:r>
    </w:p>
    <w:p>
      <w:pPr>
        <w:pStyle w:val="ListBullet"/>
        <w:spacing w:after="60"/>
      </w:pPr>
      <w:r>
        <w:t>The wording was adjusted to describe implemented behavior instead of ideal behavior. For example, CSRF protection was described as disabled because the project uses stateless JWT authentication rather than CSRF tokens.</w:t>
      </w:r>
    </w:p>
    <w:p>
      <w:pPr>
        <w:pStyle w:val="ListBullet"/>
        <w:spacing w:after="60"/>
      </w:pPr>
      <w:r>
        <w:t>The advanced features list was narrowed to features visible in the repository, such as inventory movement tracking, stock synchronization, workflow status machines, Excel import/export, activity logs, dashboard aggregation, and soft archive behavior.</w:t>
      </w:r>
    </w:p>
    <w:p>
      <w:pPr>
        <w:pStyle w:val="ListBullet"/>
        <w:spacing w:after="60"/>
      </w:pPr>
      <w:r>
        <w:t>Error examples were aligned with actual exception messages from services such as UserServiceImpl, SalesOrderServiceImpl, and ProductServiceImpl.</w:t>
      </w:r>
    </w:p>
    <w:p>
      <w:pPr>
        <w:pStyle w:val="ListBullet"/>
        <w:spacing w:after="60"/>
      </w:pPr>
      <w:r>
        <w:t>The AI report was written transparently: AI assisted with analysis and documentation, while source code claims were checked against repository files.</w:t>
      </w:r>
    </w:p>
    <w:p>
      <w:pPr>
        <w:pStyle w:val="Heading2"/>
        <w:keepNext/>
      </w:pPr>
      <w:r>
        <w:t>5.5.4 Human Review and Verification</w:t>
      </w:r>
    </w:p>
    <w:p>
      <w:r>
        <w:t>AI output should not be accepted without review. In this work, every major claim was checked against repository evidence. For example, password and JWT details were verified in SecurityConfig and JwtUtils; frontend error handling was verified in apiClient and page-level try/catch blocks; and advanced inventory features were verified in InventoryMovementServiceImpl, InventoryStockSyncService, SalesOrderServiceImpl, StockInwardServiceImpl, and ProductServiceImpl.</w:t>
      </w:r>
    </w:p>
    <w:p>
      <w:r>
        <w:t>The most important human review step was preventing overclaiming. Some systems include explicit CSRF tokens, HTML sanitizers, or complex database retry policies, but this project does not show those exact mechanisms. The report therefore explains the actual implemented protections and limitations instead of inventing missing features.</w:t>
      </w:r>
    </w:p>
    <w:p>
      <w:pPr>
        <w:pStyle w:val="Heading2"/>
        <w:keepNext/>
      </w:pPr>
      <w:r>
        <w:t>5.5.5 What I Learned</w:t>
      </w:r>
    </w:p>
    <w:p>
      <w:pPr>
        <w:pStyle w:val="ListBullet"/>
        <w:spacing w:after="60"/>
      </w:pPr>
      <w:r>
        <w:t>Centralized error handling makes frontend code simpler because pages can consistently read error.response.data.message.</w:t>
      </w:r>
    </w:p>
    <w:p>
      <w:pPr>
        <w:pStyle w:val="ListBullet"/>
        <w:spacing w:after="60"/>
      </w:pPr>
      <w:r>
        <w:t>A warehouse system should treat inventory rows as the source of truth and synchronize summary values from them.</w:t>
      </w:r>
    </w:p>
    <w:p>
      <w:pPr>
        <w:pStyle w:val="ListBullet"/>
        <w:spacing w:after="60"/>
      </w:pPr>
      <w:r>
        <w:t>Status transition maps are easier to audit than scattered conditional logic because they make allowed workflow paths explicit.</w:t>
      </w:r>
    </w:p>
    <w:p>
      <w:pPr>
        <w:pStyle w:val="ListBullet"/>
        <w:spacing w:after="60"/>
      </w:pPr>
      <w:r>
        <w:t>Historical integrity is important: archiving records with movement history is safer than deleting them permanently.</w:t>
      </w:r>
    </w:p>
    <w:p>
      <w:pPr>
        <w:pStyle w:val="ListBullet"/>
        <w:spacing w:after="60"/>
      </w:pPr>
      <w:r>
        <w:t>AI is most useful when it accelerates reading, comparing, and explaining code, but final documentation still needs verification against actual source files.</w:t>
      </w:r>
    </w:p>
    <w:p>
      <w:pPr>
        <w:pStyle w:val="Heading2"/>
        <w:keepNext/>
      </w:pPr>
      <w:r>
        <w:t>5.5.6 Reflection on Responsible AI Use</w:t>
      </w:r>
    </w:p>
    <w:p>
      <w:r>
        <w:t>The AI assistant was used as a technical writing and code comprehension partner, not as an unchecked source of truth. Its suggestions were useful for turning scattered implementation details into report-ready English, but the final content depended on repository inspection. This approach reduced drafting time while preserving accuracy. The main limitation is that AI can misinterpret code if it does not inspect the exact files, so every section was grounded in source paths and concrete snippets.</w:t>
      </w:r>
    </w:p>
    <w:p>
      <w:r>
        <w:t>Overall, AI assistance helped convert a large full-stack project into a clear explanation of error handling, advanced features, and implementation decisions. The strongest benefit was speed: AI quickly connected backend services, frontend pages, and documentation requirements. The strongest lesson was discipline: technical reports should state what the code actually does, including gaps and trade-offs, rather than describing an idealized system.</w:t>
      </w:r>
    </w:p>
    <w:p>
      <w:pPr>
        <w:pStyle w:val="Heading2"/>
        <w:keepNext/>
      </w:pPr>
      <w:r>
        <w:t>Repository Evidence Used</w:t>
      </w:r>
    </w:p>
    <w:p>
      <w:pPr>
        <w:pStyle w:val="ListBullet"/>
        <w:spacing w:after="60"/>
      </w:pPr>
      <w:r>
        <w:t>frontend/src/services/apiClient.js and frontend page components for frontend error handling.</w:t>
      </w:r>
    </w:p>
    <w:p>
      <w:pPr>
        <w:pStyle w:val="ListBullet"/>
        <w:spacing w:after="60"/>
      </w:pPr>
      <w:r>
        <w:t>Warehouse_managment/src/main/java/.../Exceptions/GlobalExceptionHandler.java for backend exception mapping.</w:t>
      </w:r>
    </w:p>
    <w:p>
      <w:pPr>
        <w:pStyle w:val="ListBullet"/>
        <w:spacing w:after="60"/>
      </w:pPr>
      <w:r>
        <w:t>Warehouse_managment/src/main/java/.../Service/Impl/UserServiceImpl.java for authentication and database constraint handling.</w:t>
      </w:r>
    </w:p>
    <w:p>
      <w:pPr>
        <w:pStyle w:val="ListBullet"/>
        <w:spacing w:after="60"/>
      </w:pPr>
      <w:r>
        <w:t>Warehouse_managment/src/main/java/.../Service/Impl/InventoryMovementServiceImpl.java and InventoryStockSyncService.java for inventory audit and stock synchronization.</w:t>
      </w:r>
    </w:p>
    <w:p>
      <w:pPr>
        <w:pStyle w:val="ListBullet"/>
        <w:spacing w:after="60"/>
      </w:pPr>
      <w:r>
        <w:t>Warehouse_managment/src/main/java/.../Service/Impl/SalesOrderServiceImpl.java, PurchaseOrderServiceImpl.java, and StockInwardServiceImpl.java for workflow logic.</w:t>
      </w:r>
    </w:p>
    <w:p>
      <w:pPr>
        <w:pStyle w:val="ListBullet"/>
        <w:spacing w:after="60"/>
      </w:pPr>
      <w:r>
        <w:t>Warehouse_managment/src/main/java/.../Service/Impl/ProductServiceImpl.java for Excel import/export, product image handling, and archival behavior.</w:t>
      </w:r>
    </w:p>
    <w:p>
      <w:pPr>
        <w:pStyle w:val="ListBullet"/>
        <w:spacing w:after="60"/>
      </w:pPr>
      <w:r>
        <w:t>frontend/src/pages/Dashboard/adminDashboardUtils.js and dashboard pages for analytics aggregation and UI behavior.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4C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before="60" w:after="140" w:line="240" w:lineRule="auto"/>
      <w:ind w:left="259" w:right="115"/>
    </w:pPr>
    <w:rPr>
      <w:rFonts w:ascii="Consolas" w:hAnsi="Consolas" w:eastAsia="Consolas"/>
      <w:color w:val="111827"/>
      <w:sz w:val="17"/>
    </w:rPr>
  </w:style>
  <w:style w:type="paragraph" w:customStyle="1" w:styleId="CaptionSmall">
    <w:name w:val="CaptionSmall"/>
    <w:pPr>
      <w:spacing w:after="100"/>
    </w:pPr>
    <w:rPr>
      <w:rFonts w:ascii="Arial" w:hAnsi="Arial" w:eastAsia="Arial"/>
      <w: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Management Sections 5.3 to 5.5 Implementation Report</dc:title>
  <dc:subject>Error handling, advanced features, and AI assistance report</dc:subject>
  <dc:creator>Codex</dc:creator>
  <cp:keywords>Warehouse Management, Error Handling, Advanced Features, AI Assistance</cp:keywords>
  <dc:description>generated by python-docx</dc:description>
  <cp:lastModifiedBy/>
  <cp:revision>1</cp:revision>
  <dcterms:created xsi:type="dcterms:W3CDTF">2013-12-23T23:15:00Z</dcterms:created>
  <dcterms:modified xsi:type="dcterms:W3CDTF">2013-12-23T23:15:00Z</dcterms:modified>
  <cp:category/>
</cp:coreProperties>
</file>