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0A1396" w:rsidRPr="000A1396" w:rsidTr="00101A9A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0A1396" w:rsidRPr="000A1396" w:rsidRDefault="000A1396" w:rsidP="000A1396">
            <w:pPr>
              <w:suppressAutoHyphens/>
              <w:spacing w:before="100" w:beforeAutospacing="1" w:after="159" w:line="256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eastAsia="ru-RU"/>
              </w:rPr>
            </w:pPr>
            <w:bookmarkStart w:id="0" w:name="_Hlk186144811"/>
            <w:bookmarkEnd w:id="0"/>
          </w:p>
          <w:p w:rsidR="000A1396" w:rsidRPr="000A1396" w:rsidRDefault="000A1396" w:rsidP="000A1396">
            <w:pPr>
              <w:suppressAutoHyphens/>
              <w:spacing w:before="100" w:beforeAutospacing="1" w:after="159" w:line="256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0A1396">
              <w:rPr>
                <w:rFonts w:ascii="Calibri" w:eastAsia="Calibri" w:hAnsi="Calibri" w:cs="Calibri"/>
                <w:noProof/>
                <w:sz w:val="22"/>
                <w:lang w:eastAsia="ru-RU"/>
              </w:rPr>
              <w:drawing>
                <wp:inline distT="0" distB="0" distL="0" distR="0" wp14:anchorId="6E35E957" wp14:editId="25459806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0A1396" w:rsidRPr="000A1396" w:rsidRDefault="000A1396" w:rsidP="000A1396">
            <w:pPr>
              <w:suppressAutoHyphens/>
              <w:spacing w:before="100" w:beforeAutospacing="1" w:line="256" w:lineRule="auto"/>
              <w:ind w:left="425" w:right="204" w:firstLine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0A139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0A1396">
              <w:rPr>
                <w:rFonts w:ascii="Arial" w:eastAsia="Times New Roman" w:hAnsi="Arial" w:cs="Arial"/>
                <w:sz w:val="22"/>
                <w:lang w:eastAsia="ru-RU"/>
              </w:rPr>
              <w:t xml:space="preserve"> </w:t>
            </w:r>
            <w:r w:rsidRPr="000A139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«Московский государственный технический университет имени Н.Э. Баумана</w:t>
            </w:r>
            <w:r w:rsidRPr="000A1396">
              <w:rPr>
                <w:rFonts w:ascii="Arial" w:eastAsia="Times New Roman" w:hAnsi="Arial" w:cs="Arial"/>
                <w:sz w:val="22"/>
                <w:lang w:eastAsia="ru-RU"/>
              </w:rPr>
              <w:t xml:space="preserve"> </w:t>
            </w:r>
            <w:r w:rsidRPr="000A139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0A1396" w:rsidRPr="000A1396" w:rsidRDefault="000A1396" w:rsidP="000A1396">
      <w:pPr>
        <w:suppressAutoHyphens/>
        <w:spacing w:before="210" w:after="142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  <w:r w:rsidRPr="000A1396">
        <w:rPr>
          <w:rFonts w:ascii="Arial" w:eastAsia="Times New Roman" w:hAnsi="Arial" w:cs="Arial"/>
          <w:sz w:val="22"/>
          <w:lang w:eastAsia="ru-RU"/>
        </w:rPr>
        <w:t>ФАКУЛЬТЕТ</w:t>
      </w:r>
      <w:r w:rsidRPr="000A1396">
        <w:rPr>
          <w:rFonts w:ascii="Arial" w:eastAsia="Times New Roman" w:hAnsi="Arial" w:cs="Arial"/>
          <w:sz w:val="22"/>
          <w:u w:val="single"/>
          <w:lang w:eastAsia="ru-RU"/>
        </w:rPr>
        <w:t xml:space="preserve">    </w:t>
      </w:r>
      <w:r w:rsidRPr="000A1396"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0A1396" w:rsidRPr="000A1396" w:rsidRDefault="000A1396" w:rsidP="000A1396">
      <w:pPr>
        <w:suppressAutoHyphens/>
        <w:spacing w:before="100" w:beforeAutospacing="1" w:after="142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  <w:r w:rsidRPr="000A1396">
        <w:rPr>
          <w:rFonts w:ascii="Arial" w:eastAsia="Times New Roman" w:hAnsi="Arial" w:cs="Arial"/>
          <w:sz w:val="22"/>
          <w:lang w:eastAsia="ru-RU"/>
        </w:rPr>
        <w:t>КАФЕДРА</w:t>
      </w:r>
      <w:r w:rsidRPr="000A1396">
        <w:rPr>
          <w:rFonts w:ascii="Arial" w:eastAsia="Times New Roman" w:hAnsi="Arial" w:cs="Arial"/>
          <w:sz w:val="22"/>
          <w:u w:val="single"/>
          <w:lang w:eastAsia="ru-RU"/>
        </w:rPr>
        <w:t xml:space="preserve">                           </w:t>
      </w:r>
      <w:r w:rsidRPr="000A1396"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A1396" w:rsidRPr="000A1396" w:rsidRDefault="000A1396" w:rsidP="000A1396">
      <w:pPr>
        <w:spacing w:before="100" w:beforeAutospacing="1" w:after="142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  <w:r w:rsidRPr="000A1396">
        <w:rPr>
          <w:rFonts w:ascii="Arial" w:eastAsia="Times New Roman" w:hAnsi="Arial" w:cs="Arial"/>
          <w:sz w:val="22"/>
          <w:lang w:eastAsia="ru-RU"/>
        </w:rPr>
        <w:t> </w:t>
      </w:r>
    </w:p>
    <w:p w:rsidR="000A1396" w:rsidRPr="000A1396" w:rsidRDefault="000A1396" w:rsidP="000A1396">
      <w:pPr>
        <w:spacing w:before="100" w:beforeAutospacing="1" w:after="142" w:line="276" w:lineRule="auto"/>
        <w:ind w:firstLine="0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0A1396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2567A8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3</w:t>
      </w:r>
    </w:p>
    <w:p w:rsidR="000A1396" w:rsidRPr="000A1396" w:rsidRDefault="000A1396" w:rsidP="000A1396">
      <w:pPr>
        <w:spacing w:before="75" w:after="75" w:line="240" w:lineRule="auto"/>
        <w:ind w:left="75" w:right="75" w:firstLine="0"/>
        <w:jc w:val="center"/>
        <w:outlineLvl w:val="2"/>
        <w:rPr>
          <w:rFonts w:ascii="Arial" w:eastAsia="Times New Roman" w:hAnsi="Arial" w:cs="Arial"/>
          <w:b/>
          <w:bCs/>
          <w:sz w:val="44"/>
          <w:szCs w:val="44"/>
          <w:lang w:eastAsia="ru-RU"/>
        </w:rPr>
      </w:pPr>
      <w:r w:rsidRPr="000A1396">
        <w:rPr>
          <w:rFonts w:ascii="Arial" w:eastAsia="Times New Roman" w:hAnsi="Arial" w:cs="Arial"/>
          <w:b/>
          <w:bCs/>
          <w:sz w:val="44"/>
          <w:szCs w:val="44"/>
          <w:lang w:eastAsia="ru-RU"/>
        </w:rPr>
        <w:t xml:space="preserve">По курсу </w:t>
      </w:r>
    </w:p>
    <w:p w:rsidR="000A1396" w:rsidRPr="000A1396" w:rsidRDefault="000A1396" w:rsidP="000A1396">
      <w:pPr>
        <w:spacing w:before="75" w:after="75" w:line="240" w:lineRule="auto"/>
        <w:ind w:left="75" w:right="75" w:firstLine="0"/>
        <w:jc w:val="center"/>
        <w:outlineLvl w:val="2"/>
        <w:rPr>
          <w:rFonts w:ascii="Arial" w:eastAsia="Times New Roman" w:hAnsi="Arial" w:cs="Arial"/>
          <w:sz w:val="44"/>
          <w:szCs w:val="44"/>
          <w:lang w:eastAsia="ru-RU"/>
        </w:rPr>
      </w:pPr>
      <w:r w:rsidRPr="000A1396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«</w:t>
      </w:r>
      <w:r w:rsidR="005032E1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Анализ временных рядов</w:t>
      </w:r>
      <w:r w:rsidRPr="000A1396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»</w:t>
      </w:r>
    </w:p>
    <w:p w:rsidR="005D5614" w:rsidRPr="005D5614" w:rsidRDefault="000A1396" w:rsidP="005D5614">
      <w:pPr>
        <w:widowControl w:val="0"/>
        <w:spacing w:line="240" w:lineRule="auto"/>
        <w:ind w:firstLine="0"/>
        <w:jc w:val="center"/>
        <w:rPr>
          <w:rFonts w:ascii="Arial" w:eastAsia="Times New Roman" w:hAnsi="Arial" w:cs="Arial"/>
          <w:b/>
          <w:bCs/>
          <w:sz w:val="32"/>
          <w:szCs w:val="44"/>
          <w:lang w:eastAsia="ru-RU"/>
        </w:rPr>
      </w:pPr>
      <w:r w:rsidRPr="000A1396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«</w:t>
      </w:r>
      <w:r w:rsidR="005D5614" w:rsidRPr="005D5614">
        <w:rPr>
          <w:rFonts w:ascii="Arial" w:eastAsia="Times New Roman" w:hAnsi="Arial" w:cs="Arial"/>
          <w:b/>
          <w:bCs/>
          <w:sz w:val="32"/>
          <w:szCs w:val="44"/>
          <w:lang w:eastAsia="ru-RU"/>
        </w:rPr>
        <w:t>Адаптивные модели экспоненциального сглаживания</w:t>
      </w:r>
    </w:p>
    <w:p w:rsidR="000A1396" w:rsidRPr="000A1396" w:rsidRDefault="005D5614" w:rsidP="005D5614">
      <w:pPr>
        <w:widowControl w:val="0"/>
        <w:spacing w:line="240" w:lineRule="auto"/>
        <w:ind w:firstLine="0"/>
        <w:jc w:val="center"/>
        <w:rPr>
          <w:rFonts w:ascii="Arial" w:eastAsia="Times New Roman" w:hAnsi="Arial" w:cs="Arial"/>
          <w:b/>
          <w:bCs/>
          <w:sz w:val="44"/>
          <w:szCs w:val="44"/>
          <w:lang w:eastAsia="ru-RU"/>
        </w:rPr>
      </w:pPr>
      <w:r w:rsidRPr="005D5614">
        <w:rPr>
          <w:rFonts w:ascii="Arial" w:eastAsia="Times New Roman" w:hAnsi="Arial" w:cs="Arial"/>
          <w:b/>
          <w:bCs/>
          <w:sz w:val="32"/>
          <w:szCs w:val="44"/>
          <w:lang w:eastAsia="ru-RU"/>
        </w:rPr>
        <w:t>нестационарных временных рядов</w:t>
      </w:r>
      <w:r w:rsidR="000A1396" w:rsidRPr="000A1396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»</w:t>
      </w:r>
    </w:p>
    <w:p w:rsidR="000A1396" w:rsidRPr="000A1396" w:rsidRDefault="000A1396" w:rsidP="000A1396">
      <w:pPr>
        <w:spacing w:before="100" w:beforeAutospacing="1" w:after="240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</w:p>
    <w:p w:rsidR="000A1396" w:rsidRPr="000A1396" w:rsidRDefault="000A1396" w:rsidP="000A1396">
      <w:pPr>
        <w:spacing w:before="100" w:beforeAutospacing="1" w:after="240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</w:p>
    <w:p w:rsidR="000A1396" w:rsidRPr="000A1396" w:rsidRDefault="000A1396" w:rsidP="000A1396">
      <w:pPr>
        <w:spacing w:before="100" w:beforeAutospacing="1" w:after="142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  <w:r w:rsidRPr="000A1396">
        <w:rPr>
          <w:rFonts w:ascii="Arial" w:eastAsia="Times New Roman" w:hAnsi="Arial" w:cs="Arial"/>
          <w:sz w:val="22"/>
          <w:lang w:eastAsia="ru-RU"/>
        </w:rPr>
        <w:t>Подготовил:</w:t>
      </w:r>
    </w:p>
    <w:p w:rsidR="000A1396" w:rsidRPr="000A1396" w:rsidRDefault="000A1396" w:rsidP="000A1396">
      <w:pPr>
        <w:spacing w:before="100" w:beforeAutospacing="1" w:after="142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  <w:r w:rsidRPr="000A1396">
        <w:rPr>
          <w:rFonts w:ascii="Arial" w:eastAsia="Times New Roman" w:hAnsi="Arial" w:cs="Arial"/>
          <w:sz w:val="22"/>
          <w:lang w:eastAsia="ru-RU"/>
        </w:rPr>
        <w:t xml:space="preserve">Студент группы </w:t>
      </w:r>
    </w:p>
    <w:p w:rsidR="000A1396" w:rsidRPr="000A1396" w:rsidRDefault="005032E1" w:rsidP="000A1396">
      <w:pPr>
        <w:spacing w:before="100" w:beforeAutospacing="1" w:after="142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  <w:r>
        <w:rPr>
          <w:rFonts w:ascii="Arial" w:eastAsia="Times New Roman" w:hAnsi="Arial" w:cs="Arial"/>
          <w:b/>
          <w:bCs/>
          <w:sz w:val="22"/>
          <w:lang w:eastAsia="ru-RU"/>
        </w:rPr>
        <w:t>ИУ5-34</w:t>
      </w:r>
      <w:r w:rsidR="000A1396" w:rsidRPr="000A1396">
        <w:rPr>
          <w:rFonts w:ascii="Arial" w:eastAsia="Times New Roman" w:hAnsi="Arial" w:cs="Arial"/>
          <w:b/>
          <w:bCs/>
          <w:sz w:val="22"/>
          <w:lang w:eastAsia="ru-RU"/>
        </w:rPr>
        <w:t xml:space="preserve">Б Журавлев Н.В </w:t>
      </w:r>
    </w:p>
    <w:p w:rsidR="000A1396" w:rsidRPr="000A1396" w:rsidRDefault="002567A8" w:rsidP="000A1396">
      <w:pPr>
        <w:spacing w:before="100" w:beforeAutospacing="1" w:after="142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  <w:r>
        <w:rPr>
          <w:rFonts w:ascii="Arial" w:eastAsia="Times New Roman" w:hAnsi="Arial" w:cs="Arial"/>
          <w:sz w:val="22"/>
          <w:lang w:eastAsia="ru-RU"/>
        </w:rPr>
        <w:t>12.10</w:t>
      </w:r>
      <w:r w:rsidR="000A1396" w:rsidRPr="000A1396">
        <w:rPr>
          <w:rFonts w:ascii="Arial" w:eastAsia="Times New Roman" w:hAnsi="Arial" w:cs="Arial"/>
          <w:sz w:val="22"/>
          <w:lang w:eastAsia="ru-RU"/>
        </w:rPr>
        <w:t>.202</w:t>
      </w:r>
      <w:r w:rsidR="005032E1">
        <w:rPr>
          <w:rFonts w:ascii="Arial" w:eastAsia="Times New Roman" w:hAnsi="Arial" w:cs="Arial"/>
          <w:sz w:val="22"/>
          <w:lang w:eastAsia="ru-RU"/>
        </w:rPr>
        <w:t>4</w:t>
      </w:r>
    </w:p>
    <w:p w:rsidR="000A1396" w:rsidRPr="000A1396" w:rsidRDefault="000A1396" w:rsidP="000A1396">
      <w:pPr>
        <w:spacing w:before="100" w:beforeAutospacing="1" w:after="142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  <w:r w:rsidRPr="000A1396">
        <w:rPr>
          <w:rFonts w:ascii="Arial" w:eastAsia="Times New Roman" w:hAnsi="Arial" w:cs="Arial"/>
          <w:sz w:val="22"/>
          <w:lang w:eastAsia="ru-RU"/>
        </w:rPr>
        <w:t> </w:t>
      </w:r>
    </w:p>
    <w:p w:rsidR="000A1396" w:rsidRPr="000A1396" w:rsidRDefault="000A1396" w:rsidP="000A1396">
      <w:pPr>
        <w:spacing w:before="100" w:beforeAutospacing="1" w:after="142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  <w:r w:rsidRPr="000A1396">
        <w:rPr>
          <w:rFonts w:ascii="Arial" w:eastAsia="Times New Roman" w:hAnsi="Arial" w:cs="Arial"/>
          <w:sz w:val="22"/>
          <w:lang w:eastAsia="ru-RU"/>
        </w:rPr>
        <w:t>Проверил:</w:t>
      </w:r>
    </w:p>
    <w:p w:rsidR="000A1396" w:rsidRPr="000A1396" w:rsidRDefault="005902B0" w:rsidP="000A1396">
      <w:pPr>
        <w:spacing w:before="100" w:beforeAutospacing="1" w:after="142" w:line="276" w:lineRule="auto"/>
        <w:ind w:firstLine="0"/>
        <w:jc w:val="left"/>
        <w:rPr>
          <w:rFonts w:ascii="Arial" w:eastAsia="Times New Roman" w:hAnsi="Arial" w:cs="Arial"/>
          <w:sz w:val="22"/>
          <w:lang w:eastAsia="ru-RU"/>
        </w:rPr>
      </w:pPr>
      <w:proofErr w:type="spellStart"/>
      <w:r>
        <w:rPr>
          <w:rFonts w:ascii="Arial" w:eastAsia="Times New Roman" w:hAnsi="Arial" w:cs="Arial"/>
          <w:b/>
          <w:bCs/>
          <w:sz w:val="22"/>
          <w:lang w:eastAsia="ru-RU"/>
        </w:rPr>
        <w:t>Лабунец</w:t>
      </w:r>
      <w:proofErr w:type="spellEnd"/>
      <w:r>
        <w:rPr>
          <w:rFonts w:ascii="Arial" w:eastAsia="Times New Roman" w:hAnsi="Arial" w:cs="Arial"/>
          <w:b/>
          <w:bCs/>
          <w:sz w:val="22"/>
          <w:lang w:eastAsia="ru-RU"/>
        </w:rPr>
        <w:t xml:space="preserve"> Л</w:t>
      </w:r>
      <w:r w:rsidR="000A1396" w:rsidRPr="000A1396">
        <w:rPr>
          <w:rFonts w:ascii="Arial" w:eastAsia="Times New Roman" w:hAnsi="Arial" w:cs="Arial"/>
          <w:b/>
          <w:bCs/>
          <w:sz w:val="22"/>
          <w:lang w:eastAsia="ru-RU"/>
        </w:rPr>
        <w:t>.В.</w:t>
      </w:r>
    </w:p>
    <w:p w:rsidR="000A1396" w:rsidRPr="000A1396" w:rsidRDefault="000A1396" w:rsidP="000A1396">
      <w:pPr>
        <w:spacing w:before="100" w:beforeAutospacing="1" w:after="142" w:line="256" w:lineRule="auto"/>
        <w:ind w:firstLine="0"/>
        <w:jc w:val="center"/>
        <w:rPr>
          <w:rFonts w:ascii="Arial" w:eastAsia="Times New Roman" w:hAnsi="Arial" w:cs="Arial"/>
          <w:i/>
          <w:iCs/>
          <w:szCs w:val="28"/>
          <w:lang w:eastAsia="ru-RU"/>
        </w:rPr>
      </w:pPr>
    </w:p>
    <w:p w:rsidR="000A1396" w:rsidRPr="000A1396" w:rsidRDefault="000A1396" w:rsidP="000A1396">
      <w:pPr>
        <w:spacing w:before="100" w:beforeAutospacing="1" w:after="142" w:line="256" w:lineRule="auto"/>
        <w:ind w:firstLine="0"/>
        <w:jc w:val="left"/>
        <w:rPr>
          <w:rFonts w:ascii="Arial" w:eastAsia="Times New Roman" w:hAnsi="Arial" w:cs="Arial"/>
          <w:i/>
          <w:iCs/>
          <w:szCs w:val="28"/>
          <w:lang w:eastAsia="ru-RU"/>
        </w:rPr>
      </w:pPr>
    </w:p>
    <w:p w:rsidR="005573B8" w:rsidRPr="003D3861" w:rsidRDefault="000A1396" w:rsidP="003D3861">
      <w:pPr>
        <w:spacing w:before="100" w:beforeAutospacing="1" w:after="142" w:line="256" w:lineRule="auto"/>
        <w:ind w:firstLine="0"/>
        <w:jc w:val="center"/>
        <w:rPr>
          <w:rFonts w:ascii="Arial" w:eastAsia="Times New Roman" w:hAnsi="Arial" w:cs="Arial"/>
          <w:sz w:val="22"/>
          <w:lang w:eastAsia="ru-RU"/>
        </w:rPr>
      </w:pPr>
      <w:r w:rsidRPr="000A1396">
        <w:rPr>
          <w:rFonts w:ascii="Arial" w:eastAsia="Times New Roman" w:hAnsi="Arial" w:cs="Arial"/>
          <w:i/>
          <w:iCs/>
          <w:szCs w:val="28"/>
          <w:lang w:eastAsia="ru-RU"/>
        </w:rPr>
        <w:t>202</w:t>
      </w:r>
      <w:r>
        <w:rPr>
          <w:rFonts w:ascii="Arial" w:eastAsia="Times New Roman" w:hAnsi="Arial" w:cs="Arial"/>
          <w:i/>
          <w:iCs/>
          <w:szCs w:val="28"/>
          <w:lang w:eastAsia="ru-RU"/>
        </w:rPr>
        <w:t>4</w:t>
      </w:r>
      <w:r w:rsidRPr="000A1396">
        <w:rPr>
          <w:rFonts w:ascii="Arial" w:eastAsia="Times New Roman" w:hAnsi="Arial" w:cs="Arial"/>
          <w:i/>
          <w:iCs/>
          <w:szCs w:val="28"/>
          <w:lang w:eastAsia="ru-RU"/>
        </w:rPr>
        <w:t xml:space="preserve"> г</w:t>
      </w:r>
      <w:r w:rsidRPr="000A1396">
        <w:rPr>
          <w:rFonts w:ascii="Arial" w:eastAsia="Times New Roman" w:hAnsi="Arial" w:cs="Arial"/>
          <w:sz w:val="22"/>
          <w:lang w:eastAsia="ru-RU"/>
        </w:rPr>
        <w:t>.</w:t>
      </w:r>
    </w:p>
    <w:p w:rsidR="005573B8" w:rsidRDefault="005573B8">
      <w:pPr>
        <w:spacing w:after="160" w:line="259" w:lineRule="auto"/>
        <w:ind w:firstLine="0"/>
        <w:jc w:val="left"/>
      </w:pPr>
      <w:r>
        <w:br w:type="page"/>
      </w:r>
    </w:p>
    <w:p w:rsidR="005E7CC0" w:rsidRPr="005E7CC0" w:rsidRDefault="005E7CC0" w:rsidP="005E7CC0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ind w:firstLine="0"/>
        <w:rPr>
          <w:rFonts w:eastAsia="Times New Roman" w:cs="Times New Roman"/>
          <w:b/>
          <w:szCs w:val="28"/>
          <w:lang w:eastAsia="ru-RU"/>
        </w:rPr>
      </w:pPr>
      <w:r w:rsidRPr="005556A9">
        <w:rPr>
          <w:rFonts w:eastAsia="Times New Roman" w:cs="Times New Roman"/>
          <w:b/>
          <w:szCs w:val="28"/>
          <w:lang w:eastAsia="ru-RU"/>
        </w:rPr>
        <w:t>1 Цели работы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ind w:left="568" w:hanging="284"/>
        <w:rPr>
          <w:rFonts w:eastAsia="Times New Roman" w:cs="Times New Roman"/>
          <w:szCs w:val="28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>1.1 Изучение моделей экспоненциального сглаживания НВР и методики выбора параметров этих моделей.</w:t>
      </w:r>
    </w:p>
    <w:p w:rsidR="005556A9" w:rsidRPr="005556A9" w:rsidRDefault="005556A9" w:rsidP="005556A9">
      <w:pPr>
        <w:ind w:left="568" w:hanging="284"/>
        <w:rPr>
          <w:rFonts w:eastAsia="Times New Roman" w:cs="Times New Roman"/>
          <w:szCs w:val="28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>1.2 Приобретение навыков моделирования и прогнозирования НВР с помощью процедур адаптивного экспоненциального сглаживания в пакете</w:t>
      </w:r>
      <w:r w:rsidRPr="005556A9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 xml:space="preserve"> </w:t>
      </w:r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>«</w:t>
      </w:r>
      <w:r w:rsidRPr="005556A9">
        <w:rPr>
          <w:rFonts w:eastAsia="Times New Roman" w:cs="Times New Roman"/>
          <w:bCs/>
          <w:iCs/>
          <w:color w:val="000000"/>
          <w:szCs w:val="28"/>
          <w:lang w:val="en-US" w:eastAsia="ru-RU"/>
        </w:rPr>
        <w:t>STATISTICA</w:t>
      </w:r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>».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ind w:firstLine="0"/>
        <w:rPr>
          <w:rFonts w:eastAsia="Times New Roman" w:cs="Times New Roman"/>
          <w:b/>
          <w:szCs w:val="28"/>
          <w:lang w:eastAsia="ru-RU"/>
        </w:rPr>
      </w:pPr>
      <w:r w:rsidRPr="005556A9">
        <w:rPr>
          <w:rFonts w:eastAsia="Times New Roman" w:cs="Times New Roman"/>
          <w:b/>
          <w:szCs w:val="28"/>
          <w:lang w:eastAsia="ru-RU"/>
        </w:rPr>
        <w:t>2 Задачи работы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ind w:left="568" w:hanging="284"/>
        <w:rPr>
          <w:rFonts w:eastAsia="Times New Roman" w:cs="Times New Roman"/>
          <w:bCs/>
          <w:iCs/>
          <w:color w:val="000000"/>
          <w:szCs w:val="28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>2.1 Освоение методики выбора параметров экспоненциальной скользящей средней (</w:t>
      </w:r>
      <w:r w:rsidRPr="005556A9">
        <w:rPr>
          <w:rFonts w:eastAsia="Times New Roman" w:cs="Times New Roman"/>
          <w:szCs w:val="28"/>
          <w:lang w:val="en-US" w:eastAsia="ru-RU"/>
        </w:rPr>
        <w:t>Exponential</w:t>
      </w:r>
      <w:r w:rsidRPr="005556A9">
        <w:rPr>
          <w:rFonts w:eastAsia="Times New Roman" w:cs="Times New Roman"/>
          <w:szCs w:val="28"/>
          <w:lang w:eastAsia="ru-RU"/>
        </w:rPr>
        <w:t xml:space="preserve"> </w:t>
      </w:r>
      <w:r w:rsidRPr="005556A9">
        <w:rPr>
          <w:rFonts w:eastAsia="Times New Roman" w:cs="Times New Roman"/>
          <w:szCs w:val="28"/>
          <w:lang w:val="en-US" w:eastAsia="ru-RU"/>
        </w:rPr>
        <w:t>Moving</w:t>
      </w:r>
      <w:r w:rsidRPr="005556A9">
        <w:rPr>
          <w:rFonts w:eastAsia="Times New Roman" w:cs="Times New Roman"/>
          <w:szCs w:val="28"/>
          <w:lang w:eastAsia="ru-RU"/>
        </w:rPr>
        <w:t xml:space="preserve"> </w:t>
      </w:r>
      <w:r w:rsidRPr="005556A9">
        <w:rPr>
          <w:rFonts w:eastAsia="Times New Roman" w:cs="Times New Roman"/>
          <w:szCs w:val="28"/>
          <w:lang w:val="en-US" w:eastAsia="ru-RU"/>
        </w:rPr>
        <w:t>Average</w:t>
      </w:r>
      <w:r w:rsidRPr="005556A9">
        <w:rPr>
          <w:rFonts w:eastAsia="Times New Roman" w:cs="Times New Roman"/>
          <w:szCs w:val="28"/>
          <w:lang w:eastAsia="ru-RU"/>
        </w:rPr>
        <w:t xml:space="preserve"> - </w:t>
      </w:r>
      <w:r w:rsidRPr="005556A9">
        <w:rPr>
          <w:rFonts w:eastAsia="Times New Roman" w:cs="Times New Roman"/>
          <w:szCs w:val="28"/>
          <w:lang w:val="en-US" w:eastAsia="ru-RU"/>
        </w:rPr>
        <w:t>EMA</w:t>
      </w:r>
      <w:r w:rsidRPr="005556A9">
        <w:rPr>
          <w:rFonts w:eastAsia="Times New Roman" w:cs="Times New Roman"/>
          <w:szCs w:val="28"/>
          <w:lang w:eastAsia="ru-RU"/>
        </w:rPr>
        <w:t>) в пакете</w:t>
      </w:r>
      <w:r w:rsidRPr="005556A9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 xml:space="preserve"> </w:t>
      </w:r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>«</w:t>
      </w:r>
      <w:r w:rsidRPr="005556A9">
        <w:rPr>
          <w:rFonts w:eastAsia="Times New Roman" w:cs="Times New Roman"/>
          <w:bCs/>
          <w:iCs/>
          <w:color w:val="000000"/>
          <w:szCs w:val="28"/>
          <w:lang w:val="en-US" w:eastAsia="ru-RU"/>
        </w:rPr>
        <w:t>STATISTICA</w:t>
      </w:r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>». Анализ и компенсация запаздывания</w:t>
      </w:r>
      <w:r w:rsidRPr="005556A9">
        <w:rPr>
          <w:rFonts w:eastAsia="Times New Roman" w:cs="Times New Roman"/>
          <w:szCs w:val="28"/>
          <w:lang w:eastAsia="ru-RU"/>
        </w:rPr>
        <w:t xml:space="preserve"> </w:t>
      </w:r>
      <w:r w:rsidRPr="005556A9">
        <w:rPr>
          <w:rFonts w:eastAsia="Times New Roman" w:cs="Times New Roman"/>
          <w:szCs w:val="28"/>
          <w:lang w:val="en-US" w:eastAsia="ru-RU"/>
        </w:rPr>
        <w:t>EMA</w:t>
      </w:r>
      <w:r w:rsidRPr="005556A9">
        <w:rPr>
          <w:rFonts w:eastAsia="Times New Roman" w:cs="Times New Roman"/>
          <w:szCs w:val="28"/>
          <w:lang w:eastAsia="ru-RU"/>
        </w:rPr>
        <w:t>.</w:t>
      </w:r>
    </w:p>
    <w:p w:rsidR="005556A9" w:rsidRPr="005556A9" w:rsidRDefault="005556A9" w:rsidP="005556A9">
      <w:pPr>
        <w:ind w:left="568" w:hanging="284"/>
        <w:rPr>
          <w:rFonts w:eastAsia="Times New Roman" w:cs="Times New Roman"/>
          <w:bCs/>
          <w:iCs/>
          <w:color w:val="000000"/>
          <w:szCs w:val="28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 xml:space="preserve">2.2 Изучение адаптивной модели </w:t>
      </w:r>
      <w:proofErr w:type="spellStart"/>
      <w:r w:rsidRPr="005556A9">
        <w:rPr>
          <w:rFonts w:eastAsia="Times New Roman" w:cs="Times New Roman"/>
          <w:szCs w:val="28"/>
          <w:lang w:eastAsia="ru-RU"/>
        </w:rPr>
        <w:t>Хольта</w:t>
      </w:r>
      <w:proofErr w:type="spellEnd"/>
      <w:r w:rsidRPr="005556A9">
        <w:rPr>
          <w:rFonts w:eastAsia="Times New Roman" w:cs="Times New Roman"/>
          <w:szCs w:val="28"/>
          <w:lang w:eastAsia="ru-RU"/>
        </w:rPr>
        <w:t xml:space="preserve"> - Брауна линейного темпа изменения нестационарного процесса и формирование оценки тренда НВР</w:t>
      </w:r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>.</w:t>
      </w:r>
    </w:p>
    <w:p w:rsidR="005556A9" w:rsidRPr="005556A9" w:rsidRDefault="005556A9" w:rsidP="005556A9">
      <w:pPr>
        <w:ind w:left="568" w:hanging="284"/>
        <w:rPr>
          <w:rFonts w:eastAsia="Times New Roman" w:cs="Times New Roman"/>
          <w:bCs/>
          <w:iCs/>
          <w:color w:val="000000"/>
          <w:szCs w:val="28"/>
          <w:lang w:eastAsia="ru-RU"/>
        </w:rPr>
      </w:pPr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>2.3</w:t>
      </w:r>
      <w:r w:rsidRPr="005556A9">
        <w:rPr>
          <w:rFonts w:eastAsia="Times New Roman" w:cs="Times New Roman"/>
          <w:szCs w:val="28"/>
          <w:lang w:eastAsia="ru-RU"/>
        </w:rPr>
        <w:t xml:space="preserve"> Изучение адаптивной модели </w:t>
      </w:r>
      <w:proofErr w:type="spellStart"/>
      <w:r w:rsidRPr="005556A9">
        <w:rPr>
          <w:rFonts w:eastAsia="Times New Roman" w:cs="Times New Roman"/>
          <w:szCs w:val="28"/>
          <w:lang w:eastAsia="ru-RU"/>
        </w:rPr>
        <w:t>Тейла</w:t>
      </w:r>
      <w:proofErr w:type="spellEnd"/>
      <w:r w:rsidRPr="005556A9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5556A9">
        <w:rPr>
          <w:rFonts w:eastAsia="Times New Roman" w:cs="Times New Roman"/>
          <w:szCs w:val="28"/>
          <w:lang w:eastAsia="ru-RU"/>
        </w:rPr>
        <w:t>Вейджа</w:t>
      </w:r>
      <w:proofErr w:type="spellEnd"/>
      <w:r w:rsidRPr="005556A9">
        <w:rPr>
          <w:rFonts w:eastAsia="Times New Roman" w:cs="Times New Roman"/>
          <w:szCs w:val="28"/>
          <w:lang w:eastAsia="ru-RU"/>
        </w:rPr>
        <w:t xml:space="preserve"> моделирования аддитивной сезонной компоненты нестационарного процесса.</w:t>
      </w:r>
    </w:p>
    <w:p w:rsidR="005556A9" w:rsidRPr="005556A9" w:rsidRDefault="005556A9" w:rsidP="005556A9">
      <w:pPr>
        <w:ind w:left="568" w:hanging="284"/>
        <w:rPr>
          <w:rFonts w:eastAsia="Times New Roman" w:cs="Times New Roman"/>
          <w:bCs/>
          <w:iCs/>
          <w:color w:val="000000"/>
          <w:szCs w:val="28"/>
          <w:lang w:eastAsia="ru-RU"/>
        </w:rPr>
      </w:pPr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>2.4</w:t>
      </w:r>
      <w:r w:rsidRPr="005556A9">
        <w:rPr>
          <w:rFonts w:eastAsia="Times New Roman" w:cs="Times New Roman"/>
          <w:szCs w:val="28"/>
          <w:lang w:eastAsia="ru-RU"/>
        </w:rPr>
        <w:t xml:space="preserve"> Изучение адаптивной модели</w:t>
      </w:r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 xml:space="preserve"> </w:t>
      </w:r>
      <w:proofErr w:type="spellStart"/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>У</w:t>
      </w:r>
      <w:r w:rsidRPr="005556A9">
        <w:rPr>
          <w:rFonts w:eastAsia="Times New Roman" w:cs="Times New Roman"/>
          <w:szCs w:val="28"/>
          <w:lang w:eastAsia="ru-RU"/>
        </w:rPr>
        <w:t>интерса</w:t>
      </w:r>
      <w:proofErr w:type="spellEnd"/>
      <w:r w:rsidRPr="005556A9">
        <w:rPr>
          <w:rFonts w:eastAsia="Times New Roman" w:cs="Times New Roman"/>
          <w:szCs w:val="28"/>
          <w:lang w:eastAsia="ru-RU"/>
        </w:rPr>
        <w:t xml:space="preserve"> моделирования мультипликативной сезонной компоненты нестационарного процесса.</w:t>
      </w:r>
    </w:p>
    <w:p w:rsidR="005556A9" w:rsidRPr="005556A9" w:rsidRDefault="005556A9" w:rsidP="005556A9">
      <w:pPr>
        <w:ind w:left="568" w:hanging="284"/>
        <w:rPr>
          <w:rFonts w:eastAsia="Times New Roman" w:cs="Times New Roman"/>
          <w:bCs/>
          <w:iCs/>
          <w:color w:val="000000"/>
          <w:szCs w:val="28"/>
          <w:lang w:eastAsia="ru-RU"/>
        </w:rPr>
      </w:pPr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 xml:space="preserve">2.5 </w:t>
      </w:r>
      <w:r w:rsidRPr="005556A9">
        <w:rPr>
          <w:rFonts w:eastAsia="Times New Roman" w:cs="Times New Roman"/>
          <w:szCs w:val="28"/>
          <w:lang w:eastAsia="ru-RU"/>
        </w:rPr>
        <w:t xml:space="preserve">Освоение методики прогнозирования сезонных компонент НВР с помощью адаптивных моделей </w:t>
      </w:r>
      <w:proofErr w:type="spellStart"/>
      <w:r w:rsidRPr="005556A9">
        <w:rPr>
          <w:rFonts w:eastAsia="Times New Roman" w:cs="Times New Roman"/>
          <w:szCs w:val="28"/>
          <w:lang w:eastAsia="ru-RU"/>
        </w:rPr>
        <w:t>Тейла</w:t>
      </w:r>
      <w:proofErr w:type="spellEnd"/>
      <w:r w:rsidRPr="005556A9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5556A9">
        <w:rPr>
          <w:rFonts w:eastAsia="Times New Roman" w:cs="Times New Roman"/>
          <w:szCs w:val="28"/>
          <w:lang w:eastAsia="ru-RU"/>
        </w:rPr>
        <w:t>Вейджа</w:t>
      </w:r>
      <w:proofErr w:type="spellEnd"/>
      <w:r w:rsidRPr="005556A9">
        <w:rPr>
          <w:rFonts w:eastAsia="Times New Roman" w:cs="Times New Roman"/>
          <w:szCs w:val="28"/>
          <w:lang w:eastAsia="ru-RU"/>
        </w:rPr>
        <w:t xml:space="preserve"> и</w:t>
      </w:r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 xml:space="preserve"> </w:t>
      </w:r>
      <w:proofErr w:type="spellStart"/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>У</w:t>
      </w:r>
      <w:r w:rsidRPr="005556A9">
        <w:rPr>
          <w:rFonts w:eastAsia="Times New Roman" w:cs="Times New Roman"/>
          <w:szCs w:val="28"/>
          <w:lang w:eastAsia="ru-RU"/>
        </w:rPr>
        <w:t>интерса</w:t>
      </w:r>
      <w:proofErr w:type="spellEnd"/>
      <w:r w:rsidRPr="005556A9">
        <w:rPr>
          <w:rFonts w:eastAsia="Times New Roman" w:cs="Times New Roman"/>
          <w:bCs/>
          <w:iCs/>
          <w:color w:val="000000"/>
          <w:szCs w:val="28"/>
          <w:lang w:eastAsia="ru-RU"/>
        </w:rPr>
        <w:t>.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5556A9">
        <w:rPr>
          <w:rFonts w:eastAsia="Times New Roman" w:cs="Times New Roman"/>
          <w:sz w:val="16"/>
          <w:szCs w:val="16"/>
          <w:lang w:eastAsia="ru-RU"/>
        </w:rPr>
        <w:br w:type="page"/>
      </w:r>
    </w:p>
    <w:p w:rsidR="005556A9" w:rsidRPr="005556A9" w:rsidRDefault="005556A9" w:rsidP="005556A9">
      <w:pPr>
        <w:ind w:firstLine="0"/>
        <w:rPr>
          <w:rFonts w:eastAsia="Times New Roman" w:cs="Times New Roman"/>
          <w:b/>
          <w:szCs w:val="28"/>
          <w:lang w:eastAsia="ru-RU"/>
        </w:rPr>
      </w:pPr>
      <w:r w:rsidRPr="005556A9">
        <w:rPr>
          <w:rFonts w:eastAsia="Times New Roman" w:cs="Times New Roman"/>
          <w:b/>
          <w:szCs w:val="28"/>
          <w:lang w:eastAsia="ru-RU"/>
        </w:rPr>
        <w:lastRenderedPageBreak/>
        <w:t>3 Теоретическая часть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 xml:space="preserve">На практике исследователь нередко сталкивается с проблемой переобучения модели данных. Такого рода нежелательный эффект возникает, когда модель обладает чрезмерно большим количеством параметром. В этом случае часть параметров настраивается по объективно существующей закономерности, скрытой в данных, а оставшаяся часть избыточных параметров настраивается по ошибкам измерений или вычислений. В результате незначительное изменение исходных данных приводит к катастрофически большому изменению параметров модели. Иными словами, модель становится некорректной. Решение указанной выше проблемы основано на применении методологии теории регуляризации </w:t>
      </w:r>
      <w:r w:rsidRPr="005556A9">
        <w:rPr>
          <w:rFonts w:eastAsia="Times New Roman" w:cs="Times New Roman"/>
          <w:szCs w:val="24"/>
          <w:lang w:eastAsia="ru-RU"/>
        </w:rPr>
        <w:t>Тихонова – Филипса.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5556A9">
        <w:rPr>
          <w:rFonts w:eastAsia="Times New Roman" w:cs="Times New Roman"/>
          <w:b/>
          <w:szCs w:val="24"/>
          <w:lang w:eastAsia="ru-RU"/>
        </w:rPr>
        <w:t>3.1 Простая экспоненциальная скользящая средняя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Показательным примером практической реализации теории регуляризации является семейство моделей экспоненциального сглаживания данных. </w:t>
      </w:r>
      <w:proofErr w:type="gramStart"/>
      <w:r w:rsidRPr="005556A9">
        <w:rPr>
          <w:rFonts w:eastAsia="Times New Roman" w:cs="Times New Roman"/>
          <w:szCs w:val="24"/>
          <w:lang w:eastAsia="ru-RU"/>
        </w:rPr>
        <w:t>В частности</w:t>
      </w:r>
      <w:proofErr w:type="gramEnd"/>
      <w:r w:rsidRPr="005556A9">
        <w:rPr>
          <w:rFonts w:eastAsia="Times New Roman" w:cs="Times New Roman"/>
          <w:szCs w:val="24"/>
          <w:lang w:eastAsia="ru-RU"/>
        </w:rPr>
        <w:t xml:space="preserve"> проанализируем смысл целевой функции </w:t>
      </w:r>
      <w:r w:rsidRPr="005556A9">
        <w:rPr>
          <w:rFonts w:eastAsia="Times New Roman" w:cs="Times New Roman"/>
          <w:szCs w:val="24"/>
          <w:lang w:val="en-US" w:eastAsia="ru-RU"/>
        </w:rPr>
        <w:t>EMA</w:t>
      </w:r>
      <w:r w:rsidRPr="005556A9">
        <w:rPr>
          <w:rFonts w:eastAsia="Times New Roman" w:cs="Times New Roman"/>
          <w:szCs w:val="24"/>
          <w:lang w:eastAsia="ru-RU"/>
        </w:rPr>
        <w:t xml:space="preserve"> </w:t>
      </w:r>
      <w:r w:rsidRPr="005556A9">
        <w:rPr>
          <w:rFonts w:eastAsia="Times New Roman" w:cs="Times New Roman"/>
          <w:szCs w:val="28"/>
          <w:lang w:eastAsia="ru-RU"/>
        </w:rPr>
        <w:t>[11]</w:t>
      </w:r>
    </w:p>
    <w:p w:rsidR="005556A9" w:rsidRPr="005556A9" w:rsidRDefault="009E5FE4" w:rsidP="005556A9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42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39.75pt">
            <v:imagedata r:id="rId7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>. (4.1)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Первое слагаемое целевой функции представляет собой квадратичную меру близости исходного ряда </w:t>
      </w:r>
      <w:r w:rsidR="009E5FE4">
        <w:rPr>
          <w:rFonts w:eastAsia="Times New Roman" w:cs="Times New Roman"/>
          <w:position w:val="-12"/>
          <w:szCs w:val="24"/>
          <w:lang w:eastAsia="ru-RU"/>
        </w:rPr>
        <w:pict>
          <v:shape id="_x0000_i1026" type="#_x0000_t75" style="width:33pt;height:20.25pt">
            <v:imagedata r:id="rId8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 оценки </w:t>
      </w:r>
      <w:r w:rsidR="009E5FE4">
        <w:rPr>
          <w:rFonts w:eastAsia="Times New Roman" w:cs="Times New Roman"/>
          <w:position w:val="-12"/>
          <w:szCs w:val="24"/>
          <w:lang w:eastAsia="ru-RU"/>
        </w:rPr>
        <w:pict>
          <v:shape id="_x0000_i1027" type="#_x0000_t75" style="width:32.25pt;height:20.25pt">
            <v:imagedata r:id="rId9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его тренда. Второе слагаемое – это штраф за сложность (гладкость) модели тренда. Таким образом, </w:t>
      </w:r>
      <w:r w:rsidRPr="005556A9">
        <w:rPr>
          <w:rFonts w:eastAsia="Times New Roman" w:cs="Times New Roman"/>
          <w:szCs w:val="24"/>
          <w:lang w:val="en-US" w:eastAsia="ru-RU"/>
        </w:rPr>
        <w:t>EMA</w:t>
      </w:r>
      <w:r w:rsidRPr="005556A9">
        <w:rPr>
          <w:rFonts w:eastAsia="Times New Roman" w:cs="Times New Roman"/>
          <w:szCs w:val="24"/>
          <w:lang w:eastAsia="ru-RU"/>
        </w:rPr>
        <w:t xml:space="preserve"> удовлетворяет фундаментальному принципу регуляризации, а именно в классе моделей гарантирующих заданную точность выбрать наиболее простую.</w:t>
      </w:r>
    </w:p>
    <w:p w:rsidR="005556A9" w:rsidRPr="005556A9" w:rsidRDefault="005556A9" w:rsidP="005556A9">
      <w:pPr>
        <w:ind w:firstLine="720"/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Положительные константы </w:t>
      </w:r>
      <w:r w:rsidR="009E5FE4">
        <w:rPr>
          <w:rFonts w:eastAsia="Times New Roman" w:cs="Times New Roman"/>
          <w:position w:val="-6"/>
          <w:szCs w:val="24"/>
          <w:lang w:eastAsia="ru-RU"/>
        </w:rPr>
        <w:pict>
          <v:shape id="_x0000_i1028" type="#_x0000_t75" style="width:12.75pt;height:12.75pt">
            <v:imagedata r:id="rId10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 </w:t>
      </w:r>
      <w:r w:rsidR="009E5FE4">
        <w:rPr>
          <w:rFonts w:eastAsia="Times New Roman" w:cs="Times New Roman"/>
          <w:position w:val="-12"/>
          <w:szCs w:val="24"/>
          <w:lang w:eastAsia="ru-RU"/>
        </w:rPr>
        <w:pict>
          <v:shape id="_x0000_i1029" type="#_x0000_t75" style="width:44.25pt;height:20.25pt">
            <v:imagedata r:id="rId11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рационально трактовать как нормированные веса штрафов за точность аппроксимации данных и сложность модели соответственно. Константу </w:t>
      </w:r>
      <w:r w:rsidR="009E5FE4">
        <w:rPr>
          <w:rFonts w:eastAsia="Times New Roman" w:cs="Times New Roman"/>
          <w:position w:val="-6"/>
          <w:szCs w:val="24"/>
          <w:lang w:eastAsia="ru-RU"/>
        </w:rPr>
        <w:pict>
          <v:shape id="_x0000_i1030" type="#_x0000_t75" style="width:12.75pt;height:12.75pt">
            <v:imagedata r:id="rId10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принято называть параметром сглаживания </w:t>
      </w:r>
      <w:r w:rsidRPr="005556A9">
        <w:rPr>
          <w:rFonts w:eastAsia="Times New Roman" w:cs="Times New Roman"/>
          <w:szCs w:val="24"/>
          <w:lang w:val="en-US" w:eastAsia="ru-RU"/>
        </w:rPr>
        <w:t>EMA</w:t>
      </w:r>
      <w:r w:rsidRPr="005556A9">
        <w:rPr>
          <w:rFonts w:eastAsia="Times New Roman" w:cs="Times New Roman"/>
          <w:szCs w:val="24"/>
          <w:lang w:eastAsia="ru-RU"/>
        </w:rPr>
        <w:t xml:space="preserve">. Ясно, что этот параметр может принимать </w:t>
      </w:r>
      <w:r w:rsidRPr="005556A9">
        <w:rPr>
          <w:rFonts w:eastAsia="Times New Roman" w:cs="Times New Roman"/>
          <w:szCs w:val="24"/>
          <w:lang w:eastAsia="ru-RU"/>
        </w:rPr>
        <w:lastRenderedPageBreak/>
        <w:t xml:space="preserve">значения из интервала </w:t>
      </w:r>
      <w:r w:rsidR="009E5FE4">
        <w:rPr>
          <w:rFonts w:eastAsia="Times New Roman" w:cs="Times New Roman"/>
          <w:position w:val="-6"/>
          <w:szCs w:val="24"/>
          <w:lang w:eastAsia="ru-RU"/>
        </w:rPr>
        <w:pict>
          <v:shape id="_x0000_i1031" type="#_x0000_t75" style="width:56.25pt;height:15.75pt">
            <v:imagedata r:id="rId12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. При </w:t>
      </w:r>
      <w:r w:rsidR="009E5FE4">
        <w:rPr>
          <w:rFonts w:eastAsia="Times New Roman" w:cs="Times New Roman"/>
          <w:position w:val="-6"/>
          <w:szCs w:val="24"/>
          <w:lang w:eastAsia="ru-RU"/>
        </w:rPr>
        <w:pict>
          <v:shape id="_x0000_i1032" type="#_x0000_t75" style="width:42pt;height:15.75pt">
            <v:imagedata r:id="rId13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</w:t>
      </w:r>
      <w:r w:rsidRPr="005556A9">
        <w:rPr>
          <w:rFonts w:eastAsia="Times New Roman" w:cs="Times New Roman"/>
          <w:szCs w:val="24"/>
          <w:lang w:val="en-US" w:eastAsia="ru-RU"/>
        </w:rPr>
        <w:t>EMA</w:t>
      </w:r>
      <w:r w:rsidRPr="005556A9">
        <w:rPr>
          <w:rFonts w:eastAsia="Times New Roman" w:cs="Times New Roman"/>
          <w:szCs w:val="24"/>
          <w:lang w:eastAsia="ru-RU"/>
        </w:rPr>
        <w:t xml:space="preserve"> игнорирует ошибку аппроксимации данных и формирует максимально гладкую оценку тренда. При </w:t>
      </w:r>
      <w:r w:rsidR="009E5FE4">
        <w:rPr>
          <w:rFonts w:eastAsia="Times New Roman" w:cs="Times New Roman"/>
          <w:position w:val="-6"/>
          <w:szCs w:val="24"/>
          <w:lang w:eastAsia="ru-RU"/>
        </w:rPr>
        <w:pict>
          <v:shape id="_x0000_i1033" type="#_x0000_t75" style="width:39pt;height:15.75pt">
            <v:imagedata r:id="rId14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</w:t>
      </w:r>
      <w:r w:rsidRPr="005556A9">
        <w:rPr>
          <w:rFonts w:eastAsia="Times New Roman" w:cs="Times New Roman"/>
          <w:szCs w:val="24"/>
          <w:lang w:val="en-US" w:eastAsia="ru-RU"/>
        </w:rPr>
        <w:t>EMA</w:t>
      </w:r>
      <w:r w:rsidRPr="005556A9">
        <w:rPr>
          <w:rFonts w:eastAsia="Times New Roman" w:cs="Times New Roman"/>
          <w:szCs w:val="24"/>
          <w:lang w:eastAsia="ru-RU"/>
        </w:rPr>
        <w:t xml:space="preserve"> игнорирует гладкость модели и формирует максимально точное описание данных, т.е. модель краткосрочного прогноза </w:t>
      </w:r>
      <w:r w:rsidRPr="005556A9">
        <w:rPr>
          <w:rFonts w:eastAsia="Times New Roman" w:cs="Times New Roman"/>
          <w:szCs w:val="28"/>
          <w:lang w:eastAsia="ru-RU"/>
        </w:rPr>
        <w:t>[15].</w:t>
      </w:r>
    </w:p>
    <w:p w:rsidR="005556A9" w:rsidRPr="005556A9" w:rsidRDefault="005556A9" w:rsidP="005556A9">
      <w:pPr>
        <w:ind w:firstLine="720"/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>Решением задачи квадратичного программирования (1) является линейное разностное уравнение первого порядка</w:t>
      </w:r>
    </w:p>
    <w:p w:rsidR="005556A9" w:rsidRPr="005556A9" w:rsidRDefault="009E5FE4" w:rsidP="005556A9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2"/>
          <w:szCs w:val="24"/>
          <w:lang w:eastAsia="ru-RU"/>
        </w:rPr>
        <w:pict>
          <v:shape id="_x0000_i1034" type="#_x0000_t75" style="width:197.25pt;height:20.25pt">
            <v:imagedata r:id="rId15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.                              (2)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Это уравнение описывает рекурсивный ЦФ (БИХ- фильтр) с импульсной характеристикой </w:t>
      </w:r>
      <w:r w:rsidR="009E5FE4">
        <w:rPr>
          <w:rFonts w:eastAsia="Times New Roman" w:cs="Times New Roman"/>
          <w:position w:val="-12"/>
          <w:szCs w:val="24"/>
          <w:lang w:eastAsia="ru-RU"/>
        </w:rPr>
        <w:pict>
          <v:shape id="_x0000_i1035" type="#_x0000_t75" style="width:108pt;height:24.75pt">
            <v:imagedata r:id="rId16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для всех </w:t>
      </w:r>
      <w:r w:rsidR="009E5FE4">
        <w:rPr>
          <w:rFonts w:eastAsia="Times New Roman" w:cs="Times New Roman"/>
          <w:position w:val="-6"/>
          <w:szCs w:val="24"/>
          <w:lang w:eastAsia="ru-RU"/>
        </w:rPr>
        <w:pict>
          <v:shape id="_x0000_i1036" type="#_x0000_t75" style="width:33.75pt;height:15.75pt">
            <v:imagedata r:id="rId17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 ноль в противном случае. В качестве начального значения экспоненциальной скользящей средней обычно выбираю величину НВР усредненную на некотором начальном участке </w:t>
      </w:r>
      <w:r w:rsidR="009E5FE4">
        <w:rPr>
          <w:rFonts w:eastAsia="Times New Roman" w:cs="Times New Roman"/>
          <w:position w:val="-6"/>
          <w:szCs w:val="24"/>
          <w:lang w:eastAsia="ru-RU"/>
        </w:rPr>
        <w:pict>
          <v:shape id="_x0000_i1037" type="#_x0000_t75" style="width:59.25pt;height:15.75pt">
            <v:imagedata r:id="rId18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ряда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42"/>
          <w:szCs w:val="24"/>
          <w:lang w:eastAsia="ru-RU"/>
        </w:rPr>
        <w:pict>
          <v:shape id="_x0000_i1038" type="#_x0000_t75" style="width:105.75pt;height:47.25pt">
            <v:imagedata r:id="rId19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Для значений </w:t>
      </w:r>
      <w:r w:rsidR="009E5FE4">
        <w:rPr>
          <w:rFonts w:eastAsia="Times New Roman" w:cs="Times New Roman"/>
          <w:position w:val="-6"/>
          <w:szCs w:val="24"/>
          <w:lang w:eastAsia="ru-RU"/>
        </w:rPr>
        <w:pict>
          <v:shape id="_x0000_i1039" type="#_x0000_t75" style="width:39pt;height:15.75pt">
            <v:imagedata r:id="rId14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уравнение </w:t>
      </w:r>
      <w:r w:rsidRPr="005556A9">
        <w:rPr>
          <w:rFonts w:eastAsia="Times New Roman" w:cs="Times New Roman"/>
          <w:szCs w:val="24"/>
          <w:lang w:val="en-US" w:eastAsia="ru-RU"/>
        </w:rPr>
        <w:t>EMA</w:t>
      </w:r>
      <w:r w:rsidRPr="005556A9">
        <w:rPr>
          <w:rFonts w:eastAsia="Times New Roman" w:cs="Times New Roman"/>
          <w:szCs w:val="24"/>
          <w:lang w:eastAsia="ru-RU"/>
        </w:rPr>
        <w:t xml:space="preserve"> (4.2) удобно представить в прогнозной форме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2"/>
          <w:szCs w:val="24"/>
          <w:lang w:eastAsia="ru-RU"/>
        </w:rPr>
        <w:pict>
          <v:shape id="_x0000_i1040" type="#_x0000_t75" style="width:195.75pt;height:20.25pt">
            <v:imagedata r:id="rId20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,</w:t>
      </w:r>
    </w:p>
    <w:p w:rsidR="005556A9" w:rsidRPr="005556A9" w:rsidRDefault="005556A9" w:rsidP="005556A9">
      <w:pPr>
        <w:ind w:firstLine="0"/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где </w:t>
      </w:r>
      <w:r w:rsidR="009E5FE4">
        <w:rPr>
          <w:rFonts w:eastAsia="Times New Roman" w:cs="Times New Roman"/>
          <w:position w:val="-12"/>
          <w:szCs w:val="24"/>
          <w:lang w:eastAsia="ru-RU"/>
        </w:rPr>
        <w:pict>
          <v:shape id="_x0000_i1041" type="#_x0000_t75" style="width:102pt;height:20.25pt">
            <v:imagedata r:id="rId21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- локально постоянный («наивный») прогноз НВР на один шаг времени; </w:t>
      </w:r>
      <w:r w:rsidR="009E5FE4">
        <w:rPr>
          <w:rFonts w:eastAsia="Times New Roman" w:cs="Times New Roman"/>
          <w:position w:val="-12"/>
          <w:szCs w:val="24"/>
          <w:lang w:eastAsia="ru-RU"/>
        </w:rPr>
        <w:pict>
          <v:shape id="_x0000_i1042" type="#_x0000_t75" style="width:90pt;height:20.25pt">
            <v:imagedata r:id="rId22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- ошибка прогноза.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Временной интервал запаздывания </w:t>
      </w:r>
      <w:r w:rsidRPr="005556A9">
        <w:rPr>
          <w:rFonts w:eastAsia="Times New Roman" w:cs="Times New Roman"/>
          <w:i/>
          <w:sz w:val="30"/>
          <w:szCs w:val="30"/>
          <w:lang w:val="en-US" w:eastAsia="ru-RU"/>
        </w:rPr>
        <w:t>L</w:t>
      </w:r>
      <w:r w:rsidRPr="005556A9">
        <w:rPr>
          <w:rFonts w:eastAsia="Times New Roman" w:cs="Times New Roman"/>
          <w:szCs w:val="24"/>
          <w:lang w:eastAsia="ru-RU"/>
        </w:rPr>
        <w:t xml:space="preserve"> </w:t>
      </w:r>
      <w:r w:rsidRPr="005556A9">
        <w:rPr>
          <w:rFonts w:eastAsia="Times New Roman" w:cs="Times New Roman"/>
          <w:szCs w:val="24"/>
          <w:lang w:val="en-US" w:eastAsia="ru-RU"/>
        </w:rPr>
        <w:t>EMA</w:t>
      </w:r>
      <w:r w:rsidRPr="005556A9">
        <w:rPr>
          <w:rFonts w:eastAsia="Times New Roman" w:cs="Times New Roman"/>
          <w:szCs w:val="24"/>
          <w:lang w:eastAsia="ru-RU"/>
        </w:rPr>
        <w:t xml:space="preserve"> относительно исходного ВР удобно рассчитывать с помощью методики </w:t>
      </w:r>
      <w:proofErr w:type="spellStart"/>
      <w:r w:rsidRPr="005556A9">
        <w:rPr>
          <w:rFonts w:eastAsia="Times New Roman" w:cs="Times New Roman"/>
          <w:szCs w:val="24"/>
          <w:lang w:eastAsia="ru-RU"/>
        </w:rPr>
        <w:t>Эйлерса</w:t>
      </w:r>
      <w:proofErr w:type="spellEnd"/>
      <w:r w:rsidRPr="005556A9">
        <w:rPr>
          <w:rFonts w:eastAsia="Times New Roman" w:cs="Times New Roman"/>
          <w:szCs w:val="24"/>
          <w:lang w:eastAsia="ru-RU"/>
        </w:rPr>
        <w:t xml:space="preserve"> (</w:t>
      </w:r>
      <w:r w:rsidRPr="005556A9">
        <w:rPr>
          <w:rFonts w:eastAsia="Times New Roman" w:cs="Times New Roman"/>
          <w:szCs w:val="24"/>
          <w:lang w:val="en-US" w:eastAsia="ru-RU"/>
        </w:rPr>
        <w:t>Ehlers</w:t>
      </w:r>
      <w:r w:rsidRPr="005556A9">
        <w:rPr>
          <w:rFonts w:eastAsia="Times New Roman" w:cs="Times New Roman"/>
          <w:szCs w:val="24"/>
          <w:lang w:eastAsia="ru-RU"/>
        </w:rPr>
        <w:t>). Уравнению (2) скользящей средней соответствует следующее алгебраическое уравнение в терминах запаздывания отсчетов ряда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2"/>
          <w:szCs w:val="28"/>
          <w:lang w:eastAsia="ru-RU"/>
        </w:rPr>
        <w:pict>
          <v:shape id="_x0000_i1043" type="#_x0000_t75" style="width:182.25pt;height:20.25pt">
            <v:imagedata r:id="rId23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>.</w:t>
      </w:r>
    </w:p>
    <w:p w:rsidR="005556A9" w:rsidRPr="005556A9" w:rsidRDefault="005556A9" w:rsidP="005556A9">
      <w:pPr>
        <w:ind w:firstLine="0"/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 xml:space="preserve">Решение этого уравнения дает оценку запаздывания </w:t>
      </w:r>
      <w:r w:rsidR="009E5FE4">
        <w:rPr>
          <w:rFonts w:eastAsia="Times New Roman" w:cs="Times New Roman"/>
          <w:position w:val="-12"/>
          <w:szCs w:val="28"/>
          <w:lang w:eastAsia="ru-RU"/>
        </w:rPr>
        <w:pict>
          <v:shape id="_x0000_i1044" type="#_x0000_t75" style="width:84pt;height:20.25pt">
            <v:imagedata r:id="rId24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 xml:space="preserve">. </w:t>
      </w:r>
      <w:r w:rsidRPr="005556A9">
        <w:rPr>
          <w:rFonts w:eastAsia="Times New Roman" w:cs="Times New Roman"/>
          <w:szCs w:val="24"/>
          <w:lang w:eastAsia="ru-RU"/>
        </w:rPr>
        <w:t xml:space="preserve">На практике предпочитают контролировать «эффективный» период сглаживания </w:t>
      </w:r>
      <w:r w:rsidRPr="005556A9">
        <w:rPr>
          <w:rFonts w:eastAsia="Times New Roman" w:cs="Times New Roman"/>
          <w:szCs w:val="24"/>
          <w:lang w:val="en-US" w:eastAsia="ru-RU"/>
        </w:rPr>
        <w:t>EMA</w:t>
      </w:r>
    </w:p>
    <w:p w:rsidR="005556A9" w:rsidRPr="005556A9" w:rsidRDefault="009E5FE4" w:rsidP="005556A9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28"/>
          <w:szCs w:val="28"/>
          <w:lang w:eastAsia="ru-RU"/>
        </w:rPr>
        <w:lastRenderedPageBreak/>
        <w:pict>
          <v:shape id="_x0000_i1045" type="#_x0000_t75" style="width:113.25pt;height:36.75pt">
            <v:imagedata r:id="rId25" o:title=""/>
          </v:shape>
        </w:pict>
      </w:r>
      <w:proofErr w:type="gramStart"/>
      <w:r w:rsidR="005556A9" w:rsidRPr="005556A9">
        <w:rPr>
          <w:rFonts w:eastAsia="Times New Roman" w:cs="Times New Roman"/>
          <w:szCs w:val="28"/>
          <w:lang w:eastAsia="ru-RU"/>
        </w:rPr>
        <w:t xml:space="preserve">;   </w:t>
      </w:r>
      <w:proofErr w:type="gramEnd"/>
      <w:r>
        <w:rPr>
          <w:rFonts w:eastAsia="Times New Roman" w:cs="Times New Roman"/>
          <w:position w:val="-28"/>
          <w:szCs w:val="28"/>
          <w:lang w:eastAsia="ru-RU"/>
        </w:rPr>
        <w:pict>
          <v:shape id="_x0000_i1046" type="#_x0000_t75" style="width:62.25pt;height:36.75pt">
            <v:imagedata r:id="rId26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 xml:space="preserve">                                   (3)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Типичные значения параметра </w:t>
      </w:r>
      <w:r w:rsidR="009E5FE4">
        <w:rPr>
          <w:rFonts w:eastAsia="Times New Roman" w:cs="Times New Roman"/>
          <w:position w:val="-6"/>
          <w:szCs w:val="24"/>
          <w:lang w:eastAsia="ru-RU"/>
        </w:rPr>
        <w:pict>
          <v:shape id="_x0000_i1047" type="#_x0000_t75" style="width:12.75pt;height:12.75pt">
            <v:imagedata r:id="rId27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 соответствующие ему величины запаздывания и эффективного периода сглаживания </w:t>
      </w:r>
      <w:r w:rsidRPr="005556A9">
        <w:rPr>
          <w:rFonts w:eastAsia="Times New Roman" w:cs="Times New Roman"/>
          <w:szCs w:val="24"/>
          <w:lang w:val="en-US" w:eastAsia="ru-RU"/>
        </w:rPr>
        <w:t>EMA</w:t>
      </w:r>
      <w:r w:rsidRPr="005556A9">
        <w:rPr>
          <w:rFonts w:eastAsia="Times New Roman" w:cs="Times New Roman"/>
          <w:szCs w:val="24"/>
          <w:lang w:eastAsia="ru-RU"/>
        </w:rPr>
        <w:t xml:space="preserve"> сведены в таблицу 4.1.</w:t>
      </w:r>
    </w:p>
    <w:p w:rsidR="005556A9" w:rsidRPr="005556A9" w:rsidRDefault="005556A9" w:rsidP="005556A9">
      <w:pPr>
        <w:spacing w:line="240" w:lineRule="auto"/>
        <w:ind w:right="-5" w:firstLine="0"/>
        <w:jc w:val="right"/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Таблица 4.1. Параметры </w:t>
      </w:r>
      <w:r w:rsidRPr="005556A9">
        <w:rPr>
          <w:rFonts w:eastAsia="Times New Roman" w:cs="Times New Roman"/>
          <w:szCs w:val="24"/>
          <w:lang w:val="en-US" w:eastAsia="ru-RU"/>
        </w:rPr>
        <w:t>EMA</w:t>
      </w:r>
      <w:r w:rsidRPr="005556A9">
        <w:rPr>
          <w:rFonts w:eastAsia="Times New Roman" w:cs="Times New Roman"/>
          <w:szCs w:val="24"/>
          <w:lang w:eastAsia="ru-RU"/>
        </w:rPr>
        <w:t>.</w:t>
      </w:r>
    </w:p>
    <w:tbl>
      <w:tblPr>
        <w:tblStyle w:val="2"/>
        <w:tblW w:w="0" w:type="auto"/>
        <w:tblInd w:w="1368" w:type="dxa"/>
        <w:tblLook w:val="01E0" w:firstRow="1" w:lastRow="1" w:firstColumn="1" w:lastColumn="1" w:noHBand="0" w:noVBand="0"/>
      </w:tblPr>
      <w:tblGrid>
        <w:gridCol w:w="3420"/>
        <w:gridCol w:w="1080"/>
        <w:gridCol w:w="720"/>
        <w:gridCol w:w="816"/>
      </w:tblGrid>
      <w:tr w:rsidR="005556A9" w:rsidRPr="005556A9" w:rsidTr="00101A9A">
        <w:tc>
          <w:tcPr>
            <w:tcW w:w="3420" w:type="dxa"/>
          </w:tcPr>
          <w:p w:rsidR="005556A9" w:rsidRPr="005556A9" w:rsidRDefault="005556A9" w:rsidP="005556A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5556A9">
              <w:rPr>
                <w:szCs w:val="24"/>
              </w:rPr>
              <w:t>Тип модели</w:t>
            </w:r>
          </w:p>
        </w:tc>
        <w:tc>
          <w:tcPr>
            <w:tcW w:w="1080" w:type="dxa"/>
          </w:tcPr>
          <w:p w:rsidR="005556A9" w:rsidRPr="005556A9" w:rsidRDefault="009E5FE4" w:rsidP="005556A9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rFonts w:eastAsiaTheme="minorHAnsi" w:cstheme="minorBidi"/>
                <w:position w:val="-6"/>
                <w:szCs w:val="24"/>
                <w:lang w:eastAsia="en-US"/>
              </w:rPr>
              <w:pict>
                <v:shape id="_x0000_i1048" type="#_x0000_t75" style="width:12.75pt;height:12.75pt">
                  <v:imagedata r:id="rId28" o:title=""/>
                </v:shape>
              </w:pict>
            </w:r>
          </w:p>
        </w:tc>
        <w:tc>
          <w:tcPr>
            <w:tcW w:w="720" w:type="dxa"/>
          </w:tcPr>
          <w:p w:rsidR="005556A9" w:rsidRPr="005556A9" w:rsidRDefault="005556A9" w:rsidP="005556A9">
            <w:pPr>
              <w:spacing w:line="240" w:lineRule="auto"/>
              <w:ind w:firstLine="0"/>
              <w:jc w:val="center"/>
              <w:rPr>
                <w:i/>
                <w:sz w:val="30"/>
                <w:szCs w:val="30"/>
                <w:lang w:val="en-US"/>
              </w:rPr>
            </w:pPr>
            <w:r w:rsidRPr="005556A9">
              <w:rPr>
                <w:i/>
                <w:sz w:val="30"/>
                <w:szCs w:val="30"/>
                <w:lang w:val="en-US"/>
              </w:rPr>
              <w:t>L</w:t>
            </w:r>
          </w:p>
        </w:tc>
        <w:tc>
          <w:tcPr>
            <w:tcW w:w="816" w:type="dxa"/>
          </w:tcPr>
          <w:p w:rsidR="005556A9" w:rsidRPr="005556A9" w:rsidRDefault="005556A9" w:rsidP="005556A9">
            <w:pPr>
              <w:spacing w:line="240" w:lineRule="auto"/>
              <w:ind w:firstLine="0"/>
              <w:jc w:val="center"/>
              <w:rPr>
                <w:i/>
                <w:sz w:val="30"/>
                <w:szCs w:val="30"/>
                <w:lang w:val="en-US"/>
              </w:rPr>
            </w:pPr>
            <w:r w:rsidRPr="005556A9">
              <w:rPr>
                <w:i/>
                <w:sz w:val="30"/>
                <w:szCs w:val="30"/>
                <w:lang w:val="en-US"/>
              </w:rPr>
              <w:t>K</w:t>
            </w:r>
          </w:p>
        </w:tc>
      </w:tr>
      <w:tr w:rsidR="005556A9" w:rsidRPr="005556A9" w:rsidTr="00101A9A">
        <w:tc>
          <w:tcPr>
            <w:tcW w:w="3420" w:type="dxa"/>
          </w:tcPr>
          <w:p w:rsidR="005556A9" w:rsidRPr="005556A9" w:rsidRDefault="005556A9" w:rsidP="005556A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5556A9">
              <w:rPr>
                <w:szCs w:val="24"/>
              </w:rPr>
              <w:t>Тренд</w:t>
            </w:r>
          </w:p>
        </w:tc>
        <w:tc>
          <w:tcPr>
            <w:tcW w:w="1080" w:type="dxa"/>
          </w:tcPr>
          <w:p w:rsidR="005556A9" w:rsidRPr="005556A9" w:rsidRDefault="005556A9" w:rsidP="005556A9">
            <w:pPr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 w:rsidRPr="005556A9">
              <w:rPr>
                <w:szCs w:val="24"/>
                <w:lang w:val="en-US"/>
              </w:rPr>
              <w:t>0,05</w:t>
            </w:r>
          </w:p>
        </w:tc>
        <w:tc>
          <w:tcPr>
            <w:tcW w:w="720" w:type="dxa"/>
          </w:tcPr>
          <w:p w:rsidR="005556A9" w:rsidRPr="005556A9" w:rsidRDefault="005556A9" w:rsidP="005556A9">
            <w:pPr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 w:rsidRPr="005556A9">
              <w:rPr>
                <w:szCs w:val="24"/>
                <w:lang w:val="en-US"/>
              </w:rPr>
              <w:t>19</w:t>
            </w:r>
          </w:p>
        </w:tc>
        <w:tc>
          <w:tcPr>
            <w:tcW w:w="816" w:type="dxa"/>
          </w:tcPr>
          <w:p w:rsidR="005556A9" w:rsidRPr="005556A9" w:rsidRDefault="005556A9" w:rsidP="005556A9">
            <w:pPr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 w:rsidRPr="005556A9">
              <w:rPr>
                <w:szCs w:val="24"/>
                <w:lang w:val="en-US"/>
              </w:rPr>
              <w:t>39</w:t>
            </w:r>
          </w:p>
        </w:tc>
      </w:tr>
      <w:tr w:rsidR="005556A9" w:rsidRPr="005556A9" w:rsidTr="00101A9A">
        <w:tc>
          <w:tcPr>
            <w:tcW w:w="3420" w:type="dxa"/>
          </w:tcPr>
          <w:p w:rsidR="005556A9" w:rsidRPr="005556A9" w:rsidRDefault="005556A9" w:rsidP="005556A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5556A9">
              <w:rPr>
                <w:szCs w:val="24"/>
              </w:rPr>
              <w:t>Краткосрочный прогноз</w:t>
            </w:r>
          </w:p>
        </w:tc>
        <w:tc>
          <w:tcPr>
            <w:tcW w:w="1080" w:type="dxa"/>
          </w:tcPr>
          <w:p w:rsidR="005556A9" w:rsidRPr="005556A9" w:rsidRDefault="005556A9" w:rsidP="005556A9">
            <w:pPr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 w:rsidRPr="005556A9">
              <w:rPr>
                <w:szCs w:val="24"/>
                <w:lang w:val="en-US"/>
              </w:rPr>
              <w:t>0,5</w:t>
            </w:r>
          </w:p>
        </w:tc>
        <w:tc>
          <w:tcPr>
            <w:tcW w:w="720" w:type="dxa"/>
          </w:tcPr>
          <w:p w:rsidR="005556A9" w:rsidRPr="005556A9" w:rsidRDefault="005556A9" w:rsidP="005556A9">
            <w:pPr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 w:rsidRPr="005556A9">
              <w:rPr>
                <w:szCs w:val="24"/>
                <w:lang w:val="en-US"/>
              </w:rPr>
              <w:t>1</w:t>
            </w:r>
          </w:p>
        </w:tc>
        <w:tc>
          <w:tcPr>
            <w:tcW w:w="816" w:type="dxa"/>
          </w:tcPr>
          <w:p w:rsidR="005556A9" w:rsidRPr="005556A9" w:rsidRDefault="005556A9" w:rsidP="005556A9">
            <w:pPr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 w:rsidRPr="005556A9">
              <w:rPr>
                <w:szCs w:val="24"/>
                <w:lang w:val="en-US"/>
              </w:rPr>
              <w:t>3</w:t>
            </w:r>
          </w:p>
        </w:tc>
      </w:tr>
    </w:tbl>
    <w:p w:rsidR="005556A9" w:rsidRPr="005556A9" w:rsidRDefault="005556A9" w:rsidP="005556A9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5556A9" w:rsidRPr="005556A9" w:rsidRDefault="005556A9" w:rsidP="005556A9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5556A9">
        <w:rPr>
          <w:rFonts w:eastAsia="Times New Roman" w:cs="Times New Roman"/>
          <w:b/>
          <w:szCs w:val="24"/>
          <w:lang w:eastAsia="ru-RU"/>
        </w:rPr>
        <w:t xml:space="preserve">3.2 Модель </w:t>
      </w:r>
      <w:proofErr w:type="spellStart"/>
      <w:r w:rsidRPr="005556A9">
        <w:rPr>
          <w:rFonts w:eastAsia="Times New Roman" w:cs="Times New Roman"/>
          <w:b/>
          <w:szCs w:val="24"/>
          <w:lang w:eastAsia="ru-RU"/>
        </w:rPr>
        <w:t>Хольта</w:t>
      </w:r>
      <w:proofErr w:type="spellEnd"/>
      <w:r w:rsidRPr="005556A9">
        <w:rPr>
          <w:rFonts w:eastAsia="Times New Roman" w:cs="Times New Roman"/>
          <w:b/>
          <w:szCs w:val="24"/>
          <w:lang w:eastAsia="ru-RU"/>
        </w:rPr>
        <w:t xml:space="preserve"> локально линейного тренда НВР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rPr>
          <w:rFonts w:eastAsia="Times New Roman" w:cs="Times New Roman"/>
          <w:szCs w:val="28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Локально постоянный прогноз НВР </w:t>
      </w:r>
      <w:r w:rsidR="009E5FE4">
        <w:rPr>
          <w:rFonts w:eastAsia="Times New Roman" w:cs="Times New Roman"/>
          <w:position w:val="-12"/>
          <w:szCs w:val="24"/>
          <w:lang w:eastAsia="ru-RU"/>
        </w:rPr>
        <w:pict>
          <v:shape id="_x0000_i1049" type="#_x0000_t75" style="width:102pt;height:20.25pt">
            <v:imagedata r:id="rId21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, реализованный в модели простой экспоненциальной средней, очевидно является грубым. Достаточно адекватное описание динамики данных в среднем возможно с помощью локально </w:t>
      </w:r>
      <w:r w:rsidRPr="005556A9">
        <w:rPr>
          <w:rFonts w:eastAsia="Times New Roman" w:cs="Times New Roman"/>
          <w:szCs w:val="28"/>
          <w:lang w:eastAsia="ru-RU"/>
        </w:rPr>
        <w:t xml:space="preserve">линейного прогноза НВР </w:t>
      </w:r>
      <w:r w:rsidR="009E5FE4">
        <w:rPr>
          <w:rFonts w:eastAsia="Times New Roman" w:cs="Times New Roman"/>
          <w:position w:val="-18"/>
          <w:szCs w:val="28"/>
          <w:lang w:eastAsia="ru-RU"/>
        </w:rPr>
        <w:pict>
          <v:shape id="_x0000_i1050" type="#_x0000_t75" style="width:164.25pt;height:23.25pt">
            <v:imagedata r:id="rId29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 xml:space="preserve">, где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51" type="#_x0000_t75" style="width:54.75pt;height:23.25pt">
            <v:imagedata r:id="rId30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52" type="#_x0000_t75" style="width:57pt;height:23.25pt">
            <v:imagedata r:id="rId31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- оценки среднего значения процесса и его темпа изменения за один шаг времени для предшествующего отсчета ряда. Очевидно, что эти параметры необходимо пересчитывать по мере поступления новых нестационарных данных. Простую и, вместе с тем, эффективную процедуру адаптации параметров локально </w:t>
      </w:r>
      <w:r w:rsidRPr="005556A9">
        <w:rPr>
          <w:rFonts w:eastAsia="Times New Roman" w:cs="Times New Roman"/>
          <w:szCs w:val="28"/>
          <w:lang w:eastAsia="ru-RU"/>
        </w:rPr>
        <w:t xml:space="preserve">линейного прогноза к динамике НВР предложил </w:t>
      </w:r>
      <w:proofErr w:type="spellStart"/>
      <w:r w:rsidRPr="005556A9">
        <w:rPr>
          <w:rFonts w:eastAsia="Times New Roman" w:cs="Times New Roman"/>
          <w:szCs w:val="28"/>
          <w:lang w:eastAsia="ru-RU"/>
        </w:rPr>
        <w:t>Хольт</w:t>
      </w:r>
      <w:proofErr w:type="spellEnd"/>
      <w:r w:rsidRPr="005556A9">
        <w:rPr>
          <w:rFonts w:eastAsia="Times New Roman" w:cs="Times New Roman"/>
          <w:szCs w:val="28"/>
          <w:lang w:eastAsia="ru-RU"/>
        </w:rPr>
        <w:t xml:space="preserve"> (</w:t>
      </w:r>
      <w:r w:rsidRPr="005556A9">
        <w:rPr>
          <w:rFonts w:eastAsia="Times New Roman" w:cs="Times New Roman"/>
          <w:szCs w:val="28"/>
          <w:lang w:val="en-US" w:eastAsia="ru-RU"/>
        </w:rPr>
        <w:t>Holt</w:t>
      </w:r>
      <w:r w:rsidRPr="005556A9">
        <w:rPr>
          <w:rFonts w:eastAsia="Times New Roman" w:cs="Times New Roman"/>
          <w:szCs w:val="28"/>
          <w:lang w:eastAsia="ru-RU"/>
        </w:rPr>
        <w:t>). Процедура основана на модели экспоненциального сглаживания и имеет вид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053" type="#_x0000_t75" style="width:192.75pt;height:23.25pt">
            <v:imagedata r:id="rId32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;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054" type="#_x0000_t75" style="width:306pt;height:23.25pt">
            <v:imagedata r:id="rId33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Параметры сглаживания удовлетворяют неравенству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55" type="#_x0000_t75" style="width:99pt;height:23.25pt">
            <v:imagedata r:id="rId34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, поскольку процесс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56" type="#_x0000_t75" style="width:36pt;height:23.25pt">
            <v:imagedata r:id="rId35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имеет низкочастотный спектр по сравнению со спектром процесса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57" type="#_x0000_t75" style="width:38.25pt;height:23.25pt">
            <v:imagedata r:id="rId36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>, т.е. обладает б</w:t>
      </w:r>
      <w:r w:rsidRPr="005556A9">
        <w:rPr>
          <w:rFonts w:eastAsia="Times New Roman" w:cs="Times New Roman"/>
          <w:i/>
          <w:szCs w:val="24"/>
          <w:lang w:eastAsia="ru-RU"/>
        </w:rPr>
        <w:t>о</w:t>
      </w:r>
      <w:r w:rsidRPr="005556A9">
        <w:rPr>
          <w:rFonts w:eastAsia="Times New Roman" w:cs="Times New Roman"/>
          <w:szCs w:val="24"/>
          <w:lang w:eastAsia="ru-RU"/>
        </w:rPr>
        <w:t xml:space="preserve">льшими характерными периодами сглаживания </w:t>
      </w:r>
      <w:r w:rsidRPr="005556A9">
        <w:rPr>
          <w:rFonts w:eastAsia="Times New Roman" w:cs="Times New Roman"/>
          <w:i/>
          <w:sz w:val="30"/>
          <w:szCs w:val="30"/>
          <w:lang w:val="en-US" w:eastAsia="ru-RU"/>
        </w:rPr>
        <w:t>K</w:t>
      </w:r>
      <w:r w:rsidRPr="005556A9">
        <w:rPr>
          <w:rFonts w:eastAsia="Times New Roman" w:cs="Times New Roman"/>
          <w:sz w:val="30"/>
          <w:szCs w:val="30"/>
          <w:lang w:eastAsia="ru-RU"/>
        </w:rPr>
        <w:t xml:space="preserve"> </w:t>
      </w:r>
      <w:r w:rsidRPr="005556A9">
        <w:rPr>
          <w:rFonts w:eastAsia="Times New Roman" w:cs="Times New Roman"/>
          <w:szCs w:val="24"/>
          <w:lang w:eastAsia="ru-RU"/>
        </w:rPr>
        <w:t>(см. формулу (4.3)).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lastRenderedPageBreak/>
        <w:t xml:space="preserve">С целью экономии вычислительных затрат модель </w:t>
      </w:r>
      <w:proofErr w:type="spellStart"/>
      <w:r w:rsidRPr="005556A9">
        <w:rPr>
          <w:rFonts w:eastAsia="Times New Roman" w:cs="Times New Roman"/>
          <w:szCs w:val="24"/>
          <w:lang w:eastAsia="ru-RU"/>
        </w:rPr>
        <w:t>Хольта</w:t>
      </w:r>
      <w:proofErr w:type="spellEnd"/>
      <w:r w:rsidRPr="005556A9">
        <w:rPr>
          <w:rFonts w:eastAsia="Times New Roman" w:cs="Times New Roman"/>
          <w:szCs w:val="24"/>
          <w:lang w:eastAsia="ru-RU"/>
        </w:rPr>
        <w:t xml:space="preserve"> линейного темпа изменения НВР рационально формулировать в терминах ошибки линейного прогноза процесса на один шаг времени </w:t>
      </w:r>
      <w:r w:rsidRPr="005556A9">
        <w:rPr>
          <w:rFonts w:eastAsia="Times New Roman" w:cs="Times New Roman"/>
          <w:szCs w:val="28"/>
          <w:lang w:eastAsia="ru-RU"/>
        </w:rPr>
        <w:t>[15]</w:t>
      </w:r>
    </w:p>
    <w:p w:rsidR="005556A9" w:rsidRPr="005556A9" w:rsidRDefault="009E5FE4" w:rsidP="005556A9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0"/>
          <w:szCs w:val="28"/>
          <w:lang w:eastAsia="ru-RU"/>
        </w:rPr>
        <w:pict>
          <v:shape id="_x0000_i1058" type="#_x0000_t75" style="width:107.25pt;height:18.75pt">
            <v:imagedata r:id="rId37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>.                                           (4)</w:t>
      </w:r>
    </w:p>
    <w:p w:rsidR="005556A9" w:rsidRPr="005556A9" w:rsidRDefault="005556A9" w:rsidP="005556A9">
      <w:pPr>
        <w:rPr>
          <w:rFonts w:eastAsia="Times New Roman" w:cs="Times New Roman"/>
          <w:szCs w:val="28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>Алгоритм адаптации параметров модели в этом случае принимает вид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8"/>
          <w:szCs w:val="28"/>
          <w:lang w:eastAsia="ru-RU"/>
        </w:rPr>
        <w:pict>
          <v:shape id="_x0000_i1059" type="#_x0000_t75" style="width:228pt;height:23.25pt">
            <v:imagedata r:id="rId38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>;</w:t>
      </w:r>
    </w:p>
    <w:p w:rsidR="005556A9" w:rsidRPr="005556A9" w:rsidRDefault="009E5FE4" w:rsidP="005556A9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8"/>
          <w:szCs w:val="28"/>
          <w:lang w:eastAsia="ru-RU"/>
        </w:rPr>
        <w:pict>
          <v:shape id="_x0000_i1060" type="#_x0000_t75" style="width:186.75pt;height:23.25pt">
            <v:imagedata r:id="rId39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>.                                (5)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В качестве начальных значений среднего уровня и темпа изменения процесса обычно выбираю параметры модели линейной регрессии НВР для некоторого начального участка </w:t>
      </w:r>
      <w:r w:rsidR="009E5FE4">
        <w:rPr>
          <w:rFonts w:eastAsia="Times New Roman" w:cs="Times New Roman"/>
          <w:position w:val="-6"/>
          <w:szCs w:val="24"/>
          <w:lang w:eastAsia="ru-RU"/>
        </w:rPr>
        <w:pict>
          <v:shape id="_x0000_i1061" type="#_x0000_t75" style="width:59.25pt;height:15.75pt">
            <v:imagedata r:id="rId18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ряда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42"/>
          <w:szCs w:val="24"/>
          <w:lang w:eastAsia="ru-RU"/>
        </w:rPr>
        <w:pict>
          <v:shape id="_x0000_i1062" type="#_x0000_t75" style="width:267.75pt;height:47.25pt">
            <v:imagedata r:id="rId40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;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42"/>
          <w:szCs w:val="24"/>
          <w:lang w:eastAsia="ru-RU"/>
        </w:rPr>
        <w:pict>
          <v:shape id="_x0000_i1063" type="#_x0000_t75" style="width:285.75pt;height:47.25pt">
            <v:imagedata r:id="rId41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Определенные сложности, связанные с применением модели </w:t>
      </w:r>
      <w:proofErr w:type="spellStart"/>
      <w:r w:rsidRPr="005556A9">
        <w:rPr>
          <w:rFonts w:eastAsia="Times New Roman" w:cs="Times New Roman"/>
          <w:szCs w:val="24"/>
          <w:lang w:eastAsia="ru-RU"/>
        </w:rPr>
        <w:t>Хольта</w:t>
      </w:r>
      <w:proofErr w:type="spellEnd"/>
      <w:r w:rsidRPr="005556A9">
        <w:rPr>
          <w:rFonts w:eastAsia="Times New Roman" w:cs="Times New Roman"/>
          <w:szCs w:val="24"/>
          <w:lang w:eastAsia="ru-RU"/>
        </w:rPr>
        <w:t xml:space="preserve">, обусловлены необходимостью выбора двух параметров сглаживания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64" type="#_x0000_t75" style="width:20.25pt;height:23.25pt">
            <v:imagedata r:id="rId42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65" type="#_x0000_t75" style="width:21.75pt;height:23.25pt">
            <v:imagedata r:id="rId43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>. В ряде практических случаев количество параметров модели удается сократить. В частности, Браун (</w:t>
      </w:r>
      <w:r w:rsidRPr="005556A9">
        <w:rPr>
          <w:rFonts w:eastAsia="Times New Roman" w:cs="Times New Roman"/>
          <w:szCs w:val="24"/>
          <w:lang w:val="en-US" w:eastAsia="ru-RU"/>
        </w:rPr>
        <w:t>Brown</w:t>
      </w:r>
      <w:r w:rsidRPr="005556A9">
        <w:rPr>
          <w:rFonts w:eastAsia="Times New Roman" w:cs="Times New Roman"/>
          <w:szCs w:val="24"/>
          <w:lang w:eastAsia="ru-RU"/>
        </w:rPr>
        <w:t xml:space="preserve">) предложил применять коэффициент дисконтирования (старения) информации </w:t>
      </w:r>
      <w:r w:rsidR="009E5FE4">
        <w:rPr>
          <w:rFonts w:eastAsia="Times New Roman" w:cs="Times New Roman"/>
          <w:position w:val="-12"/>
          <w:szCs w:val="24"/>
          <w:lang w:eastAsia="ru-RU"/>
        </w:rPr>
        <w:pict>
          <v:shape id="_x0000_i1066" type="#_x0000_t75" style="width:54pt;height:18.75pt">
            <v:imagedata r:id="rId44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 установил его взаимосвязь с параметрами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67" type="#_x0000_t75" style="width:20.25pt;height:23.25pt">
            <v:imagedata r:id="rId42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68" type="#_x0000_t75" style="width:21.75pt;height:23.25pt">
            <v:imagedata r:id="rId43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для некоторых НВР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069" type="#_x0000_t75" style="width:1in;height:27pt">
            <v:imagedata r:id="rId45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 xml:space="preserve">;   </w:t>
      </w:r>
      <w:r>
        <w:rPr>
          <w:rFonts w:eastAsia="Times New Roman" w:cs="Times New Roman"/>
          <w:position w:val="-18"/>
          <w:szCs w:val="24"/>
          <w:lang w:eastAsia="ru-RU"/>
        </w:rPr>
        <w:pict>
          <v:shape id="_x0000_i1070" type="#_x0000_t75" style="width:105.75pt;height:27.75pt">
            <v:imagedata r:id="rId46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Эти зависимости позволяют оперировать в формуле (4.5) единственным параметром сглаживания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71" type="#_x0000_t75" style="width:20.25pt;height:23.25pt">
            <v:imagedata r:id="rId42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с учетом приближенного равенства </w:t>
      </w:r>
      <w:r w:rsidR="009E5FE4">
        <w:rPr>
          <w:rFonts w:eastAsia="Times New Roman" w:cs="Times New Roman"/>
          <w:position w:val="-20"/>
          <w:szCs w:val="24"/>
          <w:lang w:eastAsia="ru-RU"/>
        </w:rPr>
        <w:pict>
          <v:shape id="_x0000_i1072" type="#_x0000_t75" style="width:138.75pt;height:26.25pt">
            <v:imagedata r:id="rId47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. В итоге, алгоритм адаптации параметров локально линейного тренда </w:t>
      </w:r>
      <w:proofErr w:type="spellStart"/>
      <w:r w:rsidRPr="005556A9">
        <w:rPr>
          <w:rFonts w:eastAsia="Times New Roman" w:cs="Times New Roman"/>
          <w:szCs w:val="24"/>
          <w:lang w:eastAsia="ru-RU"/>
        </w:rPr>
        <w:t>Хольта</w:t>
      </w:r>
      <w:proofErr w:type="spellEnd"/>
      <w:r w:rsidRPr="005556A9">
        <w:rPr>
          <w:rFonts w:eastAsia="Times New Roman" w:cs="Times New Roman"/>
          <w:szCs w:val="24"/>
          <w:lang w:eastAsia="ru-RU"/>
        </w:rPr>
        <w:t xml:space="preserve"> – Брауна принимает следующий вид</w:t>
      </w:r>
    </w:p>
    <w:p w:rsidR="005556A9" w:rsidRPr="005556A9" w:rsidRDefault="005556A9" w:rsidP="005556A9">
      <w:pPr>
        <w:rPr>
          <w:rFonts w:eastAsia="Times New Roman" w:cs="Times New Roman"/>
          <w:szCs w:val="28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lastRenderedPageBreak/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0: </w:t>
      </w:r>
      <w:r w:rsidRPr="005556A9">
        <w:rPr>
          <w:rFonts w:eastAsia="Times New Roman" w:cs="Times New Roman"/>
          <w:szCs w:val="24"/>
          <w:lang w:eastAsia="ru-RU"/>
        </w:rPr>
        <w:t xml:space="preserve">Выбрать параметры сглаживания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73" type="#_x0000_t75" style="width:99pt;height:23.25pt">
            <v:imagedata r:id="rId48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 на</w:t>
      </w:r>
      <w:r w:rsidRPr="005556A9">
        <w:rPr>
          <w:rFonts w:eastAsia="Times New Roman" w:cs="Times New Roman"/>
          <w:szCs w:val="28"/>
          <w:lang w:eastAsia="ru-RU"/>
        </w:rPr>
        <w:t xml:space="preserve">чальные значения </w:t>
      </w:r>
      <w:r w:rsidR="009E5FE4">
        <w:rPr>
          <w:rFonts w:eastAsia="Times New Roman" w:cs="Times New Roman"/>
          <w:position w:val="-6"/>
          <w:szCs w:val="28"/>
          <w:lang w:eastAsia="ru-RU"/>
        </w:rPr>
        <w:pict>
          <v:shape id="_x0000_i1074" type="#_x0000_t75" style="width:30.75pt;height:15.75pt">
            <v:imagedata r:id="rId49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 xml:space="preserve">; </w:t>
      </w:r>
      <w:r w:rsidR="009E5FE4">
        <w:rPr>
          <w:rFonts w:eastAsia="Times New Roman" w:cs="Times New Roman"/>
          <w:position w:val="-10"/>
          <w:szCs w:val="28"/>
          <w:lang w:eastAsia="ru-RU"/>
        </w:rPr>
        <w:pict>
          <v:shape id="_x0000_i1075" type="#_x0000_t75" style="width:26.25pt;height:18.75pt">
            <v:imagedata r:id="rId50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 xml:space="preserve">; </w:t>
      </w:r>
      <w:r w:rsidR="009E5FE4">
        <w:rPr>
          <w:rFonts w:eastAsia="Times New Roman" w:cs="Times New Roman"/>
          <w:position w:val="-18"/>
          <w:szCs w:val="28"/>
          <w:lang w:eastAsia="ru-RU"/>
        </w:rPr>
        <w:pict>
          <v:shape id="_x0000_i1076" type="#_x0000_t75" style="width:35.25pt;height:23.25pt">
            <v:imagedata r:id="rId51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 xml:space="preserve">; </w:t>
      </w:r>
      <w:r w:rsidR="009E5FE4">
        <w:rPr>
          <w:rFonts w:eastAsia="Times New Roman" w:cs="Times New Roman"/>
          <w:position w:val="-18"/>
          <w:szCs w:val="28"/>
          <w:lang w:eastAsia="ru-RU"/>
        </w:rPr>
        <w:pict>
          <v:shape id="_x0000_i1077" type="#_x0000_t75" style="width:38.25pt;height:23.25pt">
            <v:imagedata r:id="rId52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1</w:t>
      </w:r>
      <w:proofErr w:type="gramStart"/>
      <w:r w:rsidRPr="005556A9">
        <w:rPr>
          <w:rFonts w:eastAsia="Times New Roman" w:cs="Times New Roman"/>
          <w:b/>
          <w:bCs/>
          <w:szCs w:val="24"/>
          <w:lang w:eastAsia="ru-RU"/>
        </w:rPr>
        <w:t>:</w:t>
      </w:r>
      <w:r w:rsidRPr="005556A9">
        <w:rPr>
          <w:rFonts w:eastAsia="Times New Roman" w:cs="Times New Roman"/>
          <w:szCs w:val="24"/>
          <w:lang w:eastAsia="ru-RU"/>
        </w:rPr>
        <w:t xml:space="preserve"> Вычислить</w:t>
      </w:r>
      <w:proofErr w:type="gramEnd"/>
      <w:r w:rsidRPr="005556A9">
        <w:rPr>
          <w:rFonts w:eastAsia="Times New Roman" w:cs="Times New Roman"/>
          <w:szCs w:val="24"/>
          <w:lang w:eastAsia="ru-RU"/>
        </w:rPr>
        <w:t xml:space="preserve"> ошибку прогноза НВР на один шаг времени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0"/>
          <w:szCs w:val="28"/>
          <w:lang w:eastAsia="ru-RU"/>
        </w:rPr>
        <w:pict>
          <v:shape id="_x0000_i1078" type="#_x0000_t75" style="width:107.25pt;height:18.75pt">
            <v:imagedata r:id="rId37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2</w:t>
      </w:r>
      <w:proofErr w:type="gramStart"/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: </w:t>
      </w:r>
      <w:r w:rsidRPr="005556A9">
        <w:rPr>
          <w:rFonts w:eastAsia="Times New Roman" w:cs="Times New Roman"/>
          <w:szCs w:val="24"/>
          <w:lang w:eastAsia="ru-RU"/>
        </w:rPr>
        <w:t>Корректировать</w:t>
      </w:r>
      <w:proofErr w:type="gramEnd"/>
      <w:r w:rsidRPr="005556A9">
        <w:rPr>
          <w:rFonts w:eastAsia="Times New Roman" w:cs="Times New Roman"/>
          <w:szCs w:val="24"/>
          <w:lang w:eastAsia="ru-RU"/>
        </w:rPr>
        <w:t xml:space="preserve"> среднее значение НВР за один шаг времени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8"/>
          <w:szCs w:val="28"/>
          <w:lang w:eastAsia="ru-RU"/>
        </w:rPr>
        <w:pict>
          <v:shape id="_x0000_i1079" type="#_x0000_t75" style="width:228pt;height:23.25pt">
            <v:imagedata r:id="rId53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3</w:t>
      </w:r>
      <w:proofErr w:type="gramStart"/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: </w:t>
      </w:r>
      <w:r w:rsidRPr="005556A9">
        <w:rPr>
          <w:rFonts w:eastAsia="Times New Roman" w:cs="Times New Roman"/>
          <w:szCs w:val="24"/>
          <w:lang w:eastAsia="ru-RU"/>
        </w:rPr>
        <w:t>Корректировать</w:t>
      </w:r>
      <w:proofErr w:type="gramEnd"/>
      <w:r w:rsidRPr="005556A9">
        <w:rPr>
          <w:rFonts w:eastAsia="Times New Roman" w:cs="Times New Roman"/>
          <w:szCs w:val="24"/>
          <w:lang w:eastAsia="ru-RU"/>
        </w:rPr>
        <w:t xml:space="preserve"> темп изменения НВР за один шаг времени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8"/>
          <w:szCs w:val="28"/>
          <w:lang w:eastAsia="ru-RU"/>
        </w:rPr>
        <w:pict>
          <v:shape id="_x0000_i1080" type="#_x0000_t75" style="width:186.75pt;height:23.25pt">
            <v:imagedata r:id="rId39" o:title=""/>
          </v:shape>
        </w:pict>
      </w:r>
    </w:p>
    <w:p w:rsidR="005556A9" w:rsidRPr="005556A9" w:rsidRDefault="005556A9" w:rsidP="005556A9">
      <w:pPr>
        <w:ind w:firstLine="0"/>
        <w:rPr>
          <w:rFonts w:eastAsia="Times New Roman" w:cs="Times New Roman"/>
          <w:szCs w:val="28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>или для упрощенной модели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20"/>
          <w:szCs w:val="28"/>
          <w:lang w:eastAsia="ru-RU"/>
        </w:rPr>
        <w:pict>
          <v:shape id="_x0000_i1081" type="#_x0000_t75" style="width:228.75pt;height:26.25pt">
            <v:imagedata r:id="rId54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4</w:t>
      </w:r>
      <w:proofErr w:type="gramStart"/>
      <w:r w:rsidRPr="005556A9">
        <w:rPr>
          <w:rFonts w:eastAsia="Times New Roman" w:cs="Times New Roman"/>
          <w:b/>
          <w:bCs/>
          <w:szCs w:val="24"/>
          <w:lang w:eastAsia="ru-RU"/>
        </w:rPr>
        <w:t>:</w:t>
      </w:r>
      <w:r w:rsidRPr="005556A9">
        <w:rPr>
          <w:rFonts w:eastAsia="Times New Roman" w:cs="Times New Roman"/>
          <w:szCs w:val="24"/>
          <w:lang w:eastAsia="ru-RU"/>
        </w:rPr>
        <w:t xml:space="preserve"> Вычислить</w:t>
      </w:r>
      <w:proofErr w:type="gramEnd"/>
      <w:r w:rsidRPr="005556A9">
        <w:rPr>
          <w:rFonts w:eastAsia="Times New Roman" w:cs="Times New Roman"/>
          <w:szCs w:val="24"/>
          <w:lang w:eastAsia="ru-RU"/>
        </w:rPr>
        <w:t xml:space="preserve"> прогноз НВР на один шаг времени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082" type="#_x0000_t75" style="width:144.75pt;height:23.25pt">
            <v:imagedata r:id="rId55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5:</w:t>
      </w:r>
      <w:r w:rsidRPr="005556A9">
        <w:rPr>
          <w:rFonts w:eastAsia="Times New Roman" w:cs="Times New Roman"/>
          <w:szCs w:val="24"/>
          <w:lang w:eastAsia="ru-RU"/>
        </w:rPr>
        <w:t xml:space="preserve"> Цикл по времени </w:t>
      </w:r>
      <w:r w:rsidRPr="005556A9">
        <w:rPr>
          <w:rFonts w:eastAsia="Times New Roman" w:cs="Times New Roman"/>
          <w:i/>
          <w:iCs/>
          <w:szCs w:val="24"/>
          <w:lang w:val="en-US" w:eastAsia="ru-RU"/>
        </w:rPr>
        <w:t>n</w:t>
      </w:r>
      <w:r w:rsidRPr="005556A9">
        <w:rPr>
          <w:rFonts w:eastAsia="Times New Roman" w:cs="Times New Roman"/>
          <w:szCs w:val="24"/>
          <w:lang w:eastAsia="ru-RU"/>
        </w:rPr>
        <w:t xml:space="preserve"> = </w:t>
      </w:r>
      <w:r w:rsidRPr="005556A9">
        <w:rPr>
          <w:rFonts w:eastAsia="Times New Roman" w:cs="Times New Roman"/>
          <w:i/>
          <w:iCs/>
          <w:szCs w:val="24"/>
          <w:lang w:val="en-US" w:eastAsia="ru-RU"/>
        </w:rPr>
        <w:t>n</w:t>
      </w:r>
      <w:r w:rsidRPr="005556A9">
        <w:rPr>
          <w:rFonts w:eastAsia="Times New Roman" w:cs="Times New Roman"/>
          <w:szCs w:val="24"/>
          <w:lang w:eastAsia="ru-RU"/>
        </w:rPr>
        <w:t xml:space="preserve"> + 1. Идти к </w:t>
      </w: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Шагу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1</w:t>
      </w:r>
      <w:r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>В теории адаптивного экспоненциального сглаживания НВР известны более сложные локально квадратичные модели тренда, однако их анализ выходит за рамки данных практических занятий.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ind w:firstLine="0"/>
        <w:rPr>
          <w:rFonts w:eastAsia="Times New Roman" w:cs="Times New Roman"/>
          <w:b/>
          <w:szCs w:val="24"/>
          <w:lang w:eastAsia="ru-RU"/>
        </w:rPr>
      </w:pPr>
      <w:r w:rsidRPr="005556A9">
        <w:rPr>
          <w:rFonts w:eastAsia="Times New Roman" w:cs="Times New Roman"/>
          <w:b/>
          <w:szCs w:val="24"/>
          <w:lang w:eastAsia="ru-RU"/>
        </w:rPr>
        <w:t>3.3 Сезонные модели адаптивного экспоненциального сглаживания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Достаточно часто НВР, помимо трендовой компоненты, содержит сезонную составляющую. В этом случае прогноз ряда на один шаг времени рационально описывать следующими моделями </w:t>
      </w:r>
      <w:r w:rsidRPr="005556A9">
        <w:rPr>
          <w:rFonts w:eastAsia="Times New Roman" w:cs="Times New Roman"/>
          <w:szCs w:val="28"/>
          <w:lang w:eastAsia="ru-RU"/>
        </w:rPr>
        <w:t>[15]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8"/>
          <w:szCs w:val="28"/>
          <w:lang w:eastAsia="ru-RU"/>
        </w:rPr>
        <w:pict>
          <v:shape id="_x0000_i1083" type="#_x0000_t75" style="width:171pt;height:23.25pt">
            <v:imagedata r:id="rId56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 xml:space="preserve">;   </w:t>
      </w:r>
      <w:r>
        <w:rPr>
          <w:rFonts w:eastAsia="Times New Roman" w:cs="Times New Roman"/>
          <w:position w:val="-18"/>
          <w:szCs w:val="28"/>
          <w:lang w:eastAsia="ru-RU"/>
        </w:rPr>
        <w:pict>
          <v:shape id="_x0000_i1084" type="#_x0000_t75" style="width:150pt;height:23.25pt">
            <v:imagedata r:id="rId57" o:title=""/>
          </v:shape>
        </w:pict>
      </w:r>
    </w:p>
    <w:p w:rsidR="005556A9" w:rsidRPr="005556A9" w:rsidRDefault="005556A9" w:rsidP="005556A9">
      <w:pPr>
        <w:ind w:firstLine="0"/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 xml:space="preserve">соответственно для аддитивного и мультипликативного сезонных эффектов. Здесь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85" type="#_x0000_t75" style="width:164.25pt;height:23.25pt">
            <v:imagedata r:id="rId58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- локально линейный прогноз процесса в среднем;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86" type="#_x0000_t75" style="width:71.25pt;height:23.25pt">
            <v:imagedata r:id="rId59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87" type="#_x0000_t75" style="width:66.75pt;height:23.25pt">
            <v:imagedata r:id="rId60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- оценки сезонной (квазипериодической) компоненты в момент времени </w:t>
      </w:r>
      <w:r w:rsidR="009E5FE4">
        <w:rPr>
          <w:rFonts w:eastAsia="Times New Roman" w:cs="Times New Roman"/>
          <w:position w:val="-10"/>
          <w:szCs w:val="24"/>
          <w:lang w:eastAsia="ru-RU"/>
        </w:rPr>
        <w:pict>
          <v:shape id="_x0000_i1088" type="#_x0000_t75" style="width:42.75pt;height:18.75pt">
            <v:imagedata r:id="rId61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с характерным периодом </w:t>
      </w:r>
      <w:r w:rsidRPr="005556A9">
        <w:rPr>
          <w:rFonts w:eastAsia="Times New Roman" w:cs="Times New Roman"/>
          <w:i/>
          <w:sz w:val="30"/>
          <w:szCs w:val="30"/>
          <w:lang w:val="en-US" w:eastAsia="ru-RU"/>
        </w:rPr>
        <w:t>T</w:t>
      </w:r>
      <w:r w:rsidRPr="005556A9">
        <w:rPr>
          <w:rFonts w:eastAsia="Times New Roman" w:cs="Times New Roman"/>
          <w:szCs w:val="24"/>
          <w:lang w:eastAsia="ru-RU"/>
        </w:rPr>
        <w:t xml:space="preserve">. Ясно, что </w:t>
      </w:r>
      <w:r w:rsidRPr="005556A9">
        <w:rPr>
          <w:rFonts w:eastAsia="Times New Roman" w:cs="Times New Roman"/>
          <w:szCs w:val="24"/>
          <w:lang w:eastAsia="ru-RU"/>
        </w:rPr>
        <w:lastRenderedPageBreak/>
        <w:t xml:space="preserve">значения указанных выше структурных временных рядов необходимо пересчитывать по мере поступления новых нестационарных данных. Адаптация процессов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89" type="#_x0000_t75" style="width:36pt;height:23.25pt">
            <v:imagedata r:id="rId62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,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90" type="#_x0000_t75" style="width:38.25pt;height:23.25pt">
            <v:imagedata r:id="rId63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 и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91" type="#_x0000_t75" style="width:45.75pt;height:23.25pt">
            <v:imagedata r:id="rId64" o:title=""/>
          </v:shape>
        </w:pict>
      </w:r>
      <w:r w:rsidRPr="005556A9">
        <w:rPr>
          <w:rFonts w:eastAsia="Times New Roman" w:cs="Times New Roman"/>
          <w:szCs w:val="24"/>
          <w:lang w:eastAsia="ru-RU"/>
        </w:rPr>
        <w:t xml:space="preserve">, </w:t>
      </w:r>
      <w:r w:rsidR="009E5FE4">
        <w:rPr>
          <w:rFonts w:eastAsia="Times New Roman" w:cs="Times New Roman"/>
          <w:position w:val="-18"/>
          <w:szCs w:val="24"/>
          <w:lang w:eastAsia="ru-RU"/>
        </w:rPr>
        <w:pict>
          <v:shape id="_x0000_i1092" type="#_x0000_t75" style="width:42pt;height:23.25pt">
            <v:imagedata r:id="rId65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 xml:space="preserve"> к динамике НВР основана на модели экспоненциального сглаживания. Процедуру обновления параметров локально линейного тренда и аддитивного сезонного цикла предложили </w:t>
      </w:r>
      <w:proofErr w:type="spellStart"/>
      <w:r w:rsidRPr="005556A9">
        <w:rPr>
          <w:rFonts w:eastAsia="Times New Roman" w:cs="Times New Roman"/>
          <w:szCs w:val="28"/>
          <w:lang w:eastAsia="ru-RU"/>
        </w:rPr>
        <w:t>Тейл</w:t>
      </w:r>
      <w:proofErr w:type="spellEnd"/>
      <w:r w:rsidRPr="005556A9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5556A9">
        <w:rPr>
          <w:rFonts w:eastAsia="Times New Roman" w:cs="Times New Roman"/>
          <w:szCs w:val="28"/>
          <w:lang w:eastAsia="ru-RU"/>
        </w:rPr>
        <w:t>Вейдж</w:t>
      </w:r>
      <w:proofErr w:type="spellEnd"/>
      <w:r w:rsidRPr="005556A9">
        <w:rPr>
          <w:rFonts w:eastAsia="Times New Roman" w:cs="Times New Roman"/>
          <w:szCs w:val="28"/>
          <w:lang w:eastAsia="ru-RU"/>
        </w:rPr>
        <w:t xml:space="preserve"> (</w:t>
      </w:r>
      <w:r w:rsidRPr="005556A9">
        <w:rPr>
          <w:rFonts w:eastAsia="Times New Roman" w:cs="Times New Roman"/>
          <w:szCs w:val="28"/>
          <w:lang w:val="en-US" w:eastAsia="ru-RU"/>
        </w:rPr>
        <w:t>Theil</w:t>
      </w:r>
      <w:r w:rsidRPr="005556A9">
        <w:rPr>
          <w:rFonts w:eastAsia="Times New Roman" w:cs="Times New Roman"/>
          <w:szCs w:val="28"/>
          <w:lang w:eastAsia="ru-RU"/>
        </w:rPr>
        <w:t xml:space="preserve"> </w:t>
      </w:r>
      <w:r w:rsidRPr="005556A9">
        <w:rPr>
          <w:rFonts w:eastAsia="Times New Roman" w:cs="Times New Roman"/>
          <w:szCs w:val="28"/>
          <w:lang w:val="en-US" w:eastAsia="ru-RU"/>
        </w:rPr>
        <w:t>and</w:t>
      </w:r>
      <w:r w:rsidRPr="005556A9">
        <w:rPr>
          <w:rFonts w:eastAsia="Times New Roman" w:cs="Times New Roman"/>
          <w:szCs w:val="28"/>
          <w:lang w:eastAsia="ru-RU"/>
        </w:rPr>
        <w:t xml:space="preserve"> </w:t>
      </w:r>
      <w:r w:rsidRPr="005556A9">
        <w:rPr>
          <w:rFonts w:eastAsia="Times New Roman" w:cs="Times New Roman"/>
          <w:szCs w:val="28"/>
          <w:lang w:val="en-US" w:eastAsia="ru-RU"/>
        </w:rPr>
        <w:t>Wage</w:t>
      </w:r>
      <w:r w:rsidRPr="005556A9">
        <w:rPr>
          <w:rFonts w:eastAsia="Times New Roman" w:cs="Times New Roman"/>
          <w:szCs w:val="28"/>
          <w:lang w:eastAsia="ru-RU"/>
        </w:rPr>
        <w:t xml:space="preserve"> - </w:t>
      </w:r>
      <w:r w:rsidRPr="005556A9">
        <w:rPr>
          <w:rFonts w:eastAsia="Times New Roman" w:cs="Times New Roman"/>
          <w:szCs w:val="28"/>
          <w:lang w:val="en-US" w:eastAsia="ru-RU"/>
        </w:rPr>
        <w:t>TV</w:t>
      </w:r>
      <w:r w:rsidRPr="005556A9">
        <w:rPr>
          <w:rFonts w:eastAsia="Times New Roman" w:cs="Times New Roman"/>
          <w:szCs w:val="28"/>
          <w:lang w:eastAsia="ru-RU"/>
        </w:rPr>
        <w:t>):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093" type="#_x0000_t75" style="width:282pt;height:23.25pt">
            <v:imagedata r:id="rId66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;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094" type="#_x0000_t75" style="width:306.75pt;height:23.25pt">
            <v:imagedata r:id="rId67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;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095" type="#_x0000_t75" style="width:302.25pt;height:23.25pt">
            <v:imagedata r:id="rId68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>Аналогичная процедура для</w:t>
      </w:r>
      <w:r w:rsidRPr="005556A9">
        <w:rPr>
          <w:rFonts w:eastAsia="Times New Roman" w:cs="Times New Roman"/>
          <w:szCs w:val="24"/>
          <w:lang w:eastAsia="ru-RU"/>
        </w:rPr>
        <w:t xml:space="preserve"> мультипликативного характера поведения данных была </w:t>
      </w:r>
      <w:proofErr w:type="spellStart"/>
      <w:r w:rsidRPr="005556A9">
        <w:rPr>
          <w:rFonts w:eastAsia="Times New Roman" w:cs="Times New Roman"/>
          <w:szCs w:val="24"/>
          <w:lang w:eastAsia="ru-RU"/>
        </w:rPr>
        <w:t>предложена</w:t>
      </w:r>
      <w:r w:rsidRPr="005556A9">
        <w:rPr>
          <w:rFonts w:eastAsia="Times New Roman" w:cs="Times New Roman"/>
          <w:szCs w:val="28"/>
          <w:lang w:eastAsia="ru-RU"/>
        </w:rPr>
        <w:t>Уинтерсом</w:t>
      </w:r>
      <w:proofErr w:type="spellEnd"/>
      <w:r w:rsidRPr="005556A9">
        <w:rPr>
          <w:rFonts w:eastAsia="Times New Roman" w:cs="Times New Roman"/>
          <w:szCs w:val="28"/>
          <w:lang w:eastAsia="ru-RU"/>
        </w:rPr>
        <w:t xml:space="preserve"> (</w:t>
      </w:r>
      <w:r w:rsidRPr="005556A9">
        <w:rPr>
          <w:rFonts w:eastAsia="Times New Roman" w:cs="Times New Roman"/>
          <w:szCs w:val="28"/>
          <w:lang w:val="en-US" w:eastAsia="ru-RU"/>
        </w:rPr>
        <w:t>Winters</w:t>
      </w:r>
      <w:r w:rsidRPr="005556A9">
        <w:rPr>
          <w:rFonts w:eastAsia="Times New Roman" w:cs="Times New Roman"/>
          <w:szCs w:val="28"/>
          <w:lang w:eastAsia="ru-RU"/>
        </w:rPr>
        <w:t xml:space="preserve"> - </w:t>
      </w:r>
      <w:r w:rsidRPr="005556A9">
        <w:rPr>
          <w:rFonts w:eastAsia="Times New Roman" w:cs="Times New Roman"/>
          <w:szCs w:val="28"/>
          <w:lang w:val="en-US" w:eastAsia="ru-RU"/>
        </w:rPr>
        <w:t>W</w:t>
      </w:r>
      <w:r w:rsidRPr="005556A9">
        <w:rPr>
          <w:rFonts w:eastAsia="Times New Roman" w:cs="Times New Roman"/>
          <w:szCs w:val="28"/>
          <w:lang w:eastAsia="ru-RU"/>
        </w:rPr>
        <w:t>):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42"/>
          <w:szCs w:val="24"/>
          <w:lang w:eastAsia="ru-RU"/>
        </w:rPr>
        <w:pict>
          <v:shape id="_x0000_i1096" type="#_x0000_t75" style="width:227.25pt;height:44.25pt">
            <v:imagedata r:id="rId69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;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097" type="#_x0000_t75" style="width:306.75pt;height:23.25pt">
            <v:imagedata r:id="rId67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;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42"/>
          <w:szCs w:val="24"/>
          <w:lang w:eastAsia="ru-RU"/>
        </w:rPr>
        <w:pict>
          <v:shape id="_x0000_i1098" type="#_x0000_t75" style="width:242.25pt;height:44.25pt">
            <v:imagedata r:id="rId70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 xml:space="preserve">Спектры процессов </w:t>
      </w:r>
      <w:r w:rsidR="009E5FE4">
        <w:rPr>
          <w:rFonts w:eastAsia="Times New Roman" w:cs="Times New Roman"/>
          <w:position w:val="-18"/>
          <w:szCs w:val="28"/>
          <w:lang w:eastAsia="ru-RU"/>
        </w:rPr>
        <w:pict>
          <v:shape id="_x0000_i1099" type="#_x0000_t75" style="width:36pt;height:23.25pt">
            <v:imagedata r:id="rId35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 xml:space="preserve">, </w:t>
      </w:r>
      <w:r w:rsidR="009E5FE4">
        <w:rPr>
          <w:rFonts w:eastAsia="Times New Roman" w:cs="Times New Roman"/>
          <w:position w:val="-18"/>
          <w:szCs w:val="28"/>
          <w:lang w:eastAsia="ru-RU"/>
        </w:rPr>
        <w:pict>
          <v:shape id="_x0000_i1100" type="#_x0000_t75" style="width:38.25pt;height:23.25pt">
            <v:imagedata r:id="rId63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 xml:space="preserve"> и </w:t>
      </w:r>
      <w:r w:rsidR="009E5FE4">
        <w:rPr>
          <w:rFonts w:eastAsia="Times New Roman" w:cs="Times New Roman"/>
          <w:position w:val="-18"/>
          <w:szCs w:val="28"/>
          <w:lang w:eastAsia="ru-RU"/>
        </w:rPr>
        <w:pict>
          <v:shape id="_x0000_i1101" type="#_x0000_t75" style="width:45.75pt;height:23.25pt">
            <v:imagedata r:id="rId71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 xml:space="preserve">, </w:t>
      </w:r>
      <w:r w:rsidR="009E5FE4">
        <w:rPr>
          <w:rFonts w:eastAsia="Times New Roman" w:cs="Times New Roman"/>
          <w:position w:val="-18"/>
          <w:szCs w:val="28"/>
          <w:lang w:eastAsia="ru-RU"/>
        </w:rPr>
        <w:pict>
          <v:shape id="_x0000_i1102" type="#_x0000_t75" style="width:42pt;height:23.25pt">
            <v:imagedata r:id="rId72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 xml:space="preserve"> ло</w:t>
      </w:r>
      <w:r w:rsidRPr="005556A9">
        <w:rPr>
          <w:rFonts w:eastAsia="Times New Roman" w:cs="Times New Roman"/>
          <w:szCs w:val="24"/>
          <w:lang w:eastAsia="ru-RU"/>
        </w:rPr>
        <w:t xml:space="preserve">кализованы в интервалах низких, средних и высоких частот соответственно. Поэтому параметры сглаживания удовлетворяют неравенству </w:t>
      </w:r>
      <w:r w:rsidR="009E5FE4">
        <w:rPr>
          <w:rFonts w:eastAsia="Times New Roman" w:cs="Times New Roman"/>
          <w:position w:val="-12"/>
          <w:szCs w:val="28"/>
          <w:lang w:eastAsia="ru-RU"/>
        </w:rPr>
        <w:pict>
          <v:shape id="_x0000_i1103" type="#_x0000_t75" style="width:123.75pt;height:20.25pt">
            <v:imagedata r:id="rId73" o:title=""/>
          </v:shape>
        </w:pict>
      </w:r>
      <w:r w:rsidRPr="005556A9">
        <w:rPr>
          <w:rFonts w:eastAsia="Times New Roman" w:cs="Times New Roman"/>
          <w:szCs w:val="28"/>
          <w:lang w:eastAsia="ru-RU"/>
        </w:rPr>
        <w:t xml:space="preserve"> (см. формулу (3)).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>Для экономии вычислительных затрат указанные выше алгоритмы моделирования и прогнозирования тренда и квазипериодических составляющих НВР рационально формулировать в терминах ошибки прогноза ряда (4.4) на один шаг времени.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0</w:t>
      </w:r>
      <w:proofErr w:type="gramStart"/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: </w:t>
      </w:r>
      <w:r w:rsidRPr="005556A9">
        <w:rPr>
          <w:rFonts w:eastAsia="Times New Roman" w:cs="Times New Roman"/>
          <w:szCs w:val="24"/>
          <w:lang w:eastAsia="ru-RU"/>
        </w:rPr>
        <w:t>Выбрать</w:t>
      </w:r>
      <w:proofErr w:type="gramEnd"/>
      <w:r w:rsidRPr="005556A9">
        <w:rPr>
          <w:rFonts w:eastAsia="Times New Roman" w:cs="Times New Roman"/>
          <w:szCs w:val="24"/>
          <w:lang w:eastAsia="ru-RU"/>
        </w:rPr>
        <w:t xml:space="preserve"> параметры сглаживания и начальные значения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104" type="#_x0000_t75" style="width:210pt;height:23.25pt">
            <v:imagedata r:id="rId74" o:title=""/>
          </v:shape>
        </w:pic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8"/>
          <w:szCs w:val="28"/>
          <w:lang w:eastAsia="ru-RU"/>
        </w:rPr>
        <w:pict>
          <v:shape id="_x0000_i1105" type="#_x0000_t75" style="width:45.75pt;height:23.25pt">
            <v:imagedata r:id="rId75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 xml:space="preserve"> или </w:t>
      </w:r>
      <w:r>
        <w:rPr>
          <w:rFonts w:eastAsia="Times New Roman" w:cs="Times New Roman"/>
          <w:position w:val="-18"/>
          <w:szCs w:val="28"/>
          <w:lang w:eastAsia="ru-RU"/>
        </w:rPr>
        <w:pict>
          <v:shape id="_x0000_i1106" type="#_x0000_t75" style="width:132pt;height:24pt">
            <v:imagedata r:id="rId76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lastRenderedPageBreak/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1</w:t>
      </w:r>
      <w:proofErr w:type="gramStart"/>
      <w:r w:rsidRPr="005556A9">
        <w:rPr>
          <w:rFonts w:eastAsia="Times New Roman" w:cs="Times New Roman"/>
          <w:b/>
          <w:bCs/>
          <w:szCs w:val="24"/>
          <w:lang w:eastAsia="ru-RU"/>
        </w:rPr>
        <w:t>:</w:t>
      </w:r>
      <w:r w:rsidRPr="005556A9">
        <w:rPr>
          <w:rFonts w:eastAsia="Times New Roman" w:cs="Times New Roman"/>
          <w:szCs w:val="24"/>
          <w:lang w:eastAsia="ru-RU"/>
        </w:rPr>
        <w:t xml:space="preserve"> Вычислить</w:t>
      </w:r>
      <w:proofErr w:type="gramEnd"/>
      <w:r w:rsidRPr="005556A9">
        <w:rPr>
          <w:rFonts w:eastAsia="Times New Roman" w:cs="Times New Roman"/>
          <w:szCs w:val="24"/>
          <w:lang w:eastAsia="ru-RU"/>
        </w:rPr>
        <w:t xml:space="preserve"> прогноз рынка на один шаг времени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107" type="#_x0000_t75" style="width:261pt;height:23.25pt">
            <v:imagedata r:id="rId77" o:title=""/>
          </v:shape>
        </w:pict>
      </w:r>
    </w:p>
    <w:p w:rsidR="005556A9" w:rsidRPr="005556A9" w:rsidRDefault="005556A9" w:rsidP="005556A9">
      <w:pPr>
        <w:ind w:firstLine="0"/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>или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8"/>
          <w:szCs w:val="28"/>
          <w:lang w:eastAsia="ru-RU"/>
        </w:rPr>
        <w:pict>
          <v:shape id="_x0000_i1108" type="#_x0000_t75" style="width:255pt;height:23.25pt">
            <v:imagedata r:id="rId78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2</w:t>
      </w:r>
      <w:proofErr w:type="gramStart"/>
      <w:r w:rsidRPr="005556A9">
        <w:rPr>
          <w:rFonts w:eastAsia="Times New Roman" w:cs="Times New Roman"/>
          <w:b/>
          <w:bCs/>
          <w:szCs w:val="24"/>
          <w:lang w:eastAsia="ru-RU"/>
        </w:rPr>
        <w:t>:</w:t>
      </w:r>
      <w:r w:rsidRPr="005556A9">
        <w:rPr>
          <w:rFonts w:eastAsia="Times New Roman" w:cs="Times New Roman"/>
          <w:szCs w:val="24"/>
          <w:lang w:eastAsia="ru-RU"/>
        </w:rPr>
        <w:t xml:space="preserve"> Вычислить</w:t>
      </w:r>
      <w:proofErr w:type="gramEnd"/>
      <w:r w:rsidRPr="005556A9">
        <w:rPr>
          <w:rFonts w:eastAsia="Times New Roman" w:cs="Times New Roman"/>
          <w:szCs w:val="24"/>
          <w:lang w:eastAsia="ru-RU"/>
        </w:rPr>
        <w:t xml:space="preserve"> ошибку прогноза рынка на один шаг времени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8"/>
          <w:szCs w:val="28"/>
          <w:lang w:eastAsia="ru-RU"/>
        </w:rPr>
        <w:pict>
          <v:shape id="_x0000_i1109" type="#_x0000_t75" style="width:2in;height:23.25pt">
            <v:imagedata r:id="rId79" o:title=""/>
          </v:shape>
        </w:pict>
      </w:r>
    </w:p>
    <w:p w:rsidR="005556A9" w:rsidRPr="005556A9" w:rsidRDefault="005556A9" w:rsidP="005556A9">
      <w:pPr>
        <w:ind w:firstLine="0"/>
        <w:rPr>
          <w:rFonts w:eastAsia="Times New Roman" w:cs="Times New Roman"/>
          <w:szCs w:val="28"/>
          <w:lang w:eastAsia="ru-RU"/>
        </w:rPr>
      </w:pPr>
      <w:r w:rsidRPr="005556A9">
        <w:rPr>
          <w:rFonts w:eastAsia="Times New Roman" w:cs="Times New Roman"/>
          <w:szCs w:val="28"/>
          <w:lang w:eastAsia="ru-RU"/>
        </w:rPr>
        <w:t>или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position w:val="-18"/>
          <w:szCs w:val="28"/>
          <w:lang w:eastAsia="ru-RU"/>
        </w:rPr>
        <w:pict>
          <v:shape id="_x0000_i1110" type="#_x0000_t75" style="width:135pt;height:23.25pt">
            <v:imagedata r:id="rId80" o:title=""/>
          </v:shape>
        </w:pict>
      </w:r>
      <w:r w:rsidR="005556A9" w:rsidRPr="005556A9">
        <w:rPr>
          <w:rFonts w:eastAsia="Times New Roman" w:cs="Times New Roman"/>
          <w:szCs w:val="28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3</w:t>
      </w:r>
      <w:proofErr w:type="gramStart"/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: </w:t>
      </w:r>
      <w:r w:rsidRPr="005556A9">
        <w:rPr>
          <w:rFonts w:eastAsia="Times New Roman" w:cs="Times New Roman"/>
          <w:szCs w:val="24"/>
          <w:lang w:eastAsia="ru-RU"/>
        </w:rPr>
        <w:t>Корректировать</w:t>
      </w:r>
      <w:proofErr w:type="gramEnd"/>
      <w:r w:rsidRPr="005556A9">
        <w:rPr>
          <w:rFonts w:eastAsia="Times New Roman" w:cs="Times New Roman"/>
          <w:szCs w:val="24"/>
          <w:lang w:eastAsia="ru-RU"/>
        </w:rPr>
        <w:t xml:space="preserve"> среднее значение рынка за один шаг времени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111" type="#_x0000_t75" style="width:243.75pt;height:23.25pt">
            <v:imagedata r:id="rId81" o:title=""/>
          </v:shape>
        </w:pict>
      </w:r>
    </w:p>
    <w:p w:rsidR="005556A9" w:rsidRPr="005556A9" w:rsidRDefault="005556A9" w:rsidP="005556A9">
      <w:pPr>
        <w:ind w:firstLine="0"/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>или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112" type="#_x0000_t75" style="width:311.25pt;height:23.25pt">
            <v:imagedata r:id="rId82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4</w:t>
      </w:r>
      <w:proofErr w:type="gramStart"/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: </w:t>
      </w:r>
      <w:r w:rsidRPr="005556A9">
        <w:rPr>
          <w:rFonts w:eastAsia="Times New Roman" w:cs="Times New Roman"/>
          <w:szCs w:val="24"/>
          <w:lang w:eastAsia="ru-RU"/>
        </w:rPr>
        <w:t>Корректировать</w:t>
      </w:r>
      <w:proofErr w:type="gramEnd"/>
      <w:r w:rsidRPr="005556A9">
        <w:rPr>
          <w:rFonts w:eastAsia="Times New Roman" w:cs="Times New Roman"/>
          <w:szCs w:val="24"/>
          <w:lang w:eastAsia="ru-RU"/>
        </w:rPr>
        <w:t xml:space="preserve"> темп изменения рынка за один шаг времени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113" type="#_x0000_t75" style="width:206.25pt;height:23.25pt">
            <v:imagedata r:id="rId83" o:title=""/>
          </v:shape>
        </w:pict>
      </w:r>
    </w:p>
    <w:p w:rsidR="005556A9" w:rsidRPr="005556A9" w:rsidRDefault="005556A9" w:rsidP="005556A9">
      <w:pPr>
        <w:ind w:firstLine="0"/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>или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114" type="#_x0000_t75" style="width:270pt;height:23.25pt">
            <v:imagedata r:id="rId84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5</w:t>
      </w:r>
      <w:proofErr w:type="gramStart"/>
      <w:r w:rsidRPr="005556A9">
        <w:rPr>
          <w:rFonts w:eastAsia="Times New Roman" w:cs="Times New Roman"/>
          <w:b/>
          <w:bCs/>
          <w:szCs w:val="24"/>
          <w:lang w:eastAsia="ru-RU"/>
        </w:rPr>
        <w:t>:</w:t>
      </w:r>
      <w:r w:rsidRPr="005556A9">
        <w:rPr>
          <w:rFonts w:eastAsia="Times New Roman" w:cs="Times New Roman"/>
          <w:szCs w:val="24"/>
          <w:lang w:eastAsia="ru-RU"/>
        </w:rPr>
        <w:t xml:space="preserve"> Корректировать</w:t>
      </w:r>
      <w:proofErr w:type="gramEnd"/>
      <w:r w:rsidRPr="005556A9">
        <w:rPr>
          <w:rFonts w:eastAsia="Times New Roman" w:cs="Times New Roman"/>
          <w:szCs w:val="24"/>
          <w:lang w:eastAsia="ru-RU"/>
        </w:rPr>
        <w:t xml:space="preserve"> сезонный цикл за один шаг времени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115" type="#_x0000_t75" style="width:261pt;height:23.25pt">
            <v:imagedata r:id="rId85" o:title=""/>
          </v:shape>
        </w:pict>
      </w:r>
    </w:p>
    <w:p w:rsidR="005556A9" w:rsidRPr="005556A9" w:rsidRDefault="005556A9" w:rsidP="005556A9">
      <w:pPr>
        <w:ind w:firstLine="0"/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>или</w:t>
      </w:r>
    </w:p>
    <w:p w:rsidR="005556A9" w:rsidRPr="005556A9" w:rsidRDefault="009E5FE4" w:rsidP="005556A9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position w:val="-18"/>
          <w:szCs w:val="24"/>
          <w:lang w:eastAsia="ru-RU"/>
        </w:rPr>
        <w:pict>
          <v:shape id="_x0000_i1116" type="#_x0000_t75" style="width:287.25pt;height:23.25pt">
            <v:imagedata r:id="rId86" o:title=""/>
          </v:shape>
        </w:pict>
      </w:r>
      <w:r w:rsidR="005556A9"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6:</w:t>
      </w:r>
      <w:r w:rsidRPr="005556A9">
        <w:rPr>
          <w:rFonts w:eastAsia="Times New Roman" w:cs="Times New Roman"/>
          <w:szCs w:val="24"/>
          <w:lang w:eastAsia="ru-RU"/>
        </w:rPr>
        <w:t xml:space="preserve"> Цикл по времени </w:t>
      </w:r>
      <w:r w:rsidRPr="005556A9">
        <w:rPr>
          <w:rFonts w:eastAsia="Times New Roman" w:cs="Times New Roman"/>
          <w:i/>
          <w:iCs/>
          <w:szCs w:val="24"/>
          <w:lang w:val="en-US" w:eastAsia="ru-RU"/>
        </w:rPr>
        <w:t>n</w:t>
      </w:r>
      <w:r w:rsidRPr="005556A9">
        <w:rPr>
          <w:rFonts w:eastAsia="Times New Roman" w:cs="Times New Roman"/>
          <w:szCs w:val="24"/>
          <w:lang w:eastAsia="ru-RU"/>
        </w:rPr>
        <w:t xml:space="preserve"> = </w:t>
      </w:r>
      <w:r w:rsidRPr="005556A9">
        <w:rPr>
          <w:rFonts w:eastAsia="Times New Roman" w:cs="Times New Roman"/>
          <w:i/>
          <w:iCs/>
          <w:szCs w:val="24"/>
          <w:lang w:val="en-US" w:eastAsia="ru-RU"/>
        </w:rPr>
        <w:t>n</w:t>
      </w:r>
      <w:r w:rsidRPr="005556A9">
        <w:rPr>
          <w:rFonts w:eastAsia="Times New Roman" w:cs="Times New Roman"/>
          <w:szCs w:val="24"/>
          <w:lang w:eastAsia="ru-RU"/>
        </w:rPr>
        <w:t xml:space="preserve"> + 1. Идти к </w:t>
      </w:r>
      <w:r w:rsidRPr="005556A9">
        <w:rPr>
          <w:rFonts w:eastAsia="Times New Roman" w:cs="Times New Roman"/>
          <w:b/>
          <w:bCs/>
          <w:i/>
          <w:iCs/>
          <w:szCs w:val="24"/>
          <w:lang w:eastAsia="ru-RU"/>
        </w:rPr>
        <w:t>Шагу</w:t>
      </w:r>
      <w:r w:rsidRPr="005556A9">
        <w:rPr>
          <w:rFonts w:eastAsia="Times New Roman" w:cs="Times New Roman"/>
          <w:b/>
          <w:bCs/>
          <w:szCs w:val="24"/>
          <w:lang w:eastAsia="ru-RU"/>
        </w:rPr>
        <w:t xml:space="preserve"> 1</w:t>
      </w:r>
      <w:r w:rsidRPr="005556A9">
        <w:rPr>
          <w:rFonts w:eastAsia="Times New Roman" w:cs="Times New Roman"/>
          <w:szCs w:val="24"/>
          <w:lang w:eastAsia="ru-RU"/>
        </w:rPr>
        <w:t>.</w:t>
      </w:r>
    </w:p>
    <w:p w:rsidR="005556A9" w:rsidRPr="005556A9" w:rsidRDefault="005556A9" w:rsidP="005556A9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5556A9" w:rsidRPr="005556A9" w:rsidRDefault="005556A9" w:rsidP="005556A9">
      <w:pPr>
        <w:rPr>
          <w:rFonts w:eastAsia="Times New Roman" w:cs="Times New Roman"/>
          <w:szCs w:val="24"/>
          <w:lang w:eastAsia="ru-RU"/>
        </w:rPr>
      </w:pPr>
      <w:r w:rsidRPr="005556A9">
        <w:rPr>
          <w:rFonts w:eastAsia="Times New Roman" w:cs="Times New Roman"/>
          <w:szCs w:val="24"/>
          <w:lang w:eastAsia="ru-RU"/>
        </w:rPr>
        <w:t xml:space="preserve">Наряду с рассмотренными выше локально линейными моделями трендов на практике широко применяют локально квадратичные, экспоненциальные и гиперболические модели в сочетании с квазипериодическими компонентами аддитивного и мультипликативного </w:t>
      </w:r>
      <w:proofErr w:type="gramStart"/>
      <w:r w:rsidRPr="005556A9">
        <w:rPr>
          <w:rFonts w:eastAsia="Times New Roman" w:cs="Times New Roman"/>
          <w:szCs w:val="24"/>
          <w:lang w:eastAsia="ru-RU"/>
        </w:rPr>
        <w:lastRenderedPageBreak/>
        <w:t xml:space="preserve">вида  </w:t>
      </w:r>
      <w:r w:rsidRPr="005556A9">
        <w:rPr>
          <w:rFonts w:eastAsia="Times New Roman" w:cs="Times New Roman"/>
          <w:szCs w:val="28"/>
          <w:lang w:eastAsia="ru-RU"/>
        </w:rPr>
        <w:t>[</w:t>
      </w:r>
      <w:proofErr w:type="gramEnd"/>
      <w:r w:rsidRPr="005556A9">
        <w:rPr>
          <w:rFonts w:eastAsia="Times New Roman" w:cs="Times New Roman"/>
          <w:szCs w:val="28"/>
          <w:lang w:eastAsia="ru-RU"/>
        </w:rPr>
        <w:t xml:space="preserve">15, с.59]. Однако, </w:t>
      </w:r>
      <w:proofErr w:type="gramStart"/>
      <w:r w:rsidRPr="005556A9">
        <w:rPr>
          <w:rFonts w:eastAsia="Times New Roman" w:cs="Times New Roman"/>
          <w:szCs w:val="28"/>
          <w:lang w:eastAsia="ru-RU"/>
        </w:rPr>
        <w:t>из анализ</w:t>
      </w:r>
      <w:proofErr w:type="gramEnd"/>
      <w:r w:rsidRPr="005556A9">
        <w:rPr>
          <w:rFonts w:eastAsia="Times New Roman" w:cs="Times New Roman"/>
          <w:szCs w:val="28"/>
          <w:lang w:eastAsia="ru-RU"/>
        </w:rPr>
        <w:t xml:space="preserve"> и практическое освоение выходи за рамки данных практических занятий.</w:t>
      </w:r>
    </w:p>
    <w:p w:rsidR="00DF1F7B" w:rsidRPr="00DF1F7B" w:rsidRDefault="00DF1F7B" w:rsidP="00DF1F7B">
      <w:pPr>
        <w:ind w:firstLine="0"/>
        <w:rPr>
          <w:rFonts w:eastAsia="Times New Roman" w:cs="Times New Roman"/>
          <w:b/>
          <w:szCs w:val="28"/>
          <w:lang w:eastAsia="ru-RU"/>
        </w:rPr>
      </w:pPr>
      <w:r w:rsidRPr="00DF1F7B">
        <w:rPr>
          <w:rFonts w:eastAsia="Times New Roman" w:cs="Times New Roman"/>
          <w:b/>
          <w:szCs w:val="28"/>
          <w:lang w:eastAsia="ru-RU"/>
        </w:rPr>
        <w:t>4 Практическая часть</w:t>
      </w:r>
    </w:p>
    <w:p w:rsidR="0043353E" w:rsidRDefault="00612630" w:rsidP="002967C7">
      <w:pPr>
        <w:rPr>
          <w:noProof/>
        </w:rPr>
      </w:pPr>
      <w:r>
        <w:t>Возьмём результаты из предыдущей лабораторной</w:t>
      </w:r>
      <w:r w:rsidR="009E5FE4">
        <w:t xml:space="preserve"> работы</w:t>
      </w:r>
      <w:bookmarkStart w:id="1" w:name="_GoBack"/>
      <w:bookmarkEnd w:id="1"/>
      <w:r w:rsidR="000A28FE">
        <w:t>.</w:t>
      </w:r>
      <w:r>
        <w:t xml:space="preserve"> </w:t>
      </w:r>
      <w:r w:rsidR="002967C7">
        <w:t xml:space="preserve">Прологарифмируем исходные данные. Для этого в панели 2 уровня выберем </w:t>
      </w:r>
      <w:r w:rsidR="002967C7">
        <w:rPr>
          <w:lang w:val="en-US"/>
        </w:rPr>
        <w:t>x</w:t>
      </w:r>
      <w:r w:rsidR="002967C7" w:rsidRPr="002967C7">
        <w:t>=</w:t>
      </w:r>
      <w:r w:rsidR="002967C7">
        <w:rPr>
          <w:lang w:val="en-US"/>
        </w:rPr>
        <w:t>f</w:t>
      </w:r>
      <w:r w:rsidR="002967C7" w:rsidRPr="002967C7">
        <w:t>(</w:t>
      </w:r>
      <w:r w:rsidR="002967C7">
        <w:rPr>
          <w:lang w:val="en-US"/>
        </w:rPr>
        <w:t>x</w:t>
      </w:r>
      <w:r w:rsidR="002967C7" w:rsidRPr="002967C7">
        <w:t>)</w:t>
      </w:r>
      <w:r w:rsidR="006A6916">
        <w:t>, в котором выберем натуральный алгоритм.</w:t>
      </w:r>
      <w:r w:rsidR="00CC791B">
        <w:t xml:space="preserve"> И на полученный график выберем </w:t>
      </w:r>
      <w:r w:rsidR="002E7967">
        <w:t>3</w:t>
      </w:r>
      <w:r w:rsidR="00CC791B">
        <w:t xml:space="preserve"> подгонки – линейную</w:t>
      </w:r>
      <w:r w:rsidR="002E7967">
        <w:t xml:space="preserve"> на всё диапазоне, линейную на диапазон от 0 до 24,</w:t>
      </w:r>
      <w:r w:rsidR="00CC791B">
        <w:t xml:space="preserve"> экспоненциальную</w:t>
      </w:r>
      <w:r w:rsidR="00104537">
        <w:t>.</w:t>
      </w:r>
      <w:r w:rsidR="0043353E" w:rsidRPr="0043353E">
        <w:rPr>
          <w:noProof/>
        </w:rPr>
        <w:t xml:space="preserve"> </w:t>
      </w:r>
    </w:p>
    <w:p w:rsidR="0043353E" w:rsidRDefault="0043353E" w:rsidP="0043353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B64795" wp14:editId="73E4DB85">
            <wp:extent cx="5705475" cy="4257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16" w:rsidRDefault="0043353E" w:rsidP="0043353E">
      <w:pPr>
        <w:pStyle w:val="a4"/>
      </w:pPr>
      <w:r>
        <w:t xml:space="preserve">Рисунок </w:t>
      </w:r>
      <w:r w:rsidR="009E5FE4">
        <w:fldChar w:fldCharType="begin"/>
      </w:r>
      <w:r w:rsidR="009E5FE4">
        <w:instrText xml:space="preserve"> SEQ Рисунок \* ARABIC </w:instrText>
      </w:r>
      <w:r w:rsidR="009E5FE4">
        <w:fldChar w:fldCharType="separate"/>
      </w:r>
      <w:r w:rsidR="00DC4E00">
        <w:rPr>
          <w:noProof/>
        </w:rPr>
        <w:t>14</w:t>
      </w:r>
      <w:r w:rsidR="009E5FE4">
        <w:rPr>
          <w:noProof/>
        </w:rPr>
        <w:fldChar w:fldCharType="end"/>
      </w:r>
      <w:r>
        <w:t xml:space="preserve"> -</w:t>
      </w:r>
      <w:r w:rsidR="006A6916">
        <w:t xml:space="preserve"> Прологарифмированные данные</w:t>
      </w:r>
    </w:p>
    <w:p w:rsidR="006A6916" w:rsidRDefault="00944469" w:rsidP="002967C7">
      <w:r>
        <w:t xml:space="preserve">Далее перейдём на основную панель, где нажмём на кнопку </w:t>
      </w:r>
      <w:r>
        <w:rPr>
          <w:lang w:val="en-US"/>
        </w:rPr>
        <w:t>Exponential</w:t>
      </w:r>
      <w:r w:rsidRPr="00944469">
        <w:t xml:space="preserve"> </w:t>
      </w:r>
      <w:r>
        <w:rPr>
          <w:lang w:val="en-US"/>
        </w:rPr>
        <w:t>smoothing</w:t>
      </w:r>
      <w:r w:rsidRPr="00944469">
        <w:t xml:space="preserve"> &amp; </w:t>
      </w:r>
      <w:r>
        <w:rPr>
          <w:lang w:val="en-US"/>
        </w:rPr>
        <w:t>forecasting</w:t>
      </w:r>
      <w:r>
        <w:t xml:space="preserve">, в которой выберем модель </w:t>
      </w:r>
      <w:proofErr w:type="spellStart"/>
      <w:r>
        <w:t>Винтерса</w:t>
      </w:r>
      <w:proofErr w:type="spellEnd"/>
      <w:r>
        <w:t xml:space="preserve"> и установим параметры</w:t>
      </w:r>
      <w:r w:rsidR="00D41CA9">
        <w:t xml:space="preserve"> - указать окно прогноза 12, поля </w:t>
      </w:r>
      <w:r w:rsidR="00D41CA9">
        <w:rPr>
          <w:lang w:val="en-US"/>
        </w:rPr>
        <w:t>alpha</w:t>
      </w:r>
      <w:r w:rsidR="00D41CA9" w:rsidRPr="00D41CA9">
        <w:t xml:space="preserve"> -</w:t>
      </w:r>
      <w:r w:rsidR="00D41CA9">
        <w:t>0,03</w:t>
      </w:r>
      <w:r w:rsidR="00D41CA9" w:rsidRPr="00D41CA9">
        <w:t xml:space="preserve">, </w:t>
      </w:r>
      <w:r w:rsidR="00D41CA9">
        <w:rPr>
          <w:lang w:val="en-US"/>
        </w:rPr>
        <w:t>delta</w:t>
      </w:r>
      <w:r w:rsidR="00D41CA9" w:rsidRPr="00D41CA9">
        <w:t xml:space="preserve"> -</w:t>
      </w:r>
      <w:r w:rsidR="00D41CA9">
        <w:t>0,07</w:t>
      </w:r>
      <w:r w:rsidR="00D41CA9" w:rsidRPr="00D41CA9">
        <w:t xml:space="preserve">, </w:t>
      </w:r>
      <w:r w:rsidR="00D41CA9">
        <w:rPr>
          <w:lang w:val="en-US"/>
        </w:rPr>
        <w:t>gamma</w:t>
      </w:r>
      <w:r w:rsidR="00D41CA9" w:rsidRPr="00D41CA9">
        <w:t xml:space="preserve"> -</w:t>
      </w:r>
      <w:r w:rsidR="00D41CA9">
        <w:t>0,05</w:t>
      </w:r>
      <w:r w:rsidR="00D41CA9" w:rsidRPr="00D41CA9">
        <w:t>.</w:t>
      </w:r>
      <w:r w:rsidR="00D41CA9">
        <w:t xml:space="preserve"> Так же из предыдущего шага берёт </w:t>
      </w:r>
      <w:proofErr w:type="spellStart"/>
      <w:r w:rsidR="00D41CA9">
        <w:t>параметы</w:t>
      </w:r>
      <w:proofErr w:type="spellEnd"/>
      <w:r w:rsidR="00D41CA9">
        <w:t>, которые заносим в поле нач. значение = 121 и начальный тренд 0,97.</w:t>
      </w:r>
    </w:p>
    <w:p w:rsidR="0043353E" w:rsidRDefault="0043353E" w:rsidP="0043353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4075" cy="4200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A9" w:rsidRDefault="0043353E" w:rsidP="0043353E">
      <w:pPr>
        <w:pStyle w:val="a4"/>
      </w:pPr>
      <w:r>
        <w:t xml:space="preserve">Рисунок </w:t>
      </w:r>
      <w:r w:rsidR="009E5FE4">
        <w:fldChar w:fldCharType="begin"/>
      </w:r>
      <w:r w:rsidR="009E5FE4">
        <w:instrText xml:space="preserve"> SEQ Рисунок \* ARABIC </w:instrText>
      </w:r>
      <w:r w:rsidR="009E5FE4">
        <w:fldChar w:fldCharType="separate"/>
      </w:r>
      <w:r w:rsidR="00DC4E00">
        <w:rPr>
          <w:noProof/>
        </w:rPr>
        <w:t>15</w:t>
      </w:r>
      <w:r w:rsidR="009E5FE4">
        <w:rPr>
          <w:noProof/>
        </w:rPr>
        <w:fldChar w:fldCharType="end"/>
      </w:r>
      <w:r>
        <w:t xml:space="preserve"> -</w:t>
      </w:r>
      <w:r w:rsidR="00D41CA9">
        <w:t xml:space="preserve"> Заполненная панель для </w:t>
      </w:r>
      <w:r>
        <w:t>временного ряда</w:t>
      </w:r>
      <w:r w:rsidR="00D41CA9">
        <w:t xml:space="preserve"> </w:t>
      </w:r>
      <w:proofErr w:type="spellStart"/>
      <w:r w:rsidR="00D41CA9">
        <w:t>Винтерса</w:t>
      </w:r>
      <w:proofErr w:type="spellEnd"/>
    </w:p>
    <w:p w:rsidR="00E80A59" w:rsidRDefault="00E80A59" w:rsidP="00E80A59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638800" cy="4200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A9" w:rsidRDefault="00E80A59" w:rsidP="00E80A59">
      <w:pPr>
        <w:pStyle w:val="a4"/>
      </w:pPr>
      <w:r>
        <w:t xml:space="preserve">Рисунок </w:t>
      </w:r>
      <w:r w:rsidR="009E5FE4">
        <w:fldChar w:fldCharType="begin"/>
      </w:r>
      <w:r w:rsidR="009E5FE4">
        <w:instrText xml:space="preserve"> SEQ Рисунок \* ARABIC </w:instrText>
      </w:r>
      <w:r w:rsidR="009E5FE4">
        <w:fldChar w:fldCharType="separate"/>
      </w:r>
      <w:r w:rsidR="00DC4E00">
        <w:rPr>
          <w:noProof/>
        </w:rPr>
        <w:t>16</w:t>
      </w:r>
      <w:r w:rsidR="009E5FE4">
        <w:rPr>
          <w:noProof/>
        </w:rPr>
        <w:fldChar w:fldCharType="end"/>
      </w:r>
      <w:r>
        <w:t xml:space="preserve"> -</w:t>
      </w:r>
      <w:r w:rsidR="00D41CA9">
        <w:t xml:space="preserve"> Прогноз сезонного цикла</w:t>
      </w:r>
    </w:p>
    <w:p w:rsidR="00946638" w:rsidRDefault="00851A52" w:rsidP="002967C7">
      <w:r>
        <w:lastRenderedPageBreak/>
        <w:t xml:space="preserve">Возьмём временной ряд </w:t>
      </w:r>
      <w:proofErr w:type="spellStart"/>
      <w:r>
        <w:t>Винтерса</w:t>
      </w:r>
      <w:proofErr w:type="spellEnd"/>
      <w:r>
        <w:t xml:space="preserve"> и скопируем на основную книгу</w:t>
      </w:r>
      <w:r w:rsidR="00946638">
        <w:t>.</w:t>
      </w:r>
      <w:r w:rsidR="00E80A59">
        <w:t xml:space="preserve"> </w:t>
      </w:r>
      <w:r w:rsidR="00946638">
        <w:t xml:space="preserve">Далее удалим все </w:t>
      </w:r>
      <w:r w:rsidR="005D48E7">
        <w:t>кроме</w:t>
      </w:r>
      <w:r w:rsidR="00946638">
        <w:t xml:space="preserve"> исходных данных и логарифмического </w:t>
      </w:r>
      <w:r w:rsidR="005D48E7">
        <w:t>масштаба</w:t>
      </w:r>
      <w:r w:rsidR="00946638">
        <w:t xml:space="preserve"> из выбранных переменных и переключаем </w:t>
      </w:r>
      <w:r w:rsidR="00714EA5">
        <w:t>в соседнее поле</w:t>
      </w:r>
      <w:r w:rsidR="005D48E7">
        <w:t>. Из предыдущего шага берём 4,8 и 0,007</w:t>
      </w:r>
      <w:r w:rsidR="00523345">
        <w:t xml:space="preserve"> и заполним их в поля </w:t>
      </w:r>
      <w:r w:rsidR="00523345" w:rsidRPr="00523345">
        <w:t>нач. значение = 121 и начальный тренд</w:t>
      </w:r>
      <w:r w:rsidR="00523345">
        <w:t>, затем выберем логарифмированные данные и нажимает кнопку экспоненциально сгладить.</w:t>
      </w:r>
    </w:p>
    <w:p w:rsidR="00E80A59" w:rsidRDefault="00E80A59" w:rsidP="00E80A59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667375" cy="4333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45" w:rsidRDefault="00E80A59" w:rsidP="00E80A59">
      <w:pPr>
        <w:pStyle w:val="a4"/>
      </w:pPr>
      <w:r>
        <w:t xml:space="preserve">Рисунок </w:t>
      </w:r>
      <w:r w:rsidR="009E5FE4">
        <w:fldChar w:fldCharType="begin"/>
      </w:r>
      <w:r w:rsidR="009E5FE4">
        <w:instrText xml:space="preserve"> SEQ Рисунок \* ARABIC </w:instrText>
      </w:r>
      <w:r w:rsidR="009E5FE4">
        <w:fldChar w:fldCharType="separate"/>
      </w:r>
      <w:r w:rsidR="00DC4E00">
        <w:rPr>
          <w:noProof/>
        </w:rPr>
        <w:t>17</w:t>
      </w:r>
      <w:r w:rsidR="009E5FE4">
        <w:rPr>
          <w:noProof/>
        </w:rPr>
        <w:fldChar w:fldCharType="end"/>
      </w:r>
      <w:r>
        <w:t xml:space="preserve"> - </w:t>
      </w:r>
      <w:r w:rsidR="00523345">
        <w:t xml:space="preserve">Временной ряд </w:t>
      </w:r>
      <w:proofErr w:type="spellStart"/>
      <w:r w:rsidR="00523345">
        <w:t>Тейл</w:t>
      </w:r>
      <w:r w:rsidR="00E755D8">
        <w:t>а</w:t>
      </w:r>
      <w:r w:rsidR="00523345">
        <w:t>-Ведж</w:t>
      </w:r>
      <w:r w:rsidR="00F40B68">
        <w:t>а</w:t>
      </w:r>
      <w:proofErr w:type="spellEnd"/>
      <w:r w:rsidR="00523345">
        <w:t xml:space="preserve"> в логарифмическом масштабе</w:t>
      </w:r>
      <w:r w:rsidR="002E246C">
        <w:t>.</w:t>
      </w:r>
    </w:p>
    <w:p w:rsidR="002E246C" w:rsidRDefault="002E246C" w:rsidP="002967C7">
      <w:r>
        <w:t xml:space="preserve">Необходимо вернутся в исходный масштаб. </w:t>
      </w:r>
      <w:r w:rsidR="007F07DA">
        <w:t>По кнопке преобразование перейдём на панель второго уровня</w:t>
      </w:r>
      <w:r w:rsidR="00823BB4">
        <w:t xml:space="preserve"> и выберем кнопку экспонента и нажать </w:t>
      </w:r>
      <w:r w:rsidR="00A07180">
        <w:t>кнопку</w:t>
      </w:r>
      <w:r w:rsidR="00823BB4">
        <w:t xml:space="preserve"> преобразовать</w:t>
      </w:r>
      <w:r w:rsidR="00A07180">
        <w:t xml:space="preserve"> и сохраняем результат из 3 столбца, после нажатия кнопки сохранить параметры</w:t>
      </w:r>
      <w:r w:rsidR="004D0205">
        <w:t>.</w:t>
      </w:r>
    </w:p>
    <w:p w:rsidR="00E80A59" w:rsidRDefault="00E80A59" w:rsidP="00E80A5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724525" cy="4543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205" w:rsidRDefault="00E80A59" w:rsidP="00E80A59">
      <w:pPr>
        <w:pStyle w:val="a4"/>
      </w:pPr>
      <w:r>
        <w:t xml:space="preserve">Рисунок </w:t>
      </w:r>
      <w:r w:rsidR="009E5FE4">
        <w:fldChar w:fldCharType="begin"/>
      </w:r>
      <w:r w:rsidR="009E5FE4">
        <w:instrText xml:space="preserve"> SEQ Рисунок \* ARABIC </w:instrText>
      </w:r>
      <w:r w:rsidR="009E5FE4">
        <w:fldChar w:fldCharType="separate"/>
      </w:r>
      <w:r w:rsidR="00DC4E00">
        <w:rPr>
          <w:noProof/>
        </w:rPr>
        <w:t>18</w:t>
      </w:r>
      <w:r w:rsidR="009E5FE4">
        <w:rPr>
          <w:noProof/>
        </w:rPr>
        <w:fldChar w:fldCharType="end"/>
      </w:r>
      <w:r>
        <w:t xml:space="preserve"> -</w:t>
      </w:r>
      <w:r w:rsidR="004D0205">
        <w:t xml:space="preserve"> </w:t>
      </w:r>
      <w:r w:rsidR="004D0205" w:rsidRPr="004D0205">
        <w:t xml:space="preserve">Временной ряд </w:t>
      </w:r>
      <w:proofErr w:type="spellStart"/>
      <w:r w:rsidR="004D0205" w:rsidRPr="004D0205">
        <w:t>Тейл</w:t>
      </w:r>
      <w:r w:rsidR="00E755D8">
        <w:t>а</w:t>
      </w:r>
      <w:r w:rsidR="004D0205" w:rsidRPr="004D0205">
        <w:t>-Веджа</w:t>
      </w:r>
      <w:proofErr w:type="spellEnd"/>
    </w:p>
    <w:p w:rsidR="00F17F86" w:rsidRDefault="00F17F86" w:rsidP="002967C7">
      <w:r>
        <w:t xml:space="preserve">Выберем начальные значения, финальный тренд и </w:t>
      </w:r>
      <w:r w:rsidR="00E755D8">
        <w:t xml:space="preserve">временные ряды </w:t>
      </w:r>
      <w:proofErr w:type="spellStart"/>
      <w:r w:rsidR="00E755D8">
        <w:t>Винтерса</w:t>
      </w:r>
      <w:proofErr w:type="spellEnd"/>
      <w:r w:rsidR="00E755D8">
        <w:t xml:space="preserve"> и </w:t>
      </w:r>
      <w:proofErr w:type="spellStart"/>
      <w:r w:rsidR="00E755D8">
        <w:t>Тейла-Вейджа</w:t>
      </w:r>
      <w:proofErr w:type="spellEnd"/>
      <w:r w:rsidR="00E755D8">
        <w:t xml:space="preserve"> на один график</w:t>
      </w:r>
      <w:r w:rsidR="0043353E">
        <w:t xml:space="preserve"> и сделаем шаг 6 с началом 108 и концом 168</w:t>
      </w:r>
      <w:r w:rsidR="00E755D8">
        <w:t>.</w:t>
      </w:r>
    </w:p>
    <w:p w:rsidR="00DC4E00" w:rsidRDefault="00DC4E00" w:rsidP="00DC4E0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581650" cy="4276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5D8" w:rsidRPr="00D41CA9" w:rsidRDefault="00DC4E00" w:rsidP="00DC4E00">
      <w:pPr>
        <w:pStyle w:val="a4"/>
      </w:pPr>
      <w:r>
        <w:t xml:space="preserve">Рисунок </w:t>
      </w:r>
      <w:r w:rsidR="009E5FE4">
        <w:fldChar w:fldCharType="begin"/>
      </w:r>
      <w:r w:rsidR="009E5FE4">
        <w:instrText xml:space="preserve"> SEQ Рисунок \* ARABIC </w:instrText>
      </w:r>
      <w:r w:rsidR="009E5FE4">
        <w:fldChar w:fldCharType="separate"/>
      </w:r>
      <w:r>
        <w:rPr>
          <w:noProof/>
        </w:rPr>
        <w:t>19</w:t>
      </w:r>
      <w:r w:rsidR="009E5FE4">
        <w:rPr>
          <w:noProof/>
        </w:rPr>
        <w:fldChar w:fldCharType="end"/>
      </w:r>
      <w:r>
        <w:t xml:space="preserve"> -</w:t>
      </w:r>
      <w:r w:rsidR="00E755D8" w:rsidRPr="00E755D8">
        <w:t xml:space="preserve"> </w:t>
      </w:r>
      <w:r w:rsidR="00E755D8">
        <w:t xml:space="preserve">График </w:t>
      </w:r>
      <w:r w:rsidR="00E755D8" w:rsidRPr="00E755D8">
        <w:t>начальны</w:t>
      </w:r>
      <w:r w:rsidR="00E755D8">
        <w:t>х</w:t>
      </w:r>
      <w:r w:rsidR="00E755D8" w:rsidRPr="00E755D8">
        <w:t xml:space="preserve"> значения, финальн</w:t>
      </w:r>
      <w:r w:rsidR="00E755D8">
        <w:t>ого</w:t>
      </w:r>
      <w:r w:rsidR="00E755D8" w:rsidRPr="00E755D8">
        <w:t xml:space="preserve"> тренд и временные ряды </w:t>
      </w:r>
      <w:proofErr w:type="spellStart"/>
      <w:r w:rsidR="00E755D8" w:rsidRPr="00E755D8">
        <w:t>Винтерса</w:t>
      </w:r>
      <w:proofErr w:type="spellEnd"/>
      <w:r w:rsidR="00E755D8" w:rsidRPr="00E755D8">
        <w:t xml:space="preserve"> и </w:t>
      </w:r>
      <w:proofErr w:type="spellStart"/>
      <w:r w:rsidR="00E755D8" w:rsidRPr="00E755D8">
        <w:t>Тейла-Вейджа</w:t>
      </w:r>
      <w:proofErr w:type="spellEnd"/>
    </w:p>
    <w:p w:rsidR="009B4053" w:rsidRPr="009B4053" w:rsidRDefault="009B4053" w:rsidP="00887C79">
      <w:pPr>
        <w:ind w:firstLine="0"/>
        <w:rPr>
          <w:b/>
        </w:rPr>
      </w:pPr>
      <w:r w:rsidRPr="009B4053">
        <w:rPr>
          <w:b/>
        </w:rPr>
        <w:t>5 Выводы</w:t>
      </w:r>
    </w:p>
    <w:p w:rsidR="009B4053" w:rsidRPr="009B4053" w:rsidRDefault="009D2E50" w:rsidP="0010092D">
      <w:pPr>
        <w:rPr>
          <w:iCs/>
        </w:rPr>
      </w:pPr>
      <w:r w:rsidRPr="009D2E50">
        <w:rPr>
          <w:iCs/>
        </w:rPr>
        <w:t xml:space="preserve">Адаптивные модели экспоненциального сглаживания с достаточной степенью точности моделируют и прогнозируют динамику НВР. Модель линейного тепа изменения </w:t>
      </w:r>
      <w:proofErr w:type="spellStart"/>
      <w:r w:rsidRPr="009D2E50">
        <w:rPr>
          <w:iCs/>
        </w:rPr>
        <w:t>Хольта</w:t>
      </w:r>
      <w:proofErr w:type="spellEnd"/>
      <w:r w:rsidRPr="009D2E50">
        <w:rPr>
          <w:iCs/>
        </w:rPr>
        <w:t xml:space="preserve"> адекватно описывает тренд НВР. Н</w:t>
      </w:r>
      <w:r w:rsidR="00ED2F91">
        <w:rPr>
          <w:iCs/>
        </w:rPr>
        <w:t>а</w:t>
      </w:r>
      <w:r w:rsidRPr="009D2E50">
        <w:rPr>
          <w:iCs/>
        </w:rPr>
        <w:t xml:space="preserve">личие трендовой и квазипериодической составляющих НВР требует применения сезонных моделей </w:t>
      </w:r>
      <w:proofErr w:type="spellStart"/>
      <w:r w:rsidRPr="009D2E50">
        <w:rPr>
          <w:iCs/>
        </w:rPr>
        <w:t>Тейла</w:t>
      </w:r>
      <w:proofErr w:type="spellEnd"/>
      <w:r w:rsidRPr="009D2E50">
        <w:rPr>
          <w:iCs/>
        </w:rPr>
        <w:t xml:space="preserve"> – </w:t>
      </w:r>
      <w:proofErr w:type="spellStart"/>
      <w:r w:rsidRPr="009D2E50">
        <w:rPr>
          <w:iCs/>
        </w:rPr>
        <w:t>Вейджа</w:t>
      </w:r>
      <w:proofErr w:type="spellEnd"/>
      <w:r w:rsidRPr="009D2E50">
        <w:rPr>
          <w:iCs/>
        </w:rPr>
        <w:t xml:space="preserve"> или </w:t>
      </w:r>
      <w:proofErr w:type="spellStart"/>
      <w:r w:rsidRPr="009D2E50">
        <w:rPr>
          <w:iCs/>
        </w:rPr>
        <w:t>Винтерса</w:t>
      </w:r>
      <w:proofErr w:type="spellEnd"/>
      <w:r w:rsidRPr="009D2E50">
        <w:rPr>
          <w:iCs/>
        </w:rPr>
        <w:t xml:space="preserve"> в зависимости от аддитивного или мультипликативного характера поведения сезонности.</w:t>
      </w:r>
    </w:p>
    <w:p w:rsidR="0010092D" w:rsidRPr="0010092D" w:rsidRDefault="0010092D" w:rsidP="0010092D">
      <w:pPr>
        <w:ind w:firstLine="0"/>
        <w:rPr>
          <w:rFonts w:eastAsia="Times New Roman" w:cs="Times New Roman"/>
          <w:b/>
          <w:szCs w:val="28"/>
          <w:lang w:eastAsia="ru-RU"/>
        </w:rPr>
      </w:pPr>
      <w:r w:rsidRPr="0010092D">
        <w:rPr>
          <w:rFonts w:eastAsia="Times New Roman" w:cs="Times New Roman"/>
          <w:b/>
          <w:szCs w:val="28"/>
          <w:lang w:eastAsia="ru-RU"/>
        </w:rPr>
        <w:t>Список литературы</w:t>
      </w:r>
    </w:p>
    <w:p w:rsidR="0010092D" w:rsidRPr="0010092D" w:rsidRDefault="0010092D" w:rsidP="0010092D">
      <w:pPr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10092D" w:rsidRPr="0010092D" w:rsidRDefault="0010092D" w:rsidP="0010092D">
      <w:pPr>
        <w:ind w:left="567" w:hanging="567"/>
        <w:rPr>
          <w:rFonts w:eastAsia="Times New Roman" w:cs="Times New Roman"/>
          <w:szCs w:val="24"/>
          <w:lang w:eastAsia="ru-RU"/>
        </w:rPr>
      </w:pPr>
      <w:r w:rsidRPr="0010092D">
        <w:rPr>
          <w:rFonts w:eastAsia="Times New Roman" w:cs="Times New Roman"/>
          <w:szCs w:val="24"/>
          <w:lang w:eastAsia="ru-RU"/>
        </w:rPr>
        <w:t>1. Цветков Э. И. Нестационарные случайные процессы и их анализ. – М.: Энергия, 1973. – 128 с.</w:t>
      </w:r>
    </w:p>
    <w:p w:rsidR="0010092D" w:rsidRPr="0010092D" w:rsidRDefault="0010092D" w:rsidP="0010092D">
      <w:pPr>
        <w:ind w:left="567" w:hanging="567"/>
        <w:rPr>
          <w:rFonts w:eastAsia="Times New Roman" w:cs="Times New Roman"/>
          <w:szCs w:val="24"/>
          <w:lang w:eastAsia="ru-RU"/>
        </w:rPr>
      </w:pPr>
      <w:r w:rsidRPr="0010092D">
        <w:rPr>
          <w:rFonts w:eastAsia="Times New Roman" w:cs="Times New Roman"/>
          <w:szCs w:val="24"/>
          <w:lang w:eastAsia="ru-RU"/>
        </w:rPr>
        <w:t>2. Мирский Г. Я. Аппаратурное определение характеристик случайных процессов. – М.: Энергия, 1972. – 456 с.</w:t>
      </w:r>
    </w:p>
    <w:p w:rsidR="0010092D" w:rsidRPr="0010092D" w:rsidRDefault="0010092D" w:rsidP="0010092D">
      <w:pPr>
        <w:ind w:left="567" w:hanging="567"/>
        <w:rPr>
          <w:rFonts w:eastAsia="Times New Roman" w:cs="Times New Roman"/>
          <w:szCs w:val="24"/>
          <w:lang w:eastAsia="ru-RU"/>
        </w:rPr>
      </w:pPr>
      <w:r w:rsidRPr="0010092D">
        <w:rPr>
          <w:rFonts w:eastAsia="Times New Roman" w:cs="Times New Roman"/>
          <w:szCs w:val="24"/>
          <w:lang w:eastAsia="ru-RU"/>
        </w:rPr>
        <w:lastRenderedPageBreak/>
        <w:t xml:space="preserve">3. Мирский Г. Я. Характеристики стохастической взаимосвязи и их измерения. – М.: </w:t>
      </w:r>
      <w:proofErr w:type="spellStart"/>
      <w:r w:rsidRPr="0010092D">
        <w:rPr>
          <w:rFonts w:eastAsia="Times New Roman" w:cs="Times New Roman"/>
          <w:szCs w:val="24"/>
          <w:lang w:eastAsia="ru-RU"/>
        </w:rPr>
        <w:t>Энергоиздат</w:t>
      </w:r>
      <w:proofErr w:type="spellEnd"/>
      <w:r w:rsidRPr="0010092D">
        <w:rPr>
          <w:rFonts w:eastAsia="Times New Roman" w:cs="Times New Roman"/>
          <w:szCs w:val="24"/>
          <w:lang w:eastAsia="ru-RU"/>
        </w:rPr>
        <w:t>, 1982. – 320 с.</w:t>
      </w:r>
    </w:p>
    <w:p w:rsidR="0010092D" w:rsidRPr="0010092D" w:rsidRDefault="0010092D" w:rsidP="0010092D">
      <w:pPr>
        <w:ind w:left="567" w:hanging="567"/>
        <w:rPr>
          <w:rFonts w:eastAsia="Times New Roman" w:cs="Times New Roman"/>
          <w:szCs w:val="24"/>
          <w:lang w:eastAsia="ru-RU"/>
        </w:rPr>
      </w:pPr>
      <w:r w:rsidRPr="0010092D">
        <w:rPr>
          <w:rFonts w:eastAsia="Times New Roman" w:cs="Times New Roman"/>
          <w:szCs w:val="24"/>
          <w:lang w:eastAsia="ru-RU"/>
        </w:rPr>
        <w:t xml:space="preserve">4. </w:t>
      </w:r>
      <w:proofErr w:type="spellStart"/>
      <w:r w:rsidRPr="0010092D">
        <w:rPr>
          <w:rFonts w:eastAsia="Times New Roman" w:cs="Times New Roman"/>
          <w:szCs w:val="24"/>
          <w:lang w:eastAsia="ru-RU"/>
        </w:rPr>
        <w:t>Ольшевский</w:t>
      </w:r>
      <w:proofErr w:type="spellEnd"/>
      <w:r w:rsidRPr="0010092D">
        <w:rPr>
          <w:rFonts w:eastAsia="Times New Roman" w:cs="Times New Roman"/>
          <w:szCs w:val="24"/>
          <w:lang w:eastAsia="ru-RU"/>
        </w:rPr>
        <w:t xml:space="preserve"> В. В. Основы теории статистический измерений. – Таганрог: ТРТИ, 1976. – 107 с.</w:t>
      </w:r>
    </w:p>
    <w:p w:rsidR="0010092D" w:rsidRPr="0010092D" w:rsidRDefault="0010092D" w:rsidP="0010092D">
      <w:pPr>
        <w:ind w:left="567" w:hanging="567"/>
        <w:rPr>
          <w:rFonts w:eastAsia="Times New Roman" w:cs="Times New Roman"/>
          <w:szCs w:val="24"/>
          <w:lang w:eastAsia="ru-RU"/>
        </w:rPr>
      </w:pPr>
      <w:r w:rsidRPr="0010092D">
        <w:rPr>
          <w:rFonts w:eastAsia="Times New Roman" w:cs="Times New Roman"/>
          <w:szCs w:val="24"/>
          <w:lang w:eastAsia="ru-RU"/>
        </w:rPr>
        <w:t xml:space="preserve">5. </w:t>
      </w:r>
      <w:proofErr w:type="spellStart"/>
      <w:r w:rsidRPr="0010092D">
        <w:rPr>
          <w:rFonts w:eastAsia="Times New Roman" w:cs="Times New Roman"/>
          <w:szCs w:val="24"/>
          <w:lang w:eastAsia="ru-RU"/>
        </w:rPr>
        <w:t>Бендат</w:t>
      </w:r>
      <w:proofErr w:type="spellEnd"/>
      <w:r w:rsidRPr="0010092D">
        <w:rPr>
          <w:rFonts w:eastAsia="Times New Roman" w:cs="Times New Roman"/>
          <w:szCs w:val="24"/>
          <w:lang w:eastAsia="ru-RU"/>
        </w:rPr>
        <w:t xml:space="preserve"> Дж., </w:t>
      </w:r>
      <w:proofErr w:type="spellStart"/>
      <w:r w:rsidRPr="0010092D">
        <w:rPr>
          <w:rFonts w:eastAsia="Times New Roman" w:cs="Times New Roman"/>
          <w:szCs w:val="24"/>
          <w:lang w:eastAsia="ru-RU"/>
        </w:rPr>
        <w:t>Пирсол</w:t>
      </w:r>
      <w:proofErr w:type="spellEnd"/>
      <w:r w:rsidRPr="0010092D">
        <w:rPr>
          <w:rFonts w:eastAsia="Times New Roman" w:cs="Times New Roman"/>
          <w:szCs w:val="24"/>
          <w:lang w:eastAsia="ru-RU"/>
        </w:rPr>
        <w:t xml:space="preserve"> А. Прикладной анализ случайных данных: Пер. с англ. – М.: Мир, 1989. – 540 с.</w:t>
      </w:r>
    </w:p>
    <w:p w:rsidR="0010092D" w:rsidRPr="0010092D" w:rsidRDefault="0010092D" w:rsidP="0010092D">
      <w:pPr>
        <w:ind w:left="567" w:hanging="567"/>
        <w:rPr>
          <w:rFonts w:eastAsia="Times New Roman" w:cs="Times New Roman"/>
          <w:szCs w:val="24"/>
          <w:lang w:eastAsia="ru-RU"/>
        </w:rPr>
      </w:pPr>
      <w:r w:rsidRPr="0010092D">
        <w:rPr>
          <w:rFonts w:eastAsia="Times New Roman" w:cs="Times New Roman"/>
          <w:szCs w:val="24"/>
          <w:lang w:eastAsia="ru-RU"/>
        </w:rPr>
        <w:t xml:space="preserve">6. Пугачев В. С. Теория случайных функций и ее применение к задачам автоматического управления. – М.: </w:t>
      </w:r>
      <w:proofErr w:type="spellStart"/>
      <w:r w:rsidRPr="0010092D">
        <w:rPr>
          <w:rFonts w:eastAsia="Times New Roman" w:cs="Times New Roman"/>
          <w:szCs w:val="24"/>
          <w:lang w:eastAsia="ru-RU"/>
        </w:rPr>
        <w:t>Физматгиз</w:t>
      </w:r>
      <w:proofErr w:type="spellEnd"/>
      <w:r w:rsidRPr="0010092D">
        <w:rPr>
          <w:rFonts w:eastAsia="Times New Roman" w:cs="Times New Roman"/>
          <w:szCs w:val="24"/>
          <w:lang w:eastAsia="ru-RU"/>
        </w:rPr>
        <w:t>, 1962. – 883 с.</w:t>
      </w:r>
    </w:p>
    <w:p w:rsidR="0010092D" w:rsidRPr="0010092D" w:rsidRDefault="0010092D" w:rsidP="0010092D">
      <w:pPr>
        <w:ind w:left="567" w:hanging="567"/>
        <w:rPr>
          <w:rFonts w:eastAsia="Times New Roman" w:cs="Times New Roman"/>
          <w:szCs w:val="24"/>
          <w:lang w:eastAsia="ru-RU"/>
        </w:rPr>
      </w:pPr>
      <w:r w:rsidRPr="0010092D">
        <w:rPr>
          <w:rFonts w:eastAsia="Times New Roman" w:cs="Times New Roman"/>
          <w:szCs w:val="24"/>
          <w:lang w:eastAsia="ru-RU"/>
        </w:rPr>
        <w:t>7. Романенко А. Ф., Сергеев Г. А. Аппроксимативные методы анализа случайных процессов. – М.: Энергия, 1974. – 176 с.</w:t>
      </w:r>
    </w:p>
    <w:p w:rsidR="0010092D" w:rsidRPr="0010092D" w:rsidRDefault="0010092D" w:rsidP="0010092D">
      <w:pPr>
        <w:ind w:left="567" w:hanging="567"/>
        <w:rPr>
          <w:rFonts w:eastAsia="Times New Roman" w:cs="Times New Roman"/>
          <w:szCs w:val="24"/>
          <w:lang w:eastAsia="ru-RU"/>
        </w:rPr>
      </w:pPr>
      <w:r w:rsidRPr="0010092D">
        <w:rPr>
          <w:rFonts w:eastAsia="Times New Roman" w:cs="Times New Roman"/>
          <w:szCs w:val="24"/>
          <w:lang w:eastAsia="ru-RU"/>
        </w:rPr>
        <w:t>8. Прикладной анализ случайных процессов. Под ред. Прохорова С. А. / Самара: СНЦ РАН, 2007. – 582 с.</w:t>
      </w:r>
    </w:p>
    <w:p w:rsidR="0010092D" w:rsidRPr="0010092D" w:rsidRDefault="0010092D" w:rsidP="0010092D">
      <w:pPr>
        <w:ind w:left="567" w:hanging="567"/>
        <w:rPr>
          <w:rFonts w:eastAsia="Times New Roman" w:cs="Times New Roman"/>
          <w:szCs w:val="24"/>
          <w:lang w:eastAsia="ru-RU"/>
        </w:rPr>
      </w:pPr>
      <w:r w:rsidRPr="0010092D">
        <w:rPr>
          <w:rFonts w:eastAsia="Times New Roman" w:cs="Times New Roman"/>
          <w:szCs w:val="24"/>
          <w:lang w:eastAsia="ru-RU"/>
        </w:rPr>
        <w:t xml:space="preserve">9. </w:t>
      </w:r>
      <w:proofErr w:type="spellStart"/>
      <w:r w:rsidRPr="0010092D">
        <w:rPr>
          <w:rFonts w:eastAsia="Times New Roman" w:cs="Times New Roman"/>
          <w:szCs w:val="24"/>
          <w:lang w:eastAsia="ru-RU"/>
        </w:rPr>
        <w:t>Голяндина</w:t>
      </w:r>
      <w:proofErr w:type="spellEnd"/>
      <w:r w:rsidRPr="0010092D">
        <w:rPr>
          <w:rFonts w:eastAsia="Times New Roman" w:cs="Times New Roman"/>
          <w:szCs w:val="24"/>
          <w:lang w:eastAsia="ru-RU"/>
        </w:rPr>
        <w:t xml:space="preserve"> Н. Э. Метод «Гусеница» - </w:t>
      </w:r>
      <w:r w:rsidRPr="0010092D">
        <w:rPr>
          <w:rFonts w:eastAsia="Times New Roman" w:cs="Times New Roman"/>
          <w:szCs w:val="24"/>
          <w:lang w:val="en-US" w:eastAsia="ru-RU"/>
        </w:rPr>
        <w:t>SSA</w:t>
      </w:r>
      <w:r w:rsidRPr="0010092D">
        <w:rPr>
          <w:rFonts w:eastAsia="Times New Roman" w:cs="Times New Roman"/>
          <w:szCs w:val="24"/>
          <w:lang w:eastAsia="ru-RU"/>
        </w:rPr>
        <w:t xml:space="preserve">: анализ временных рядов: Учеб. пособие. – СПб.: С. – </w:t>
      </w:r>
      <w:proofErr w:type="spellStart"/>
      <w:r w:rsidRPr="0010092D">
        <w:rPr>
          <w:rFonts w:eastAsia="Times New Roman" w:cs="Times New Roman"/>
          <w:szCs w:val="24"/>
          <w:lang w:eastAsia="ru-RU"/>
        </w:rPr>
        <w:t>Петерб</w:t>
      </w:r>
      <w:proofErr w:type="spellEnd"/>
      <w:r w:rsidRPr="0010092D">
        <w:rPr>
          <w:rFonts w:eastAsia="Times New Roman" w:cs="Times New Roman"/>
          <w:szCs w:val="24"/>
          <w:lang w:eastAsia="ru-RU"/>
        </w:rPr>
        <w:t>. гос. ун-т, 2004. – 76 с.</w:t>
      </w:r>
    </w:p>
    <w:p w:rsidR="0010092D" w:rsidRPr="0010092D" w:rsidRDefault="0010092D" w:rsidP="0010092D">
      <w:pPr>
        <w:ind w:left="567" w:hanging="567"/>
        <w:rPr>
          <w:rFonts w:eastAsia="Times New Roman" w:cs="Times New Roman"/>
          <w:szCs w:val="24"/>
          <w:lang w:eastAsia="ru-RU"/>
        </w:rPr>
      </w:pPr>
      <w:r w:rsidRPr="0010092D">
        <w:rPr>
          <w:rFonts w:eastAsia="Times New Roman" w:cs="Times New Roman"/>
          <w:szCs w:val="24"/>
          <w:lang w:eastAsia="ru-RU"/>
        </w:rPr>
        <w:t xml:space="preserve">10. </w:t>
      </w:r>
      <w:proofErr w:type="spellStart"/>
      <w:r w:rsidRPr="0010092D">
        <w:rPr>
          <w:rFonts w:eastAsia="Times New Roman" w:cs="Times New Roman"/>
          <w:szCs w:val="24"/>
          <w:lang w:eastAsia="ru-RU"/>
        </w:rPr>
        <w:t>Голяндина</w:t>
      </w:r>
      <w:proofErr w:type="spellEnd"/>
      <w:r w:rsidRPr="0010092D">
        <w:rPr>
          <w:rFonts w:eastAsia="Times New Roman" w:cs="Times New Roman"/>
          <w:szCs w:val="24"/>
          <w:lang w:eastAsia="ru-RU"/>
        </w:rPr>
        <w:t xml:space="preserve"> Н. Э. Метод «Гусеница» - </w:t>
      </w:r>
      <w:r w:rsidRPr="0010092D">
        <w:rPr>
          <w:rFonts w:eastAsia="Times New Roman" w:cs="Times New Roman"/>
          <w:szCs w:val="24"/>
          <w:lang w:val="en-US" w:eastAsia="ru-RU"/>
        </w:rPr>
        <w:t>SSA</w:t>
      </w:r>
      <w:r w:rsidRPr="0010092D">
        <w:rPr>
          <w:rFonts w:eastAsia="Times New Roman" w:cs="Times New Roman"/>
          <w:szCs w:val="24"/>
          <w:lang w:eastAsia="ru-RU"/>
        </w:rPr>
        <w:t xml:space="preserve">: прогноз временных рядов: Учеб. пособие. – СПб.: С. – </w:t>
      </w:r>
      <w:proofErr w:type="spellStart"/>
      <w:r w:rsidRPr="0010092D">
        <w:rPr>
          <w:rFonts w:eastAsia="Times New Roman" w:cs="Times New Roman"/>
          <w:szCs w:val="24"/>
          <w:lang w:eastAsia="ru-RU"/>
        </w:rPr>
        <w:t>Петерб</w:t>
      </w:r>
      <w:proofErr w:type="spellEnd"/>
      <w:r w:rsidRPr="0010092D">
        <w:rPr>
          <w:rFonts w:eastAsia="Times New Roman" w:cs="Times New Roman"/>
          <w:szCs w:val="24"/>
          <w:lang w:eastAsia="ru-RU"/>
        </w:rPr>
        <w:t>. гос. ун-т, 2004. – 76 с.</w:t>
      </w:r>
    </w:p>
    <w:p w:rsidR="0010092D" w:rsidRPr="0010092D" w:rsidRDefault="0010092D" w:rsidP="0010092D">
      <w:pPr>
        <w:ind w:left="567" w:hanging="567"/>
        <w:rPr>
          <w:rFonts w:eastAsia="Times New Roman" w:cs="Times New Roman"/>
          <w:szCs w:val="24"/>
          <w:lang w:eastAsia="ru-RU"/>
        </w:rPr>
      </w:pPr>
      <w:r w:rsidRPr="0010092D">
        <w:rPr>
          <w:rFonts w:eastAsia="Times New Roman" w:cs="Times New Roman"/>
          <w:szCs w:val="24"/>
          <w:lang w:eastAsia="ru-RU"/>
        </w:rPr>
        <w:t xml:space="preserve">11 </w:t>
      </w:r>
      <w:proofErr w:type="spellStart"/>
      <w:r w:rsidRPr="0010092D">
        <w:rPr>
          <w:rFonts w:eastAsia="Times New Roman" w:cs="Times New Roman"/>
          <w:szCs w:val="24"/>
          <w:lang w:eastAsia="ru-RU"/>
        </w:rPr>
        <w:t>Лабунец</w:t>
      </w:r>
      <w:proofErr w:type="spellEnd"/>
      <w:r w:rsidRPr="0010092D">
        <w:rPr>
          <w:rFonts w:eastAsia="Times New Roman" w:cs="Times New Roman"/>
          <w:szCs w:val="24"/>
          <w:lang w:eastAsia="ru-RU"/>
        </w:rPr>
        <w:t xml:space="preserve"> Л. В., Лебедева </w:t>
      </w:r>
      <w:proofErr w:type="gramStart"/>
      <w:r w:rsidRPr="0010092D">
        <w:rPr>
          <w:rFonts w:eastAsia="Times New Roman" w:cs="Times New Roman"/>
          <w:szCs w:val="24"/>
          <w:lang w:eastAsia="ru-RU"/>
        </w:rPr>
        <w:t>Н.Л. .</w:t>
      </w:r>
      <w:proofErr w:type="gramEnd"/>
      <w:r w:rsidRPr="0010092D">
        <w:rPr>
          <w:rFonts w:eastAsia="Times New Roman" w:cs="Times New Roman"/>
          <w:szCs w:val="24"/>
          <w:lang w:eastAsia="ru-RU"/>
        </w:rPr>
        <w:t xml:space="preserve"> Чижов М. Ю. Рекуррентные статистики нестационарных временных рядов // </w:t>
      </w:r>
      <w:r w:rsidRPr="0010092D">
        <w:rPr>
          <w:rFonts w:eastAsia="Times New Roman" w:cs="Times New Roman"/>
          <w:szCs w:val="28"/>
          <w:lang w:eastAsia="ru-RU"/>
        </w:rPr>
        <w:t>Радиотехника и электроника, 2011, т. 56, № 12, с. 1468 – 1489.</w:t>
      </w:r>
    </w:p>
    <w:p w:rsidR="0010092D" w:rsidRPr="0010092D" w:rsidRDefault="0010092D" w:rsidP="0010092D">
      <w:pPr>
        <w:autoSpaceDE w:val="0"/>
        <w:autoSpaceDN w:val="0"/>
        <w:adjustRightInd w:val="0"/>
        <w:ind w:left="567" w:hanging="567"/>
        <w:contextualSpacing/>
        <w:rPr>
          <w:rFonts w:eastAsia="Calibri" w:cs="Times New Roman"/>
          <w:szCs w:val="28"/>
          <w:lang w:eastAsia="ru-RU"/>
        </w:rPr>
      </w:pPr>
      <w:r w:rsidRPr="0010092D">
        <w:rPr>
          <w:rFonts w:eastAsia="Calibri" w:cs="Times New Roman"/>
          <w:szCs w:val="28"/>
          <w:lang w:eastAsia="ru-RU"/>
        </w:rPr>
        <w:t xml:space="preserve">12. Боровиков В. П. Популярное введение в программу </w:t>
      </w:r>
      <w:r w:rsidRPr="0010092D">
        <w:rPr>
          <w:rFonts w:eastAsia="Calibri" w:cs="Times New Roman"/>
          <w:szCs w:val="28"/>
          <w:lang w:val="en-US" w:eastAsia="ru-RU"/>
        </w:rPr>
        <w:t>STATISTICA</w:t>
      </w:r>
      <w:r w:rsidRPr="0010092D">
        <w:rPr>
          <w:rFonts w:eastAsia="Calibri" w:cs="Times New Roman"/>
          <w:szCs w:val="28"/>
          <w:lang w:eastAsia="ru-RU"/>
        </w:rPr>
        <w:t>. - 2000. – 269с.</w:t>
      </w:r>
    </w:p>
    <w:p w:rsidR="0010092D" w:rsidRPr="0010092D" w:rsidRDefault="0010092D" w:rsidP="0010092D">
      <w:pPr>
        <w:autoSpaceDE w:val="0"/>
        <w:autoSpaceDN w:val="0"/>
        <w:adjustRightInd w:val="0"/>
        <w:ind w:left="567" w:hanging="567"/>
        <w:contextualSpacing/>
        <w:rPr>
          <w:rFonts w:eastAsia="Calibri" w:cs="Times New Roman"/>
          <w:szCs w:val="28"/>
          <w:lang w:eastAsia="ru-RU"/>
        </w:rPr>
      </w:pPr>
      <w:r w:rsidRPr="0010092D">
        <w:rPr>
          <w:rFonts w:eastAsia="Calibri" w:cs="Times New Roman"/>
          <w:szCs w:val="28"/>
          <w:lang w:eastAsia="ru-RU"/>
        </w:rPr>
        <w:t xml:space="preserve">13. Боровиков В. П. </w:t>
      </w:r>
      <w:r w:rsidRPr="0010092D">
        <w:rPr>
          <w:rFonts w:eastAsia="Calibri" w:cs="Times New Roman"/>
          <w:szCs w:val="28"/>
          <w:lang w:val="en-US" w:eastAsia="ru-RU"/>
        </w:rPr>
        <w:t>STATISTICA</w:t>
      </w:r>
      <w:r w:rsidRPr="0010092D">
        <w:rPr>
          <w:rFonts w:eastAsia="Calibri" w:cs="Times New Roman"/>
          <w:szCs w:val="28"/>
          <w:lang w:eastAsia="ru-RU"/>
        </w:rPr>
        <w:t>. Искусство анализа данных на компьютере: для профессионалов. 2-е изд. - СПб.: Питер, 2003. – 688с.</w:t>
      </w:r>
    </w:p>
    <w:p w:rsidR="0010092D" w:rsidRPr="0010092D" w:rsidRDefault="0010092D" w:rsidP="0010092D">
      <w:pPr>
        <w:autoSpaceDE w:val="0"/>
        <w:autoSpaceDN w:val="0"/>
        <w:adjustRightInd w:val="0"/>
        <w:ind w:firstLine="0"/>
        <w:contextualSpacing/>
        <w:rPr>
          <w:rFonts w:eastAsia="Calibri" w:cs="Times New Roman"/>
          <w:szCs w:val="28"/>
          <w:lang w:eastAsia="ru-RU"/>
        </w:rPr>
      </w:pPr>
      <w:r w:rsidRPr="0010092D">
        <w:rPr>
          <w:rFonts w:eastAsia="Calibri" w:cs="Times New Roman"/>
          <w:szCs w:val="28"/>
          <w:lang w:eastAsia="ru-RU"/>
        </w:rPr>
        <w:t>14. Тихонов Э. Е. Методы прогнозирования. – Невинномысск, 2006. - 206с.</w:t>
      </w:r>
    </w:p>
    <w:p w:rsidR="0010092D" w:rsidRPr="0010092D" w:rsidRDefault="0010092D" w:rsidP="0010092D">
      <w:pPr>
        <w:ind w:left="284" w:hanging="284"/>
        <w:rPr>
          <w:rFonts w:eastAsia="Times New Roman" w:cs="Times New Roman"/>
          <w:szCs w:val="28"/>
          <w:lang w:eastAsia="ru-RU"/>
        </w:rPr>
      </w:pPr>
      <w:r w:rsidRPr="0010092D">
        <w:rPr>
          <w:rFonts w:eastAsia="Times New Roman" w:cs="Times New Roman"/>
          <w:szCs w:val="28"/>
          <w:lang w:eastAsia="ru-RU"/>
        </w:rPr>
        <w:t>15. Лукашин Ю. П. Адаптивные методы краткосрочного прогнозирования временных рядов: Учебное пособие. – М.: Финансы и статистика, 2003. – 416 с.</w:t>
      </w:r>
    </w:p>
    <w:p w:rsidR="009B4053" w:rsidRPr="00E6490B" w:rsidRDefault="009B4053" w:rsidP="00E6490B"/>
    <w:sectPr w:rsidR="009B4053" w:rsidRPr="00E64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C304A"/>
    <w:multiLevelType w:val="hybridMultilevel"/>
    <w:tmpl w:val="5DB0C340"/>
    <w:lvl w:ilvl="0" w:tplc="E5CE9FF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33FFA"/>
    <w:multiLevelType w:val="hybridMultilevel"/>
    <w:tmpl w:val="4D22A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315EB"/>
    <w:multiLevelType w:val="hybridMultilevel"/>
    <w:tmpl w:val="F51CFA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6128C0"/>
    <w:multiLevelType w:val="hybridMultilevel"/>
    <w:tmpl w:val="9A9CECE6"/>
    <w:lvl w:ilvl="0" w:tplc="7876DED6">
      <w:start w:val="1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36"/>
    <w:rsid w:val="000401F0"/>
    <w:rsid w:val="00041133"/>
    <w:rsid w:val="00061772"/>
    <w:rsid w:val="00095D47"/>
    <w:rsid w:val="000A1396"/>
    <w:rsid w:val="000A28FE"/>
    <w:rsid w:val="000A4563"/>
    <w:rsid w:val="000D614C"/>
    <w:rsid w:val="000F4538"/>
    <w:rsid w:val="0010092D"/>
    <w:rsid w:val="00101A9A"/>
    <w:rsid w:val="00104537"/>
    <w:rsid w:val="00115211"/>
    <w:rsid w:val="0012319E"/>
    <w:rsid w:val="001642F1"/>
    <w:rsid w:val="001964A3"/>
    <w:rsid w:val="001B4782"/>
    <w:rsid w:val="001F1E71"/>
    <w:rsid w:val="00202406"/>
    <w:rsid w:val="00223442"/>
    <w:rsid w:val="002567A8"/>
    <w:rsid w:val="002967C7"/>
    <w:rsid w:val="0029759F"/>
    <w:rsid w:val="002A109B"/>
    <w:rsid w:val="002E246C"/>
    <w:rsid w:val="002E7967"/>
    <w:rsid w:val="003504FD"/>
    <w:rsid w:val="00350CD1"/>
    <w:rsid w:val="0037476A"/>
    <w:rsid w:val="003A2930"/>
    <w:rsid w:val="003D3861"/>
    <w:rsid w:val="003F6F2A"/>
    <w:rsid w:val="00406863"/>
    <w:rsid w:val="00411EC9"/>
    <w:rsid w:val="0043353E"/>
    <w:rsid w:val="004467BA"/>
    <w:rsid w:val="004751C9"/>
    <w:rsid w:val="0047755F"/>
    <w:rsid w:val="0049285B"/>
    <w:rsid w:val="00493548"/>
    <w:rsid w:val="004D0205"/>
    <w:rsid w:val="005032E1"/>
    <w:rsid w:val="00523345"/>
    <w:rsid w:val="005556A9"/>
    <w:rsid w:val="005573B8"/>
    <w:rsid w:val="00574216"/>
    <w:rsid w:val="005902B0"/>
    <w:rsid w:val="00594E12"/>
    <w:rsid w:val="005A0B9C"/>
    <w:rsid w:val="005A7361"/>
    <w:rsid w:val="005B71F1"/>
    <w:rsid w:val="005D48E7"/>
    <w:rsid w:val="005D5614"/>
    <w:rsid w:val="005E7CC0"/>
    <w:rsid w:val="00612630"/>
    <w:rsid w:val="00637216"/>
    <w:rsid w:val="00670A94"/>
    <w:rsid w:val="00695181"/>
    <w:rsid w:val="006A3D54"/>
    <w:rsid w:val="006A6916"/>
    <w:rsid w:val="006A7D86"/>
    <w:rsid w:val="006F30E1"/>
    <w:rsid w:val="00712A80"/>
    <w:rsid w:val="00714EA5"/>
    <w:rsid w:val="0078302B"/>
    <w:rsid w:val="007B0435"/>
    <w:rsid w:val="007E0846"/>
    <w:rsid w:val="007F07DA"/>
    <w:rsid w:val="008107C5"/>
    <w:rsid w:val="00812439"/>
    <w:rsid w:val="00812500"/>
    <w:rsid w:val="008142CA"/>
    <w:rsid w:val="00823BB4"/>
    <w:rsid w:val="008510FC"/>
    <w:rsid w:val="00851A52"/>
    <w:rsid w:val="0085731F"/>
    <w:rsid w:val="00887C79"/>
    <w:rsid w:val="008C1BF1"/>
    <w:rsid w:val="008D58BC"/>
    <w:rsid w:val="00913502"/>
    <w:rsid w:val="009369E3"/>
    <w:rsid w:val="00944469"/>
    <w:rsid w:val="00946638"/>
    <w:rsid w:val="00966CD9"/>
    <w:rsid w:val="00976163"/>
    <w:rsid w:val="0098345D"/>
    <w:rsid w:val="0098462A"/>
    <w:rsid w:val="009A4D88"/>
    <w:rsid w:val="009B4053"/>
    <w:rsid w:val="009D2E50"/>
    <w:rsid w:val="009E5FE4"/>
    <w:rsid w:val="00A0048F"/>
    <w:rsid w:val="00A07180"/>
    <w:rsid w:val="00A25853"/>
    <w:rsid w:val="00A25DF6"/>
    <w:rsid w:val="00A95336"/>
    <w:rsid w:val="00AA73FE"/>
    <w:rsid w:val="00AD2073"/>
    <w:rsid w:val="00AE4227"/>
    <w:rsid w:val="00B12636"/>
    <w:rsid w:val="00B2113F"/>
    <w:rsid w:val="00B21AC8"/>
    <w:rsid w:val="00B46BAC"/>
    <w:rsid w:val="00B46BCD"/>
    <w:rsid w:val="00B53743"/>
    <w:rsid w:val="00B5403B"/>
    <w:rsid w:val="00B77299"/>
    <w:rsid w:val="00B77C91"/>
    <w:rsid w:val="00BA66B9"/>
    <w:rsid w:val="00BC5C00"/>
    <w:rsid w:val="00BE6EBF"/>
    <w:rsid w:val="00C02805"/>
    <w:rsid w:val="00C046B6"/>
    <w:rsid w:val="00C1136B"/>
    <w:rsid w:val="00C26442"/>
    <w:rsid w:val="00C64446"/>
    <w:rsid w:val="00CA0F47"/>
    <w:rsid w:val="00CB5B7A"/>
    <w:rsid w:val="00CC6555"/>
    <w:rsid w:val="00CC791B"/>
    <w:rsid w:val="00CD27CC"/>
    <w:rsid w:val="00CD28AA"/>
    <w:rsid w:val="00D07B3B"/>
    <w:rsid w:val="00D21358"/>
    <w:rsid w:val="00D30A41"/>
    <w:rsid w:val="00D401C6"/>
    <w:rsid w:val="00D41CA9"/>
    <w:rsid w:val="00D87183"/>
    <w:rsid w:val="00D9707D"/>
    <w:rsid w:val="00DC4E00"/>
    <w:rsid w:val="00DF1F7B"/>
    <w:rsid w:val="00E0739F"/>
    <w:rsid w:val="00E6490B"/>
    <w:rsid w:val="00E755D8"/>
    <w:rsid w:val="00E80A59"/>
    <w:rsid w:val="00EA2499"/>
    <w:rsid w:val="00EB2DE4"/>
    <w:rsid w:val="00ED22B3"/>
    <w:rsid w:val="00ED2F91"/>
    <w:rsid w:val="00ED34D5"/>
    <w:rsid w:val="00F02D1F"/>
    <w:rsid w:val="00F17F86"/>
    <w:rsid w:val="00F40B68"/>
    <w:rsid w:val="00FB36DD"/>
    <w:rsid w:val="00FB7F79"/>
    <w:rsid w:val="00FD2FB1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7933"/>
  <w15:chartTrackingRefBased/>
  <w15:docId w15:val="{D6EBA292-8590-4A8D-8196-6C46D81A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4F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27CC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paragraph" w:styleId="a4">
    <w:name w:val="caption"/>
    <w:basedOn w:val="a"/>
    <w:next w:val="a"/>
    <w:qFormat/>
    <w:rsid w:val="00C1136B"/>
    <w:pPr>
      <w:spacing w:after="200" w:line="240" w:lineRule="auto"/>
      <w:ind w:firstLine="0"/>
      <w:jc w:val="center"/>
    </w:pPr>
    <w:rPr>
      <w:rFonts w:eastAsia="Calibri" w:cs="Calibri"/>
      <w:bCs/>
      <w:szCs w:val="18"/>
    </w:rPr>
  </w:style>
  <w:style w:type="table" w:styleId="a5">
    <w:name w:val="Table Grid"/>
    <w:basedOn w:val="a1"/>
    <w:rsid w:val="008C1B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rsid w:val="002567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5"/>
    <w:rsid w:val="005556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63" Type="http://schemas.openxmlformats.org/officeDocument/2006/relationships/image" Target="media/image58.wmf"/><Relationship Id="rId68" Type="http://schemas.openxmlformats.org/officeDocument/2006/relationships/image" Target="media/image63.wmf"/><Relationship Id="rId84" Type="http://schemas.openxmlformats.org/officeDocument/2006/relationships/image" Target="media/image79.wmf"/><Relationship Id="rId89" Type="http://schemas.openxmlformats.org/officeDocument/2006/relationships/image" Target="media/image84.jpeg"/><Relationship Id="rId16" Type="http://schemas.openxmlformats.org/officeDocument/2006/relationships/image" Target="media/image11.wmf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74" Type="http://schemas.openxmlformats.org/officeDocument/2006/relationships/image" Target="media/image69.wmf"/><Relationship Id="rId79" Type="http://schemas.openxmlformats.org/officeDocument/2006/relationships/image" Target="media/image74.wmf"/><Relationship Id="rId5" Type="http://schemas.openxmlformats.org/officeDocument/2006/relationships/webSettings" Target="webSettings.xml"/><Relationship Id="rId90" Type="http://schemas.openxmlformats.org/officeDocument/2006/relationships/image" Target="media/image85.jpeg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64" Type="http://schemas.openxmlformats.org/officeDocument/2006/relationships/image" Target="media/image59.wmf"/><Relationship Id="rId69" Type="http://schemas.openxmlformats.org/officeDocument/2006/relationships/image" Target="media/image64.wmf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80" Type="http://schemas.openxmlformats.org/officeDocument/2006/relationships/image" Target="media/image75.wmf"/><Relationship Id="rId85" Type="http://schemas.openxmlformats.org/officeDocument/2006/relationships/image" Target="media/image80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59" Type="http://schemas.openxmlformats.org/officeDocument/2006/relationships/image" Target="media/image54.wmf"/><Relationship Id="rId67" Type="http://schemas.openxmlformats.org/officeDocument/2006/relationships/image" Target="media/image62.wmf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54" Type="http://schemas.openxmlformats.org/officeDocument/2006/relationships/image" Target="media/image49.wmf"/><Relationship Id="rId62" Type="http://schemas.openxmlformats.org/officeDocument/2006/relationships/image" Target="media/image57.wmf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83" Type="http://schemas.openxmlformats.org/officeDocument/2006/relationships/image" Target="media/image78.wmf"/><Relationship Id="rId88" Type="http://schemas.openxmlformats.org/officeDocument/2006/relationships/image" Target="media/image83.jpeg"/><Relationship Id="rId91" Type="http://schemas.openxmlformats.org/officeDocument/2006/relationships/image" Target="media/image8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image" Target="media/image52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wmf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81" Type="http://schemas.openxmlformats.org/officeDocument/2006/relationships/image" Target="media/image76.wmf"/><Relationship Id="rId86" Type="http://schemas.openxmlformats.org/officeDocument/2006/relationships/image" Target="media/image81.wmf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34" Type="http://schemas.openxmlformats.org/officeDocument/2006/relationships/image" Target="media/image29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7" Type="http://schemas.openxmlformats.org/officeDocument/2006/relationships/image" Target="media/image2.wmf"/><Relationship Id="rId71" Type="http://schemas.openxmlformats.org/officeDocument/2006/relationships/image" Target="media/image66.wmf"/><Relationship Id="rId92" Type="http://schemas.openxmlformats.org/officeDocument/2006/relationships/image" Target="media/image87.jpeg"/><Relationship Id="rId2" Type="http://schemas.openxmlformats.org/officeDocument/2006/relationships/numbering" Target="numbering.xml"/><Relationship Id="rId29" Type="http://schemas.openxmlformats.org/officeDocument/2006/relationships/image" Target="media/image24.wmf"/><Relationship Id="rId24" Type="http://schemas.openxmlformats.org/officeDocument/2006/relationships/image" Target="media/image19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66" Type="http://schemas.openxmlformats.org/officeDocument/2006/relationships/image" Target="media/image61.wmf"/><Relationship Id="rId87" Type="http://schemas.openxmlformats.org/officeDocument/2006/relationships/image" Target="media/image82.jpeg"/><Relationship Id="rId61" Type="http://schemas.openxmlformats.org/officeDocument/2006/relationships/image" Target="media/image56.wmf"/><Relationship Id="rId82" Type="http://schemas.openxmlformats.org/officeDocument/2006/relationships/image" Target="media/image77.wmf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56" Type="http://schemas.openxmlformats.org/officeDocument/2006/relationships/image" Target="media/image51.wmf"/><Relationship Id="rId77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CD8B-3327-4E8A-9A94-82075AB9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PC</cp:lastModifiedBy>
  <cp:revision>125</cp:revision>
  <dcterms:created xsi:type="dcterms:W3CDTF">2024-12-21T15:03:00Z</dcterms:created>
  <dcterms:modified xsi:type="dcterms:W3CDTF">2024-12-30T15:03:00Z</dcterms:modified>
</cp:coreProperties>
</file>