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EC" w:rsidRDefault="00AE2505" w:rsidP="0094770E">
      <w:pPr>
        <w:ind w:hanging="14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Московский Государственный </w:t>
      </w:r>
      <w:r w:rsidR="00EB609D">
        <w:rPr>
          <w:i/>
          <w:sz w:val="28"/>
          <w:szCs w:val="28"/>
        </w:rPr>
        <w:t xml:space="preserve">Технический </w:t>
      </w:r>
      <w:r>
        <w:rPr>
          <w:i/>
          <w:sz w:val="28"/>
          <w:szCs w:val="28"/>
        </w:rPr>
        <w:t>Университет имени Н.Э. Баумана</w:t>
      </w: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jc w:val="center"/>
      </w:pPr>
      <w:r>
        <w:rPr>
          <w:sz w:val="32"/>
          <w:szCs w:val="32"/>
        </w:rPr>
        <w:t xml:space="preserve">Курсовая работа по дисциплине </w:t>
      </w:r>
      <w:r>
        <w:rPr>
          <w:sz w:val="32"/>
          <w:szCs w:val="32"/>
        </w:rPr>
        <w:br/>
        <w:t>«Аналитические модели автоматизированных систем обработки информации и управления»</w:t>
      </w: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jc w:val="center"/>
      </w:pPr>
      <w:r>
        <w:t>____________</w:t>
      </w:r>
      <w:r>
        <w:rPr>
          <w:lang w:val="en-US"/>
        </w:rPr>
        <w:t>A</w:t>
      </w:r>
      <w:r>
        <w:t>4____________</w:t>
      </w:r>
    </w:p>
    <w:p w:rsidR="00756EEC" w:rsidRDefault="00AE2505">
      <w:pPr>
        <w:jc w:val="center"/>
      </w:pPr>
      <w:r>
        <w:t>(вид носителя)</w:t>
      </w:r>
    </w:p>
    <w:p w:rsidR="00756EEC" w:rsidRDefault="00756EEC">
      <w:pPr>
        <w:jc w:val="center"/>
      </w:pPr>
    </w:p>
    <w:p w:rsidR="00756EEC" w:rsidRDefault="00AE2505">
      <w:pPr>
        <w:jc w:val="center"/>
      </w:pPr>
      <w:r>
        <w:t>___________________________</w:t>
      </w:r>
    </w:p>
    <w:p w:rsidR="00756EEC" w:rsidRDefault="00AE2505">
      <w:pPr>
        <w:jc w:val="center"/>
      </w:pPr>
      <w:r>
        <w:t>(количество листов)</w:t>
      </w:r>
    </w:p>
    <w:p w:rsidR="00756EEC" w:rsidRDefault="00756EEC"/>
    <w:p w:rsidR="00756EEC" w:rsidRDefault="00756EEC"/>
    <w:tbl>
      <w:tblPr>
        <w:tblW w:w="4820" w:type="dxa"/>
        <w:tblInd w:w="460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3120"/>
      </w:tblGrid>
      <w:tr w:rsidR="00756EEC">
        <w:trPr>
          <w:trHeight w:val="597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756EEC" w:rsidRDefault="00AE2505">
            <w:r>
              <w:t xml:space="preserve">ИСПОЛНИТЕЛЬ: </w:t>
            </w:r>
          </w:p>
        </w:tc>
      </w:tr>
      <w:tr w:rsidR="00756EEC">
        <w:trPr>
          <w:trHeight w:val="497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756EEC" w:rsidRDefault="00AE2505">
            <w:r>
              <w:t xml:space="preserve">студент группы </w:t>
            </w:r>
            <w:r>
              <w:rPr>
                <w:color w:val="000000"/>
              </w:rPr>
              <w:t>ИУ5-14М</w:t>
            </w:r>
          </w:p>
        </w:tc>
      </w:tr>
      <w:tr w:rsidR="00756EEC">
        <w:trPr>
          <w:trHeight w:val="560"/>
        </w:trPr>
        <w:tc>
          <w:tcPr>
            <w:tcW w:w="1700" w:type="dxa"/>
            <w:shd w:val="clear" w:color="auto" w:fill="auto"/>
            <w:vAlign w:val="center"/>
          </w:tcPr>
          <w:p w:rsidR="00756EEC" w:rsidRDefault="00F77BFA">
            <w:pPr>
              <w:ind w:right="-70"/>
            </w:pPr>
            <w:r>
              <w:t>Журавлев Н.В</w:t>
            </w:r>
            <w:r w:rsidR="00AE2505"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56EEC" w:rsidRDefault="00AE2505" w:rsidP="00F77BFA">
            <w:r>
              <w:t>"__"_____________202</w:t>
            </w:r>
            <w:r w:rsidR="00F77BFA">
              <w:t>3</w:t>
            </w:r>
            <w:r>
              <w:t xml:space="preserve">  г.</w:t>
            </w:r>
          </w:p>
        </w:tc>
      </w:tr>
      <w:tr w:rsidR="00756EEC">
        <w:trPr>
          <w:trHeight w:val="555"/>
        </w:trPr>
        <w:tc>
          <w:tcPr>
            <w:tcW w:w="1700" w:type="dxa"/>
            <w:shd w:val="clear" w:color="auto" w:fill="auto"/>
            <w:vAlign w:val="center"/>
          </w:tcPr>
          <w:p w:rsidR="00756EEC" w:rsidRDefault="00AE2505">
            <w:r>
              <w:t>Вариант № 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56EEC" w:rsidRDefault="00756EEC"/>
        </w:tc>
      </w:tr>
    </w:tbl>
    <w:p w:rsidR="00756EEC" w:rsidRDefault="00756EEC"/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– 202</w:t>
      </w:r>
      <w:r w:rsidR="00F77BFA">
        <w:rPr>
          <w:b/>
          <w:sz w:val="28"/>
          <w:szCs w:val="28"/>
        </w:rPr>
        <w:t>3</w:t>
      </w:r>
    </w:p>
    <w:p w:rsidR="00756EEC" w:rsidRDefault="00AE25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_________________________________________________________________</w:t>
      </w:r>
    </w:p>
    <w:p w:rsidR="00756EEC" w:rsidRDefault="00756EEC">
      <w:pPr>
        <w:pStyle w:val="1"/>
        <w:numPr>
          <w:ilvl w:val="0"/>
          <w:numId w:val="0"/>
        </w:numPr>
        <w:spacing w:line="360" w:lineRule="auto"/>
        <w:ind w:left="397"/>
        <w:jc w:val="center"/>
        <w:rPr>
          <w:rFonts w:eastAsia="Calibri"/>
          <w:lang w:eastAsia="en-US"/>
        </w:rPr>
      </w:pP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jc w:val="center"/>
        <w:rPr>
          <w:rFonts w:eastAsia="Calibri"/>
          <w:lang w:eastAsia="en-US"/>
        </w:rPr>
      </w:pPr>
      <w:bookmarkStart w:id="0" w:name="_Toc148001478"/>
      <w:r>
        <w:rPr>
          <w:rFonts w:eastAsia="Calibri"/>
          <w:lang w:eastAsia="en-US"/>
        </w:rPr>
        <w:lastRenderedPageBreak/>
        <w:t>Реферат</w:t>
      </w:r>
      <w:bookmarkEnd w:id="0"/>
    </w:p>
    <w:p w:rsidR="00A64A7B" w:rsidRPr="00A64A7B" w:rsidRDefault="00A64A7B" w:rsidP="00A64A7B">
      <w:pPr>
        <w:spacing w:line="36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A64A7B">
        <w:rPr>
          <w:rFonts w:eastAsia="Times New Roman"/>
          <w:sz w:val="24"/>
          <w:szCs w:val="24"/>
          <w:lang w:eastAsia="ru-RU"/>
        </w:rPr>
        <w:t>Данный документ представляет собой расчетно-пояснительную записку к курсовой работе по дисциплине «Аналитические модели систем обработки информации».</w:t>
      </w:r>
    </w:p>
    <w:p w:rsidR="00A64A7B" w:rsidRDefault="00A64A7B" w:rsidP="00A64A7B">
      <w:pPr>
        <w:spacing w:line="36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A64A7B">
        <w:rPr>
          <w:rFonts w:eastAsia="Times New Roman"/>
          <w:sz w:val="24"/>
          <w:szCs w:val="24"/>
          <w:lang w:eastAsia="ru-RU"/>
        </w:rPr>
        <w:t>В данной работе будут рассмотрены правила и принципы построения производительных и отказоустойчивых сетей центрального от</w:t>
      </w:r>
      <w:r>
        <w:rPr>
          <w:rFonts w:eastAsia="Times New Roman"/>
          <w:sz w:val="24"/>
          <w:szCs w:val="24"/>
          <w:lang w:eastAsia="ru-RU"/>
        </w:rPr>
        <w:t>деления фирмы и ее филиалов.</w:t>
      </w:r>
    </w:p>
    <w:p w:rsidR="00756EEC" w:rsidRPr="00A64A7B" w:rsidRDefault="00A64A7B" w:rsidP="00A64A7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:rsidR="00756EEC" w:rsidRPr="00306B97" w:rsidRDefault="00AE2505">
      <w:pPr>
        <w:pStyle w:val="af7"/>
        <w:rPr>
          <w:color w:val="auto"/>
          <w:sz w:val="32"/>
        </w:rPr>
      </w:pPr>
      <w:bookmarkStart w:id="1" w:name="_Toc148001479"/>
      <w:r w:rsidRPr="00306B97">
        <w:rPr>
          <w:rFonts w:ascii="Times New Roman" w:hAnsi="Times New Roman"/>
          <w:color w:val="auto"/>
          <w:sz w:val="32"/>
        </w:rPr>
        <w:lastRenderedPageBreak/>
        <w:t>Оглавление</w:t>
      </w:r>
      <w:bookmarkEnd w:id="1"/>
    </w:p>
    <w:p w:rsidR="003A173C" w:rsidRDefault="001E6A1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\n \h \z \u </w:instrText>
      </w:r>
      <w:r>
        <w:rPr>
          <w:sz w:val="24"/>
          <w:szCs w:val="24"/>
        </w:rPr>
        <w:fldChar w:fldCharType="separate"/>
      </w:r>
      <w:hyperlink w:anchor="_Toc148001478" w:history="1">
        <w:r w:rsidR="003A173C" w:rsidRPr="009B3BD7">
          <w:rPr>
            <w:rStyle w:val="afe"/>
            <w:noProof/>
          </w:rPr>
          <w:t>Реферат</w:t>
        </w:r>
      </w:hyperlink>
    </w:p>
    <w:p w:rsidR="003A173C" w:rsidRDefault="002961B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79" w:history="1">
        <w:r w:rsidR="003A173C" w:rsidRPr="009B3BD7">
          <w:rPr>
            <w:rStyle w:val="afe"/>
            <w:noProof/>
          </w:rPr>
          <w:t>Оглавление</w:t>
        </w:r>
      </w:hyperlink>
    </w:p>
    <w:p w:rsidR="003A173C" w:rsidRDefault="002961B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0" w:history="1">
        <w:r w:rsidR="003A173C" w:rsidRPr="009B3BD7">
          <w:rPr>
            <w:rStyle w:val="afe"/>
            <w:noProof/>
          </w:rPr>
          <w:t>Техническое задание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1" w:history="1">
        <w:r w:rsidR="003A173C" w:rsidRPr="009B3BD7">
          <w:rPr>
            <w:rStyle w:val="afe"/>
            <w:b/>
            <w:noProof/>
          </w:rPr>
          <w:t>1.1.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Укрупненная схема сети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2" w:history="1">
        <w:r w:rsidR="003A173C" w:rsidRPr="009B3BD7">
          <w:rPr>
            <w:rStyle w:val="afe"/>
            <w:b/>
            <w:noProof/>
          </w:rPr>
          <w:t>1.2.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первой ЛВС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3" w:history="1">
        <w:r w:rsidR="003A173C" w:rsidRPr="009B3BD7">
          <w:rPr>
            <w:rStyle w:val="afe"/>
            <w:b/>
            <w:noProof/>
          </w:rPr>
          <w:t>1.3.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второй ЛВС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4" w:history="1">
        <w:r w:rsidR="003A173C" w:rsidRPr="009B3BD7">
          <w:rPr>
            <w:rStyle w:val="afe"/>
            <w:b/>
            <w:noProof/>
          </w:rPr>
          <w:t>1.4.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третьего ЛВС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5" w:history="1">
        <w:r w:rsidR="003A173C" w:rsidRPr="009B3BD7">
          <w:rPr>
            <w:rStyle w:val="afe"/>
            <w:b/>
            <w:noProof/>
          </w:rPr>
          <w:t>1.5.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Принципы построения производительных сетей.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6" w:history="1">
        <w:r w:rsidR="003A173C" w:rsidRPr="009B3BD7">
          <w:rPr>
            <w:rStyle w:val="afe"/>
            <w:b/>
            <w:noProof/>
          </w:rPr>
          <w:t>1.6.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Принципы построения отказоустойчивых сетей.</w:t>
        </w:r>
      </w:hyperlink>
    </w:p>
    <w:p w:rsidR="003A173C" w:rsidRDefault="002961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7" w:history="1">
        <w:r w:rsidR="003A173C" w:rsidRPr="009B3BD7">
          <w:rPr>
            <w:rStyle w:val="afe"/>
            <w:noProof/>
          </w:rPr>
          <w:t>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Выбор оборудования ЛВС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8" w:history="1">
        <w:r w:rsidR="003A173C" w:rsidRPr="009B3BD7">
          <w:rPr>
            <w:rStyle w:val="afe"/>
            <w:b/>
            <w:noProof/>
          </w:rPr>
          <w:t>2.1.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маршрутизатора для сети удаленной связи методом запаса по техническому заданию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9" w:history="1">
        <w:r w:rsidR="003A173C" w:rsidRPr="009B3BD7">
          <w:rPr>
            <w:rStyle w:val="afe"/>
            <w:b/>
            <w:noProof/>
          </w:rPr>
          <w:t>2.2.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оборудования сети методом запаса по техническому заданию</w:t>
        </w:r>
      </w:hyperlink>
    </w:p>
    <w:p w:rsidR="003A173C" w:rsidRDefault="002961B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0" w:history="1">
        <w:r w:rsidR="003A173C" w:rsidRPr="009B3BD7">
          <w:rPr>
            <w:rStyle w:val="afe"/>
            <w:b/>
            <w:noProof/>
          </w:rPr>
          <w:t>2.3.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оборудования сети методом запаса по техническому заданию</w:t>
        </w:r>
      </w:hyperlink>
    </w:p>
    <w:p w:rsidR="003A173C" w:rsidRDefault="002961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1" w:history="1">
        <w:r w:rsidR="003A173C" w:rsidRPr="009B3BD7">
          <w:rPr>
            <w:rStyle w:val="afe"/>
            <w:noProof/>
          </w:rPr>
          <w:t>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Расчет основных характеристик функционирования службы ремонта и обслуживания ЛВС</w:t>
        </w:r>
      </w:hyperlink>
    </w:p>
    <w:p w:rsidR="003A173C" w:rsidRDefault="002961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2" w:history="1">
        <w:r w:rsidR="003A173C" w:rsidRPr="009B3BD7">
          <w:rPr>
            <w:rStyle w:val="afe"/>
            <w:noProof/>
          </w:rPr>
          <w:t>4.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Расчет основных характеристик функционирования ЛВС</w:t>
        </w:r>
      </w:hyperlink>
    </w:p>
    <w:p w:rsidR="003A173C" w:rsidRDefault="002961B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3" w:history="1">
        <w:r w:rsidR="003A173C" w:rsidRPr="009B3BD7">
          <w:rPr>
            <w:rStyle w:val="afe"/>
            <w:noProof/>
          </w:rPr>
          <w:t>5.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Сравнительный анализ результатов моделирования</w:t>
        </w:r>
      </w:hyperlink>
    </w:p>
    <w:p w:rsidR="003A173C" w:rsidRDefault="002961B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4" w:history="1">
        <w:r w:rsidR="003A173C" w:rsidRPr="009B3BD7">
          <w:rPr>
            <w:rStyle w:val="afe"/>
            <w:noProof/>
          </w:rPr>
          <w:t>Выводы</w:t>
        </w:r>
      </w:hyperlink>
    </w:p>
    <w:p w:rsidR="003A173C" w:rsidRDefault="002961B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5" w:history="1">
        <w:r w:rsidR="003A173C" w:rsidRPr="009B3BD7">
          <w:rPr>
            <w:rStyle w:val="afe"/>
            <w:noProof/>
          </w:rPr>
          <w:t>Литература</w:t>
        </w:r>
      </w:hyperlink>
    </w:p>
    <w:p w:rsidR="00A64A7B" w:rsidRDefault="001E6A1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915E4E" w:rsidRPr="00A64A7B" w:rsidRDefault="00A64A7B" w:rsidP="00A64A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2" w:name="_Toc461973887"/>
      <w:bookmarkStart w:id="3" w:name="_Toc148001480"/>
      <w:bookmarkEnd w:id="2"/>
      <w:r>
        <w:rPr>
          <w:rFonts w:eastAsia="Calibri"/>
          <w:lang w:eastAsia="en-US"/>
        </w:rPr>
        <w:lastRenderedPageBreak/>
        <w:t>Техническое задание</w:t>
      </w:r>
      <w:bookmarkEnd w:id="3"/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НАИМЕНОВАНИЕ РАЗРАБОТКИ</w:t>
      </w:r>
    </w:p>
    <w:p w:rsidR="00756EEC" w:rsidRDefault="00AE2505">
      <w:pPr>
        <w:spacing w:line="360" w:lineRule="auto"/>
        <w:ind w:firstLine="567"/>
        <w:rPr>
          <w:sz w:val="24"/>
        </w:rPr>
      </w:pPr>
      <w:r>
        <w:rPr>
          <w:sz w:val="24"/>
        </w:rPr>
        <w:t>Проектное решение на распределенную АСОИиУ фирмы.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ОСНОВАНИЕ ДЛЯ РАЗРАБОТКИ</w:t>
      </w:r>
    </w:p>
    <w:p w:rsidR="00756EEC" w:rsidRDefault="00AE250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Основанием для разработки является учебный план, утвержденный кафедрой ИУ5 МГТУ им. Н. Э. Баумана.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ИСПОЛНИТЕЛЬ</w:t>
      </w:r>
    </w:p>
    <w:p w:rsidR="00756EEC" w:rsidRDefault="00AE250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Студент группы ИУ5-14М, </w:t>
      </w:r>
      <w:r w:rsidR="00FA35B8">
        <w:rPr>
          <w:sz w:val="24"/>
        </w:rPr>
        <w:t>Журавлев Н.В</w:t>
      </w:r>
      <w:r>
        <w:rPr>
          <w:sz w:val="24"/>
        </w:rPr>
        <w:t>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НАЗНАЧЕНИЕ И ЦЕЛЬ РАЗРАБОТКИ</w:t>
      </w:r>
    </w:p>
    <w:p w:rsidR="00756EEC" w:rsidRDefault="00FA35B8">
      <w:pPr>
        <w:spacing w:line="360" w:lineRule="auto"/>
        <w:ind w:firstLine="567"/>
        <w:jc w:val="both"/>
        <w:rPr>
          <w:sz w:val="24"/>
        </w:rPr>
      </w:pPr>
      <w:r w:rsidRPr="00FA35B8">
        <w:rPr>
          <w:sz w:val="24"/>
        </w:rPr>
        <w:t xml:space="preserve">Разработать проектное решение на распределенную АСОИУ фирмы, связывающую через </w:t>
      </w:r>
      <w:r>
        <w:rPr>
          <w:sz w:val="24"/>
        </w:rPr>
        <w:t>маршрутизатор ЛВС1, ЛВС2 и ЛВС3</w:t>
      </w:r>
      <w:r w:rsidR="00AE2505">
        <w:rPr>
          <w:sz w:val="24"/>
        </w:rPr>
        <w:t>.</w:t>
      </w:r>
    </w:p>
    <w:p w:rsidR="00756EEC" w:rsidRDefault="00AE2505">
      <w:pPr>
        <w:pStyle w:val="af1"/>
        <w:spacing w:line="360" w:lineRule="auto"/>
        <w:rPr>
          <w:color w:val="00000A"/>
          <w:sz w:val="24"/>
        </w:rPr>
      </w:pPr>
      <w:bookmarkStart w:id="4" w:name="_Toc276462690"/>
      <w:bookmarkStart w:id="5" w:name="_Toc276845866"/>
      <w:bookmarkStart w:id="6" w:name="_Toc276845945"/>
      <w:bookmarkStart w:id="7" w:name="_Toc276920129"/>
      <w:bookmarkStart w:id="8" w:name="_Toc337927475"/>
      <w:bookmarkEnd w:id="4"/>
      <w:bookmarkEnd w:id="5"/>
      <w:bookmarkEnd w:id="6"/>
      <w:bookmarkEnd w:id="7"/>
      <w:bookmarkEnd w:id="8"/>
      <w:r>
        <w:rPr>
          <w:color w:val="00000A"/>
          <w:sz w:val="24"/>
        </w:rPr>
        <w:t>СОДЕРЖАНИЕ РАБОТЫ</w:t>
      </w:r>
    </w:p>
    <w:p w:rsidR="00756EEC" w:rsidRDefault="00AE2505">
      <w:pPr>
        <w:pStyle w:val="af1"/>
        <w:spacing w:line="360" w:lineRule="auto"/>
        <w:rPr>
          <w:color w:val="00000A"/>
          <w:sz w:val="24"/>
        </w:rPr>
      </w:pPr>
      <w:bookmarkStart w:id="9" w:name="_Toc2764626901"/>
      <w:bookmarkStart w:id="10" w:name="_Toc2768458661"/>
      <w:bookmarkStart w:id="11" w:name="_Toc2768459451"/>
      <w:bookmarkStart w:id="12" w:name="_Toc2769201291"/>
      <w:bookmarkStart w:id="13" w:name="_Toc3379274751"/>
      <w:bookmarkEnd w:id="9"/>
      <w:bookmarkEnd w:id="10"/>
      <w:bookmarkEnd w:id="11"/>
      <w:bookmarkEnd w:id="12"/>
      <w:bookmarkEnd w:id="13"/>
      <w:r>
        <w:rPr>
          <w:color w:val="00000A"/>
          <w:sz w:val="24"/>
        </w:rPr>
        <w:t>Задачи, подлежащие решению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1) разработать укрупненную блок-схему распределенной АСОИиУ фирмы;</w:t>
      </w:r>
    </w:p>
    <w:p w:rsidR="00756EEC" w:rsidRPr="00DD43AE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2) разработать структурные схемы </w:t>
      </w:r>
      <w:r w:rsidR="00FA35B8">
        <w:rPr>
          <w:sz w:val="24"/>
        </w:rPr>
        <w:t>3 ЛВС</w:t>
      </w:r>
      <w:r w:rsidR="00FA35B8" w:rsidRPr="00DD43AE">
        <w:rPr>
          <w:sz w:val="24"/>
        </w:rPr>
        <w:t>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3) выбрать рациональный вариант удаленной связи ЛВС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4) оценить характеристики функционирования выбранного варианта удаленной связи ЛВС, входящих в состав распределенной АСОИиУ фирмы;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5) выбрать оборудование для сетей, входящих в состав распределенной АСОИиУ фирмы;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6) определить качество работы службы ремонта и обслуживания ЛВС;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7) выполнить аналитическое и имитационное моделирование ЛВС;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8) провести сравнительный анализ результатов моделирования;</w:t>
      </w:r>
    </w:p>
    <w:p w:rsidR="00756EEC" w:rsidRDefault="00756EEC">
      <w:pPr>
        <w:rPr>
          <w:sz w:val="28"/>
        </w:rPr>
      </w:pPr>
    </w:p>
    <w:p w:rsidR="00B85F2A" w:rsidRDefault="00B85F2A">
      <w:pPr>
        <w:rPr>
          <w:sz w:val="28"/>
        </w:rPr>
      </w:pPr>
    </w:p>
    <w:p w:rsidR="00756EEC" w:rsidRDefault="00AE2505">
      <w:pPr>
        <w:pStyle w:val="af1"/>
        <w:rPr>
          <w:color w:val="00000A"/>
          <w:sz w:val="24"/>
        </w:rPr>
      </w:pPr>
      <w:bookmarkStart w:id="14" w:name="_Toc276462691"/>
      <w:bookmarkStart w:id="15" w:name="_Toc276845867"/>
      <w:bookmarkStart w:id="16" w:name="_Toc276845946"/>
      <w:bookmarkStart w:id="17" w:name="_Toc276920130"/>
      <w:bookmarkStart w:id="18" w:name="_Toc337927476"/>
      <w:bookmarkEnd w:id="14"/>
      <w:bookmarkEnd w:id="15"/>
      <w:bookmarkEnd w:id="16"/>
      <w:bookmarkEnd w:id="17"/>
      <w:bookmarkEnd w:id="18"/>
      <w:r>
        <w:rPr>
          <w:color w:val="00000A"/>
          <w:sz w:val="24"/>
        </w:rPr>
        <w:lastRenderedPageBreak/>
        <w:t>Требования к составу и характеристикам технических средств</w:t>
      </w:r>
    </w:p>
    <w:p w:rsidR="00B85F2A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>В ЛВС 1 расположены коммутатор 1000 Base SX, сервер и 3 рабочие станции. Коммутатор подключен к удаленному маршрутизатору.</w:t>
      </w:r>
    </w:p>
    <w:p w:rsidR="00B85F2A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>В ЛВС 2 расположены коммутатор 1000 Base SX, сервер и 3 рабочие станции. Коммутатор подключен к удаленному маршрутизатору.</w:t>
      </w:r>
    </w:p>
    <w:p w:rsidR="00756EEC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>В ЛВС 3 расположены коммутатор 1000 Base SX, сервер и 3 рабочие станции. Коммутатор подключен к удаленному маршрутизатору</w:t>
      </w:r>
      <w:r w:rsidR="00AE2505" w:rsidRPr="00B85F2A">
        <w:rPr>
          <w:sz w:val="24"/>
        </w:rPr>
        <w:t>.</w:t>
      </w: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t>ТРЕБОВАНИЯ К ДОКУМЕНТАЦИИ</w:t>
      </w:r>
    </w:p>
    <w:p w:rsidR="00882E37" w:rsidRDefault="00AE2505">
      <w:pPr>
        <w:jc w:val="both"/>
        <w:rPr>
          <w:sz w:val="24"/>
        </w:rPr>
      </w:pPr>
      <w:r>
        <w:rPr>
          <w:sz w:val="24"/>
        </w:rPr>
        <w:t xml:space="preserve"> По окончании работы предъявляются следующие документы:</w:t>
      </w:r>
    </w:p>
    <w:p w:rsidR="00882E37" w:rsidRDefault="00882E37" w:rsidP="00882E37">
      <w:pPr>
        <w:jc w:val="both"/>
        <w:rPr>
          <w:sz w:val="24"/>
        </w:rPr>
      </w:pPr>
      <w:r>
        <w:rPr>
          <w:sz w:val="24"/>
        </w:rPr>
        <w:tab/>
        <w:t>1) Техническое задание</w:t>
      </w:r>
    </w:p>
    <w:p w:rsidR="00882E37" w:rsidRDefault="00882E37">
      <w:pPr>
        <w:jc w:val="both"/>
        <w:rPr>
          <w:sz w:val="24"/>
        </w:rPr>
      </w:pPr>
      <w:r>
        <w:rPr>
          <w:sz w:val="24"/>
        </w:rPr>
        <w:tab/>
        <w:t>2</w:t>
      </w:r>
      <w:r w:rsidR="00AE2505">
        <w:rPr>
          <w:sz w:val="24"/>
        </w:rPr>
        <w:t>) Расчетно-пояснительная записка (РПЗ)</w:t>
      </w:r>
    </w:p>
    <w:p w:rsidR="00756EEC" w:rsidRDefault="00882E37">
      <w:pPr>
        <w:ind w:left="720"/>
        <w:jc w:val="both"/>
        <w:rPr>
          <w:sz w:val="24"/>
        </w:rPr>
      </w:pPr>
      <w:r>
        <w:rPr>
          <w:sz w:val="24"/>
        </w:rPr>
        <w:t>3</w:t>
      </w:r>
      <w:r w:rsidR="00AE2505">
        <w:rPr>
          <w:sz w:val="24"/>
        </w:rPr>
        <w:t>) Приложения (листы формата А4)</w:t>
      </w:r>
    </w:p>
    <w:p w:rsidR="00756EEC" w:rsidRDefault="00756EEC">
      <w:pPr>
        <w:ind w:left="720"/>
        <w:jc w:val="both"/>
        <w:rPr>
          <w:sz w:val="24"/>
        </w:rPr>
      </w:pP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t>СТАДИИ И ЭТАПЫ РАЗРАБОТКИ</w:t>
      </w:r>
    </w:p>
    <w:tbl>
      <w:tblPr>
        <w:tblW w:w="7456" w:type="dxa"/>
        <w:tblInd w:w="11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9"/>
        <w:gridCol w:w="4334"/>
        <w:gridCol w:w="2703"/>
      </w:tblGrid>
      <w:tr w:rsidR="00756EEC"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№</w:t>
            </w:r>
          </w:p>
        </w:tc>
        <w:tc>
          <w:tcPr>
            <w:tcW w:w="4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Название этапа</w:t>
            </w:r>
          </w:p>
        </w:tc>
        <w:tc>
          <w:tcPr>
            <w:tcW w:w="2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Сроки выполнения</w:t>
            </w:r>
          </w:p>
        </w:tc>
      </w:tr>
    </w:tbl>
    <w:p w:rsidR="00756EEC" w:rsidRDefault="00756EEC">
      <w:pPr>
        <w:jc w:val="center"/>
        <w:rPr>
          <w:vanish/>
          <w:sz w:val="24"/>
        </w:rPr>
      </w:pPr>
    </w:p>
    <w:tbl>
      <w:tblPr>
        <w:tblW w:w="7456" w:type="dxa"/>
        <w:tblInd w:w="1133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9"/>
        <w:gridCol w:w="4334"/>
        <w:gridCol w:w="2703"/>
      </w:tblGrid>
      <w:tr w:rsidR="00756EEC"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3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AE2505" w:rsidP="004A0EEA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Построение сети</w:t>
            </w:r>
          </w:p>
        </w:tc>
        <w:tc>
          <w:tcPr>
            <w:tcW w:w="2703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AE2505" w:rsidP="005E707C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01.09.</w:t>
            </w:r>
            <w:r w:rsidR="00CA3674">
              <w:rPr>
                <w:sz w:val="24"/>
              </w:rPr>
              <w:t>23</w:t>
            </w:r>
            <w:r>
              <w:rPr>
                <w:sz w:val="24"/>
              </w:rPr>
              <w:t xml:space="preserve"> - </w:t>
            </w:r>
            <w:r w:rsidR="005E707C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5.09.</w:t>
            </w:r>
            <w:r w:rsidR="00CA3674">
              <w:rPr>
                <w:sz w:val="24"/>
              </w:rPr>
              <w:t>23</w:t>
            </w:r>
          </w:p>
        </w:tc>
      </w:tr>
      <w:tr w:rsidR="00756EEC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4A0EEA">
              <w:rPr>
                <w:sz w:val="24"/>
              </w:rPr>
              <w:t>ыбор сети связи и оборудования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0F3D72">
              <w:rPr>
                <w:sz w:val="24"/>
              </w:rPr>
              <w:t>5</w:t>
            </w:r>
            <w:r w:rsidR="00AE2505">
              <w:rPr>
                <w:sz w:val="24"/>
              </w:rPr>
              <w:t>.09.</w:t>
            </w:r>
            <w:r w:rsidR="00CA3674">
              <w:rPr>
                <w:sz w:val="24"/>
              </w:rPr>
              <w:t>23</w:t>
            </w:r>
            <w:r w:rsidR="000F3D72">
              <w:rPr>
                <w:sz w:val="24"/>
              </w:rPr>
              <w:t xml:space="preserve"> </w:t>
            </w:r>
            <w:r w:rsidR="00AE2505">
              <w:rPr>
                <w:sz w:val="24"/>
              </w:rPr>
              <w:t xml:space="preserve">- </w:t>
            </w:r>
            <w:r w:rsidR="000F3D72">
              <w:rPr>
                <w:sz w:val="24"/>
              </w:rPr>
              <w:t>21</w:t>
            </w:r>
            <w:r w:rsidR="00AE2505">
              <w:rPr>
                <w:sz w:val="24"/>
              </w:rPr>
              <w:t>.</w:t>
            </w:r>
            <w:r w:rsidR="000F3D72">
              <w:rPr>
                <w:sz w:val="24"/>
              </w:rPr>
              <w:t>09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</w:p>
        </w:tc>
      </w:tr>
      <w:tr w:rsidR="00756EEC" w:rsidTr="004A0EEA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>
            <w:pPr>
              <w:snapToGrid w:val="0"/>
              <w:jc w:val="center"/>
              <w:rPr>
                <w:sz w:val="24"/>
              </w:rPr>
            </w:pPr>
            <w:r w:rsidRPr="004A0EEA">
              <w:rPr>
                <w:sz w:val="24"/>
              </w:rPr>
              <w:t>Расчет времени передачи и модель ремонтника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0F3D72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AE2505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  <w:r w:rsidR="00AE2505">
              <w:rPr>
                <w:sz w:val="24"/>
              </w:rPr>
              <w:t xml:space="preserve"> - </w:t>
            </w:r>
            <w:r>
              <w:rPr>
                <w:sz w:val="24"/>
              </w:rPr>
              <w:t>1</w:t>
            </w:r>
            <w:r w:rsidR="00F47C05">
              <w:rPr>
                <w:sz w:val="24"/>
              </w:rPr>
              <w:t>2</w:t>
            </w:r>
            <w:r w:rsidR="00AE2505">
              <w:rPr>
                <w:sz w:val="24"/>
              </w:rPr>
              <w:t>.1</w:t>
            </w:r>
            <w:r>
              <w:rPr>
                <w:sz w:val="24"/>
              </w:rPr>
              <w:t>0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</w:p>
        </w:tc>
      </w:tr>
      <w:tr w:rsidR="004A0EEA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4A0EEA" w:rsidRPr="004A0EEA" w:rsidRDefault="004A0EEA">
            <w:pPr>
              <w:snapToGrid w:val="0"/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4A0EEA" w:rsidRDefault="004A0EEA">
            <w:pPr>
              <w:snapToGrid w:val="0"/>
              <w:jc w:val="center"/>
              <w:rPr>
                <w:sz w:val="24"/>
              </w:rPr>
            </w:pPr>
            <w:r w:rsidRPr="004A0EEA">
              <w:rPr>
                <w:sz w:val="24"/>
              </w:rPr>
              <w:t>Моделирование работы сети и оформление документации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4A0EEA" w:rsidRDefault="0099749A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13.10.23 – 2</w:t>
            </w:r>
            <w:r w:rsidR="00CA3674">
              <w:rPr>
                <w:sz w:val="24"/>
              </w:rPr>
              <w:t>.11.23</w:t>
            </w:r>
          </w:p>
        </w:tc>
      </w:tr>
    </w:tbl>
    <w:p w:rsidR="00A64A7B" w:rsidRDefault="00A64A7B">
      <w:pPr>
        <w:rPr>
          <w:b/>
          <w:bCs/>
        </w:rPr>
      </w:pPr>
    </w:p>
    <w:p w:rsidR="000F3D72" w:rsidRPr="00A64A7B" w:rsidRDefault="00A64A7B" w:rsidP="00A64A7B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lastRenderedPageBreak/>
        <w:t>ПОРЯДОК КОНТРОЛЯ И ПРИЕМКИ</w:t>
      </w:r>
    </w:p>
    <w:p w:rsidR="00756EEC" w:rsidRDefault="00AE2505">
      <w:pPr>
        <w:ind w:firstLine="567"/>
        <w:jc w:val="both"/>
      </w:pPr>
      <w:r>
        <w:rPr>
          <w:sz w:val="24"/>
        </w:rPr>
        <w:t>Прием работы осуществляется путем проверки соответствия выполненной работы пунктам технического задания.</w:t>
      </w:r>
    </w:p>
    <w:p w:rsidR="00756EEC" w:rsidRDefault="00756EEC">
      <w:pPr>
        <w:ind w:firstLine="567"/>
        <w:jc w:val="both"/>
      </w:pPr>
    </w:p>
    <w:p w:rsidR="001E5996" w:rsidRPr="001E5996" w:rsidRDefault="001E5996" w:rsidP="00F92EF6">
      <w:pPr>
        <w:pStyle w:val="af4"/>
        <w:numPr>
          <w:ilvl w:val="0"/>
          <w:numId w:val="3"/>
        </w:numPr>
        <w:rPr>
          <w:b/>
          <w:sz w:val="28"/>
          <w:szCs w:val="28"/>
        </w:rPr>
      </w:pPr>
      <w:r w:rsidRPr="001E5996">
        <w:rPr>
          <w:b/>
          <w:sz w:val="28"/>
          <w:szCs w:val="28"/>
        </w:rPr>
        <w:t>Архитектура АСОИиУ фирмы и структурные схемы ЛВС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19" w:name="_Toc148001481"/>
      <w:r>
        <w:rPr>
          <w:b/>
          <w:sz w:val="24"/>
        </w:rPr>
        <w:t>Укрупненная схема сети</w:t>
      </w:r>
      <w:bookmarkEnd w:id="19"/>
    </w:p>
    <w:p w:rsidR="00756EEC" w:rsidRDefault="00AE2505">
      <w:pPr>
        <w:keepNext/>
      </w:pPr>
      <w:r>
        <w:rPr>
          <w:noProof/>
          <w:lang w:eastAsia="ru-RU"/>
        </w:rPr>
        <w:drawing>
          <wp:inline distT="0" distB="0" distL="0" distR="0">
            <wp:extent cx="6235970" cy="5095875"/>
            <wp:effectExtent l="0" t="0" r="0" b="0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23" cy="51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F6" w:rsidRDefault="00AE2505" w:rsidP="00F92EF6">
      <w:pPr>
        <w:pStyle w:val="af1"/>
        <w:jc w:val="center"/>
        <w:rPr>
          <w:color w:val="00000A"/>
        </w:rPr>
      </w:pPr>
      <w:r>
        <w:rPr>
          <w:color w:val="00000A"/>
        </w:rPr>
        <w:t xml:space="preserve">Рисунок </w:t>
      </w:r>
      <w:r w:rsidR="00595B98">
        <w:rPr>
          <w:color w:val="00000A"/>
          <w:lang w:val="en-US"/>
        </w:rPr>
        <w:t>1</w:t>
      </w:r>
      <w:r>
        <w:rPr>
          <w:color w:val="00000A"/>
        </w:rPr>
        <w:t>. Укрупненная схема сети</w:t>
      </w:r>
    </w:p>
    <w:p w:rsidR="00F92EF6" w:rsidRDefault="00F92EF6" w:rsidP="00F92EF6">
      <w:pPr>
        <w:pStyle w:val="af1"/>
        <w:rPr>
          <w:color w:val="00000A"/>
        </w:rPr>
      </w:pPr>
    </w:p>
    <w:p w:rsidR="00F92EF6" w:rsidRPr="00F92EF6" w:rsidRDefault="00F92EF6" w:rsidP="00F92EF6">
      <w:pPr>
        <w:spacing w:after="0" w:line="240" w:lineRule="auto"/>
        <w:rPr>
          <w:b/>
          <w:bCs/>
          <w:sz w:val="18"/>
          <w:szCs w:val="18"/>
        </w:rPr>
      </w:pPr>
      <w: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0" w:name="_Toc148001482"/>
      <w:r>
        <w:rPr>
          <w:b/>
          <w:sz w:val="24"/>
        </w:rPr>
        <w:lastRenderedPageBreak/>
        <w:t>Схема</w:t>
      </w:r>
      <w:r w:rsidR="008F4045">
        <w:rPr>
          <w:b/>
          <w:sz w:val="24"/>
        </w:rPr>
        <w:t xml:space="preserve"> сети</w:t>
      </w:r>
      <w:r>
        <w:rPr>
          <w:b/>
          <w:sz w:val="24"/>
        </w:rPr>
        <w:t xml:space="preserve"> </w:t>
      </w:r>
      <w:r w:rsidR="00F92EF6">
        <w:rPr>
          <w:b/>
          <w:sz w:val="24"/>
        </w:rPr>
        <w:t>первой ЛВС</w:t>
      </w:r>
      <w:bookmarkEnd w:id="20"/>
    </w:p>
    <w:p w:rsidR="00756EEC" w:rsidRDefault="00AE2505">
      <w:pPr>
        <w:keepNext/>
      </w:pPr>
      <w:r>
        <w:rPr>
          <w:noProof/>
          <w:lang w:eastAsia="ru-RU"/>
        </w:rPr>
        <w:drawing>
          <wp:inline distT="0" distB="0" distL="0" distR="0">
            <wp:extent cx="5615305" cy="4297931"/>
            <wp:effectExtent l="0" t="0" r="4445" b="7620"/>
            <wp:docPr id="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2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595B98" w:rsidRPr="00536856">
        <w:rPr>
          <w:color w:val="00000A"/>
        </w:rPr>
        <w:t>2</w:t>
      </w:r>
      <w:r>
        <w:rPr>
          <w:color w:val="00000A"/>
        </w:rPr>
        <w:t xml:space="preserve">. Схема </w:t>
      </w:r>
      <w:r w:rsidR="00F92EF6">
        <w:rPr>
          <w:color w:val="00000A"/>
        </w:rPr>
        <w:t>ЛВС 1</w:t>
      </w:r>
    </w:p>
    <w:p w:rsidR="00F92EF6" w:rsidRPr="00AD562B" w:rsidRDefault="00F92EF6" w:rsidP="00F92EF6">
      <w:pPr>
        <w:pStyle w:val="af1"/>
        <w:rPr>
          <w:color w:val="auto"/>
          <w:sz w:val="22"/>
        </w:rPr>
      </w:pPr>
      <w:r w:rsidRPr="00E107AC">
        <w:rPr>
          <w:color w:val="auto"/>
          <w:sz w:val="24"/>
        </w:rPr>
        <w:t>Правила построения сети на базе стандарта 100 Base SX: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В сети используют ОК на основе многомодового волокна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В сетевых адаптерах узлов сети используют светодиодный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приемопередатчик, длина световой волны которого составляет 850 нм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Длина луча сети не должна превышать 160м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Между любыми двумя узлами сети должно быть не более двух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концентраторов и трех лучей</w:t>
      </w:r>
    </w:p>
    <w:p w:rsidR="00F92EF6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Максимальная длина сети должна быть не более 325 метров</w:t>
      </w:r>
    </w:p>
    <w:p w:rsidR="008F4045" w:rsidRDefault="008F4045"/>
    <w:p w:rsidR="00756EEC" w:rsidRDefault="008F4045" w:rsidP="008F4045">
      <w:pPr>
        <w:spacing w:after="0" w:line="240" w:lineRule="auto"/>
      </w:pPr>
      <w: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1" w:name="_Toc148001483"/>
      <w:r>
        <w:rPr>
          <w:b/>
          <w:sz w:val="24"/>
        </w:rPr>
        <w:lastRenderedPageBreak/>
        <w:t>Схема</w:t>
      </w:r>
      <w:r w:rsidR="008F4045">
        <w:rPr>
          <w:b/>
          <w:sz w:val="24"/>
        </w:rPr>
        <w:t xml:space="preserve"> сети</w:t>
      </w:r>
      <w:r>
        <w:rPr>
          <w:b/>
          <w:sz w:val="24"/>
        </w:rPr>
        <w:t xml:space="preserve"> </w:t>
      </w:r>
      <w:r w:rsidR="008F4045">
        <w:rPr>
          <w:b/>
          <w:sz w:val="24"/>
        </w:rPr>
        <w:t>второй ЛВС</w:t>
      </w:r>
      <w:bookmarkEnd w:id="21"/>
    </w:p>
    <w:p w:rsidR="00756EEC" w:rsidRDefault="00AE25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86400" cy="4138584"/>
            <wp:effectExtent l="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A611D9" w:rsidRPr="00536856">
        <w:rPr>
          <w:color w:val="00000A"/>
        </w:rPr>
        <w:t>3</w:t>
      </w:r>
      <w:r>
        <w:rPr>
          <w:color w:val="00000A"/>
        </w:rPr>
        <w:t xml:space="preserve">. Схема </w:t>
      </w:r>
      <w:r w:rsidR="008F4045">
        <w:rPr>
          <w:color w:val="00000A"/>
        </w:rPr>
        <w:t>ЛВС 2</w:t>
      </w:r>
    </w:p>
    <w:p w:rsidR="008F4045" w:rsidRPr="00E107AC" w:rsidRDefault="008F4045" w:rsidP="008F4045">
      <w:pPr>
        <w:rPr>
          <w:b/>
          <w:sz w:val="24"/>
        </w:rPr>
      </w:pPr>
      <w:r w:rsidRPr="00E107AC">
        <w:rPr>
          <w:b/>
          <w:sz w:val="24"/>
        </w:rPr>
        <w:t xml:space="preserve">Правила построения 1000Base-LX </w:t>
      </w:r>
      <w:r>
        <w:rPr>
          <w:b/>
          <w:sz w:val="24"/>
        </w:rPr>
        <w:t>:</w:t>
      </w:r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 xml:space="preserve">Максимальная длина сегмента - 550м </w:t>
      </w:r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>Используется многомодовый оптоволоконный кабель</w:t>
      </w:r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>Короткая длина волны - от 770 до 860 нм</w:t>
      </w:r>
    </w:p>
    <w:p w:rsidR="008F4045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>Стандарт IEEE 802.3z</w:t>
      </w:r>
    </w:p>
    <w:p w:rsidR="008F4045" w:rsidRDefault="008F4045">
      <w:pPr>
        <w:pStyle w:val="af4"/>
        <w:ind w:left="720"/>
        <w:rPr>
          <w:sz w:val="24"/>
        </w:rPr>
      </w:pPr>
    </w:p>
    <w:p w:rsidR="00756EEC" w:rsidRPr="008F4045" w:rsidRDefault="008F4045" w:rsidP="008F4045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2" w:name="_Toc148001484"/>
      <w:r>
        <w:rPr>
          <w:b/>
          <w:sz w:val="24"/>
        </w:rPr>
        <w:lastRenderedPageBreak/>
        <w:t xml:space="preserve">Схема сети </w:t>
      </w:r>
      <w:r w:rsidR="008F4045">
        <w:rPr>
          <w:b/>
          <w:sz w:val="24"/>
        </w:rPr>
        <w:t>третьего ЛВС</w:t>
      </w:r>
      <w:bookmarkEnd w:id="22"/>
    </w:p>
    <w:p w:rsidR="00756EEC" w:rsidRDefault="00AE25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66137" cy="3857625"/>
            <wp:effectExtent l="0" t="0" r="6350" b="0"/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33" cy="38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884CBE" w:rsidRPr="00536856">
        <w:rPr>
          <w:color w:val="00000A"/>
        </w:rPr>
        <w:t>4</w:t>
      </w:r>
      <w:r w:rsidR="008F4045">
        <w:rPr>
          <w:color w:val="00000A"/>
        </w:rPr>
        <w:t>. Схема ЛВС 3</w:t>
      </w:r>
    </w:p>
    <w:p w:rsidR="00B8457B" w:rsidRPr="00FF4C2C" w:rsidRDefault="00B8457B" w:rsidP="00B8457B">
      <w:pPr>
        <w:pStyle w:val="af1"/>
        <w:rPr>
          <w:color w:val="auto"/>
          <w:sz w:val="24"/>
        </w:rPr>
      </w:pPr>
      <w:bookmarkStart w:id="23" w:name="_Toc339223515"/>
      <w:bookmarkEnd w:id="23"/>
      <w:r w:rsidRPr="00FF4C2C">
        <w:rPr>
          <w:color w:val="auto"/>
          <w:sz w:val="24"/>
        </w:rPr>
        <w:t>Правила построения 100 Base T4</w:t>
      </w:r>
      <w:r>
        <w:rPr>
          <w:color w:val="auto"/>
          <w:sz w:val="24"/>
        </w:rPr>
        <w:t>:</w:t>
      </w:r>
      <w:r w:rsidRPr="00FF4C2C">
        <w:rPr>
          <w:color w:val="auto"/>
          <w:sz w:val="24"/>
        </w:rPr>
        <w:t xml:space="preserve"> 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 xml:space="preserve">Макс длина сегмента - 100м 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>4 пары НВП 3 кат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>Самая поздняя реализация Fast Ethernet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>Использует трёхуровневую амплитудно-импульсную модуляцию (PAM-3)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4" w:name="_Toc148001485"/>
      <w:r>
        <w:rPr>
          <w:b/>
          <w:sz w:val="24"/>
        </w:rPr>
        <w:t>Принципы построения производительных сетей.</w:t>
      </w:r>
      <w:bookmarkEnd w:id="24"/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bookmarkStart w:id="25" w:name="_Toc339223516"/>
      <w:bookmarkEnd w:id="25"/>
      <w:r>
        <w:rPr>
          <w:sz w:val="24"/>
        </w:rPr>
        <w:t>Производительность системы определяется сочетанием ее аппаратно - программных средств.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Повышение производительности может быть достигнуто путем использования аппаратных средств, обладающих лучшими характеристиками производительности по сравнению с уже применяющимися. 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Повышение производительности сервера, следует производить в соответствии с предварительными расчетами “узких мест” – аналитическими расчетами, либо с помощью моделирования его работы. Эти расчеты показывают целесообразность увеличения производительности того или иного узла.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Производительность сервера зависит от наличия: 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количества центральных процессоров;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шин PCI и их большой производительности;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большого объема памяти ОЗУ;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высокоскоростного дискового интерфейса;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организация дисковых подсистем с использованием RAID, обеспечивающих увеличение производительности;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6" w:name="_Toc148001486"/>
      <w:r>
        <w:rPr>
          <w:b/>
          <w:sz w:val="24"/>
        </w:rPr>
        <w:t xml:space="preserve">Принципы построения </w:t>
      </w:r>
      <w:r w:rsidR="00A0726A">
        <w:rPr>
          <w:b/>
          <w:sz w:val="24"/>
        </w:rPr>
        <w:t>отказоустойчивых сетей</w:t>
      </w:r>
      <w:r>
        <w:rPr>
          <w:b/>
          <w:sz w:val="24"/>
        </w:rPr>
        <w:t>.</w:t>
      </w:r>
      <w:bookmarkEnd w:id="26"/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>Отказоустойчивость сети определяется двумя факторами:</w:t>
      </w:r>
    </w:p>
    <w:p w:rsidR="00756EEC" w:rsidRDefault="00AE2505">
      <w:pPr>
        <w:pStyle w:val="af4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Уровень избыточности сетевой инфраструктуры;</w:t>
      </w:r>
    </w:p>
    <w:p w:rsidR="00756EEC" w:rsidRDefault="00AE2505">
      <w:pPr>
        <w:pStyle w:val="af4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Время восстановления сети, т.е. время, необходимое для переключения потоков данных на работоспособные части сети в случае отказа ее части.</w:t>
      </w:r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>При построении отказоустойчивой системы необходимо учесть следующее: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Архитектуру сетевого оборудования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Возможность "горячей" замены компонентов; 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Дублирование управляющего модуля/коммутационной матрицы/шины/БП. 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Дублирование соединений.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Использование нескольких дублирующих соединений; </w:t>
      </w:r>
    </w:p>
    <w:p w:rsidR="00756EEC" w:rsidRDefault="00AE2505">
      <w:pPr>
        <w:pStyle w:val="af4"/>
        <w:numPr>
          <w:ilvl w:val="2"/>
          <w:numId w:val="4"/>
        </w:numPr>
        <w:jc w:val="both"/>
        <w:rPr>
          <w:sz w:val="24"/>
        </w:rPr>
      </w:pPr>
      <w:r>
        <w:rPr>
          <w:i/>
          <w:sz w:val="24"/>
        </w:rPr>
        <w:t>Не рекомендуется</w:t>
      </w:r>
      <w:r>
        <w:rPr>
          <w:sz w:val="24"/>
        </w:rPr>
        <w:t xml:space="preserve"> использовать протокол Spanning Tree.</w:t>
      </w:r>
    </w:p>
    <w:p w:rsidR="00756EEC" w:rsidRDefault="00AE2505">
      <w:pPr>
        <w:pStyle w:val="af4"/>
        <w:numPr>
          <w:ilvl w:val="2"/>
          <w:numId w:val="4"/>
        </w:numPr>
        <w:jc w:val="both"/>
        <w:rPr>
          <w:sz w:val="24"/>
        </w:rPr>
      </w:pPr>
      <w:r>
        <w:rPr>
          <w:i/>
          <w:sz w:val="24"/>
        </w:rPr>
        <w:t>Желательно</w:t>
      </w:r>
      <w:r>
        <w:rPr>
          <w:sz w:val="24"/>
        </w:rPr>
        <w:t xml:space="preserve"> использовать технологии Multi-Link Trunk (MLT) и Split-MLT (автоматическая балансировка потоков данных); 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Разнесение окончания каналов - окончание каналов на разных модулях ввода/вывода и/или на разных узлах для дополнительного дублирования;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Разнесение каналов - использование различных носителей и различных путей для критичных соединений;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Высоконадежное сетевое оборудование - устройства с высоким временем наработки на отказ.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Отказоустойчивость сервера: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использование технологии PCI Hot Plug замены отдельных узлов;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многопроцессорные серверы;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организация дисковых подсистем с использованием RAID, обеспечивающих увеличение надежности;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дублирование дискового контроллера RAID и сетевых адаптеров;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установка резервных вентиляторов для охлаждения процессора, ОЗУ, дисков, плат;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организация резервного электропитания центрального процессора;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наличие резервных источников питания и подходящего ИБС;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наличие заводского ВIOS (ПЗУ) и рабочего BIOS (ППЗУ).</w:t>
      </w: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bookmarkStart w:id="27" w:name="_Toc148001487"/>
      <w:r>
        <w:rPr>
          <w:rFonts w:eastAsia="Calibri"/>
          <w:lang w:eastAsia="en-US"/>
        </w:rPr>
        <w:t xml:space="preserve">Выбор </w:t>
      </w:r>
      <w:r w:rsidR="00E21E07">
        <w:rPr>
          <w:rFonts w:eastAsia="Calibri"/>
          <w:lang w:eastAsia="en-US"/>
        </w:rPr>
        <w:t>оборудования ЛВС</w:t>
      </w:r>
      <w:bookmarkEnd w:id="27"/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8" w:name="_Toc148001488"/>
      <w:r>
        <w:rPr>
          <w:b/>
          <w:sz w:val="24"/>
        </w:rPr>
        <w:t xml:space="preserve">Выбор маршрутизатора для сети удаленной связи методом </w:t>
      </w:r>
      <w:r w:rsidR="00005CF0">
        <w:rPr>
          <w:b/>
          <w:sz w:val="24"/>
        </w:rPr>
        <w:t>запаса по техническому заданию</w:t>
      </w:r>
      <w:bookmarkEnd w:id="28"/>
    </w:p>
    <w:p w:rsidR="00756EEC" w:rsidRPr="009B5C16" w:rsidRDefault="00AE2505">
      <w:pPr>
        <w:ind w:firstLine="426"/>
        <w:rPr>
          <w:color w:val="000000" w:themeColor="text1"/>
          <w:sz w:val="24"/>
        </w:rPr>
      </w:pPr>
      <w:r w:rsidRPr="009B5C16">
        <w:rPr>
          <w:sz w:val="24"/>
        </w:rPr>
        <w:t>Р</w:t>
      </w:r>
      <w:r w:rsidRPr="009B5C16">
        <w:rPr>
          <w:color w:val="000000" w:themeColor="text1"/>
          <w:sz w:val="24"/>
        </w:rPr>
        <w:t xml:space="preserve">асчет будет производиться по методу </w:t>
      </w:r>
      <w:r w:rsidR="00DD43AE">
        <w:rPr>
          <w:color w:val="000000" w:themeColor="text1"/>
          <w:sz w:val="24"/>
        </w:rPr>
        <w:t>запаса по техническому заданию</w:t>
      </w:r>
      <w:r w:rsidRPr="009B5C16">
        <w:rPr>
          <w:color w:val="000000" w:themeColor="text1"/>
          <w:sz w:val="24"/>
        </w:rPr>
        <w:t>. Для сравнения были выбраны следующие маршрутизаторы:</w:t>
      </w:r>
      <w:r w:rsidRPr="009B5C16">
        <w:rPr>
          <w:bCs/>
          <w:color w:val="000000" w:themeColor="text1"/>
          <w:sz w:val="24"/>
        </w:rPr>
        <w:t xml:space="preserve"> </w:t>
      </w:r>
      <w:r w:rsidRPr="009B5C16">
        <w:rPr>
          <w:bCs/>
          <w:color w:val="000000" w:themeColor="text1"/>
          <w:sz w:val="24"/>
          <w:lang w:val="en-US"/>
        </w:rPr>
        <w:t>TP</w:t>
      </w:r>
      <w:r w:rsidRPr="009B5C16">
        <w:rPr>
          <w:bCs/>
          <w:color w:val="000000" w:themeColor="text1"/>
          <w:sz w:val="24"/>
        </w:rPr>
        <w:t>-</w:t>
      </w:r>
      <w:r w:rsidRPr="009B5C16">
        <w:rPr>
          <w:bCs/>
          <w:color w:val="000000" w:themeColor="text1"/>
          <w:sz w:val="24"/>
          <w:lang w:val="en-US"/>
        </w:rPr>
        <w:t>LINK</w:t>
      </w:r>
      <w:r w:rsidRPr="009B5C16">
        <w:rPr>
          <w:bCs/>
          <w:color w:val="000000" w:themeColor="text1"/>
          <w:sz w:val="24"/>
        </w:rPr>
        <w:t xml:space="preserve"> </w:t>
      </w:r>
      <w:r w:rsidRPr="009B5C16">
        <w:rPr>
          <w:bCs/>
          <w:color w:val="000000" w:themeColor="text1"/>
          <w:sz w:val="24"/>
          <w:lang w:val="en-US"/>
        </w:rPr>
        <w:t>TL</w:t>
      </w:r>
      <w:r w:rsidRPr="009B5C16">
        <w:rPr>
          <w:bCs/>
          <w:color w:val="000000" w:themeColor="text1"/>
          <w:sz w:val="24"/>
        </w:rPr>
        <w:t>-</w:t>
      </w:r>
      <w:r w:rsidRPr="009B5C16">
        <w:rPr>
          <w:bCs/>
          <w:color w:val="000000" w:themeColor="text1"/>
          <w:sz w:val="24"/>
          <w:lang w:val="en-US"/>
        </w:rPr>
        <w:t>R</w:t>
      </w:r>
      <w:r w:rsidRPr="009B5C16">
        <w:rPr>
          <w:bCs/>
          <w:color w:val="000000" w:themeColor="text1"/>
          <w:sz w:val="24"/>
        </w:rPr>
        <w:t>470</w:t>
      </w:r>
      <w:r w:rsidRPr="009B5C16">
        <w:rPr>
          <w:bCs/>
          <w:color w:val="000000" w:themeColor="text1"/>
          <w:sz w:val="24"/>
          <w:lang w:val="en-US"/>
        </w:rPr>
        <w:t>T</w:t>
      </w:r>
      <w:r w:rsidRPr="009B5C16">
        <w:rPr>
          <w:bCs/>
          <w:color w:val="000000" w:themeColor="text1"/>
          <w:sz w:val="24"/>
        </w:rPr>
        <w:t xml:space="preserve">+, </w:t>
      </w:r>
      <w:r w:rsidRPr="009B5C16">
        <w:rPr>
          <w:bCs/>
          <w:color w:val="000000" w:themeColor="text1"/>
          <w:sz w:val="24"/>
          <w:lang w:val="en-US"/>
        </w:rPr>
        <w:t>Cisco</w:t>
      </w:r>
      <w:r w:rsidRPr="009B5C16">
        <w:rPr>
          <w:bCs/>
          <w:color w:val="000000" w:themeColor="text1"/>
          <w:sz w:val="24"/>
        </w:rPr>
        <w:t xml:space="preserve"> 881-</w:t>
      </w:r>
      <w:r w:rsidRPr="009B5C16">
        <w:rPr>
          <w:bCs/>
          <w:color w:val="000000" w:themeColor="text1"/>
          <w:sz w:val="24"/>
          <w:lang w:val="en-US"/>
        </w:rPr>
        <w:t>K</w:t>
      </w:r>
      <w:r w:rsidR="0085031D">
        <w:rPr>
          <w:bCs/>
          <w:color w:val="000000" w:themeColor="text1"/>
          <w:sz w:val="24"/>
        </w:rPr>
        <w:t>9</w:t>
      </w:r>
      <w:r w:rsidR="00D42B1D">
        <w:rPr>
          <w:bCs/>
          <w:color w:val="000000" w:themeColor="text1"/>
          <w:sz w:val="24"/>
        </w:rPr>
        <w:t xml:space="preserve">, </w:t>
      </w:r>
      <w:r w:rsidR="00D42B1D" w:rsidRPr="00D42B1D">
        <w:rPr>
          <w:bCs/>
          <w:color w:val="000000" w:themeColor="text1"/>
          <w:sz w:val="24"/>
        </w:rPr>
        <w:t>MikroTik RB450</w:t>
      </w:r>
      <w:r w:rsidRPr="009B5C16">
        <w:rPr>
          <w:color w:val="000000" w:themeColor="text1"/>
          <w:sz w:val="24"/>
        </w:rPr>
        <w:t xml:space="preserve">. </w:t>
      </w:r>
      <w:r w:rsidR="00FA785B" w:rsidRPr="009B5C16">
        <w:rPr>
          <w:color w:val="000000" w:themeColor="text1"/>
          <w:sz w:val="24"/>
        </w:rPr>
        <w:t>Занесем критерии в табл.1</w:t>
      </w:r>
      <w:r w:rsidRPr="009B5C16">
        <w:rPr>
          <w:color w:val="000000" w:themeColor="text1"/>
          <w:sz w:val="24"/>
        </w:rPr>
        <w:t>.</w:t>
      </w:r>
    </w:p>
    <w:p w:rsidR="00756EEC" w:rsidRPr="00DE4ABA" w:rsidRDefault="00AE2505">
      <w:pPr>
        <w:pStyle w:val="af1"/>
        <w:keepNext/>
        <w:spacing w:after="0"/>
        <w:rPr>
          <w:sz w:val="22"/>
        </w:rPr>
      </w:pPr>
      <w:r w:rsidRPr="00DE4ABA">
        <w:rPr>
          <w:color w:val="000000" w:themeColor="text1"/>
          <w:sz w:val="22"/>
        </w:rPr>
        <w:t>Таблица</w:t>
      </w:r>
      <w:r w:rsidRPr="00DE4ABA">
        <w:rPr>
          <w:color w:val="auto"/>
          <w:sz w:val="22"/>
        </w:rPr>
        <w:t xml:space="preserve"> </w:t>
      </w:r>
      <w:r w:rsidRPr="00DE4ABA">
        <w:rPr>
          <w:color w:val="auto"/>
          <w:sz w:val="22"/>
        </w:rPr>
        <w:fldChar w:fldCharType="begin"/>
      </w:r>
      <w:r w:rsidRPr="00DE4ABA">
        <w:rPr>
          <w:color w:val="auto"/>
          <w:sz w:val="22"/>
        </w:rPr>
        <w:instrText>SEQ Таблица \* ARABIC</w:instrText>
      </w:r>
      <w:r w:rsidRPr="00DE4ABA">
        <w:rPr>
          <w:color w:val="auto"/>
          <w:sz w:val="22"/>
        </w:rPr>
        <w:fldChar w:fldCharType="separate"/>
      </w:r>
      <w:r w:rsidRPr="00DE4ABA">
        <w:rPr>
          <w:color w:val="auto"/>
          <w:sz w:val="22"/>
        </w:rPr>
        <w:t>1</w:t>
      </w:r>
      <w:r w:rsidRPr="00DE4ABA">
        <w:rPr>
          <w:color w:val="auto"/>
          <w:sz w:val="22"/>
        </w:rPr>
        <w:fldChar w:fldCharType="end"/>
      </w:r>
      <w:r w:rsidRPr="00DE4ABA">
        <w:rPr>
          <w:color w:val="000000" w:themeColor="text1"/>
          <w:sz w:val="22"/>
        </w:rPr>
        <w:t xml:space="preserve">. Таблица критериев для расчета методом </w:t>
      </w:r>
      <w:r w:rsidR="00005CF0">
        <w:rPr>
          <w:color w:val="000000" w:themeColor="text1"/>
          <w:sz w:val="22"/>
        </w:rPr>
        <w:t>запаса по техническому заданию</w:t>
      </w:r>
      <w:r w:rsidRPr="00DE4ABA">
        <w:rPr>
          <w:color w:val="000000" w:themeColor="text1"/>
          <w:sz w:val="22"/>
        </w:rPr>
        <w:t>.</w:t>
      </w:r>
    </w:p>
    <w:tbl>
      <w:tblPr>
        <w:tblW w:w="567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90"/>
        <w:gridCol w:w="3680"/>
      </w:tblGrid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AE2505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Условное обозначение критерия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AE2505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Критерий</w:t>
            </w:r>
          </w:p>
        </w:tc>
      </w:tr>
      <w:tr w:rsidR="00756EEC" w:rsidTr="00F55A39">
        <w:trPr>
          <w:trHeight w:val="32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Скорость</w:t>
            </w:r>
            <w:r w:rsidR="00F55A39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Мбит/с</w:t>
            </w:r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Стоимость, тыс. руб</w:t>
            </w:r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 время безотказной работы, мес</w:t>
            </w:r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Гарантийный срок, мес</w:t>
            </w:r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Качество документации для эксплуатации</w:t>
            </w:r>
          </w:p>
        </w:tc>
      </w:tr>
    </w:tbl>
    <w:p w:rsidR="00756EEC" w:rsidRPr="00DE7AC0" w:rsidRDefault="00AE2505" w:rsidP="00DE7AC0">
      <w:pPr>
        <w:rPr>
          <w:color w:val="000000" w:themeColor="text1"/>
          <w:sz w:val="24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DE4ABA">
        <w:rPr>
          <w:color w:val="000000" w:themeColor="text1"/>
          <w:sz w:val="24"/>
        </w:rPr>
        <w:t>Введём для критерия К5</w:t>
      </w:r>
      <w:r w:rsidRPr="009B5C16">
        <w:rPr>
          <w:color w:val="000000" w:themeColor="text1"/>
          <w:sz w:val="24"/>
        </w:rPr>
        <w:t xml:space="preserve"> вербально-числовые шкалы для обозначения исходных данных и перевода. Данные</w:t>
      </w:r>
      <w:r w:rsidR="00DE4ABA">
        <w:rPr>
          <w:color w:val="000000" w:themeColor="text1"/>
          <w:sz w:val="24"/>
        </w:rPr>
        <w:t xml:space="preserve"> шкалы представлены в таблице 2</w:t>
      </w:r>
      <w:r w:rsidRPr="009B5C16">
        <w:rPr>
          <w:color w:val="000000" w:themeColor="text1"/>
          <w:sz w:val="24"/>
        </w:rPr>
        <w:t xml:space="preserve">. </w:t>
      </w:r>
    </w:p>
    <w:p w:rsidR="00756EEC" w:rsidRPr="00D14BEC" w:rsidRDefault="00AE2505">
      <w:pPr>
        <w:pStyle w:val="af1"/>
        <w:keepNext/>
        <w:rPr>
          <w:color w:val="000000" w:themeColor="text1"/>
          <w:sz w:val="22"/>
        </w:rPr>
      </w:pPr>
      <w:r w:rsidRPr="00D14BEC">
        <w:rPr>
          <w:color w:val="000000" w:themeColor="text1"/>
          <w:sz w:val="22"/>
        </w:rPr>
        <w:t>Таблица 2. Вербально</w:t>
      </w:r>
      <w:r w:rsidR="00D14BEC" w:rsidRPr="00D14BEC">
        <w:rPr>
          <w:color w:val="000000" w:themeColor="text1"/>
          <w:sz w:val="22"/>
        </w:rPr>
        <w:t>-числовая шкала для критерия К5</w:t>
      </w:r>
      <w:r w:rsidRPr="00D14BEC">
        <w:rPr>
          <w:color w:val="000000" w:themeColor="text1"/>
          <w:sz w:val="22"/>
        </w:rPr>
        <w:t>.</w:t>
      </w:r>
    </w:p>
    <w:tbl>
      <w:tblPr>
        <w:tblW w:w="934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403"/>
        <w:gridCol w:w="1178"/>
        <w:gridCol w:w="5764"/>
      </w:tblGrid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Пояснение</w:t>
            </w:r>
          </w:p>
        </w:tc>
      </w:tr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Хорошая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Расписаны все возможности и назначения всех кнопок</w:t>
            </w:r>
          </w:p>
        </w:tc>
      </w:tr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полностью расписаны возможности и назначения кнопок</w:t>
            </w:r>
          </w:p>
        </w:tc>
      </w:tr>
      <w:tr w:rsidR="00D14B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D14BEC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Плохо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документации</w:t>
            </w:r>
          </w:p>
        </w:tc>
      </w:tr>
    </w:tbl>
    <w:p w:rsidR="00756EEC" w:rsidRDefault="00756EEC" w:rsidP="009744B0">
      <w:pPr>
        <w:rPr>
          <w:color w:val="000000" w:themeColor="text1"/>
        </w:rPr>
      </w:pPr>
    </w:p>
    <w:p w:rsidR="00756EEC" w:rsidRPr="009744B0" w:rsidRDefault="0054043D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Таблица 3</w:t>
      </w:r>
      <w:r w:rsidR="00AE2505" w:rsidRPr="009744B0">
        <w:rPr>
          <w:color w:val="000000" w:themeColor="text1"/>
          <w:sz w:val="22"/>
        </w:rPr>
        <w:t>. Исходные данные для выбора сети связи.</w:t>
      </w:r>
    </w:p>
    <w:tbl>
      <w:tblPr>
        <w:tblW w:w="89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74"/>
        <w:gridCol w:w="1416"/>
        <w:gridCol w:w="2268"/>
        <w:gridCol w:w="1868"/>
      </w:tblGrid>
      <w:tr w:rsidR="00756EEC" w:rsidTr="002A3CBF">
        <w:trPr>
          <w:trHeight w:val="300"/>
          <w:tblHeader/>
          <w:jc w:val="center"/>
        </w:trPr>
        <w:tc>
          <w:tcPr>
            <w:tcW w:w="33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TP LINK TL-R470T+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Cisko 881-K9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 xml:space="preserve">Mikrotik </w:t>
            </w:r>
            <w:r>
              <w:rPr>
                <w:bCs/>
                <w:color w:val="000000" w:themeColor="text1"/>
                <w:lang w:val="en-US"/>
              </w:rPr>
              <w:t>RB450</w:t>
            </w:r>
          </w:p>
        </w:tc>
      </w:tr>
      <w:tr w:rsidR="00756EEC" w:rsidTr="002A3CBF">
        <w:trPr>
          <w:trHeight w:val="300"/>
          <w:tblHeader/>
          <w:jc w:val="center"/>
        </w:trPr>
        <w:tc>
          <w:tcPr>
            <w:tcW w:w="33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56EEC" w:rsidP="002A3CBF">
            <w:pPr>
              <w:pStyle w:val="afa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Скорость, Мбит/с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Стоимость, тыс. руб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40294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 время безотказной работы, мес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Гарантийный срок, мес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046721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453581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53581">
              <w:rPr>
                <w:color w:val="000000" w:themeColor="text1"/>
              </w:rPr>
              <w:t>2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Качество документации для эксплуатации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FC5609" w:rsidRDefault="00FC5609" w:rsidP="00FC5609">
      <w:pPr>
        <w:ind w:firstLine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осуществляется на основании метода взвешенной суммы:</w:t>
      </w:r>
    </w:p>
    <w:p w:rsidR="00FC5609" w:rsidRDefault="00FC5609" w:rsidP="00FC5609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Нормирование осуществляется с учетом того, что чем больше значения критериев К1, К3 – K6, тем лучше и чем меньше значения по критерию K2, тем лучше.</w:t>
      </w:r>
      <w:r w:rsidR="00375397">
        <w:rPr>
          <w:rFonts w:eastAsia="Times New Roman"/>
          <w:sz w:val="24"/>
          <w:szCs w:val="24"/>
        </w:rPr>
        <w:t xml:space="preserve"> Нормированные значения для К1, К3</w:t>
      </w:r>
      <w:r>
        <w:rPr>
          <w:rFonts w:eastAsia="Times New Roman"/>
          <w:sz w:val="24"/>
          <w:szCs w:val="24"/>
        </w:rPr>
        <w:t xml:space="preserve"> – K5 рассчитываются по формуле:  </w:t>
      </w:r>
    </w:p>
    <w:p w:rsidR="00FC5609" w:rsidRDefault="002961B7" w:rsidP="00FC5609">
      <w:pPr>
        <w:ind w:right="567"/>
        <w:jc w:val="both"/>
        <w:rPr>
          <w:rFonts w:eastAsia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FC5609" w:rsidRDefault="00FC5609" w:rsidP="00FC5609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максимальному значению среди сравниваемых вариантов решения.</w:t>
      </w:r>
    </w:p>
    <w:p w:rsidR="00FC5609" w:rsidRDefault="009021F0" w:rsidP="00FC5609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Нормированные значений для K2</w:t>
      </w:r>
      <w:r w:rsidR="00FC5609">
        <w:rPr>
          <w:rFonts w:eastAsia="Times New Roman"/>
          <w:sz w:val="24"/>
          <w:szCs w:val="24"/>
        </w:rPr>
        <w:t xml:space="preserve"> рассчитываются по формуле: </w:t>
      </w:r>
    </w:p>
    <w:p w:rsidR="00FC5609" w:rsidRDefault="00FC5609" w:rsidP="00FC5609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FC5609" w:rsidRDefault="00FC5609" w:rsidP="00FC5609">
      <w:pPr>
        <w:tabs>
          <w:tab w:val="left" w:pos="9498"/>
        </w:tabs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минимальному значению среди сравниваемых вариантов решения.</w:t>
      </w:r>
    </w:p>
    <w:p w:rsidR="00E60EED" w:rsidRDefault="00E60EE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 представлен в таблице 5.</w:t>
      </w:r>
    </w:p>
    <w:p w:rsidR="00E60EED" w:rsidRPr="009744B0" w:rsidRDefault="00E60EED" w:rsidP="00E60EED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Таблица 5</w:t>
      </w:r>
      <w:r w:rsidRPr="009744B0">
        <w:rPr>
          <w:color w:val="000000" w:themeColor="text1"/>
          <w:sz w:val="22"/>
        </w:rPr>
        <w:t xml:space="preserve">. </w:t>
      </w:r>
      <w:r w:rsidR="00E65099">
        <w:rPr>
          <w:color w:val="000000" w:themeColor="text1"/>
          <w:sz w:val="22"/>
        </w:rPr>
        <w:t>Нормированные критерии</w:t>
      </w:r>
      <w:r w:rsidRPr="009744B0">
        <w:rPr>
          <w:color w:val="000000" w:themeColor="text1"/>
          <w:sz w:val="22"/>
        </w:rPr>
        <w:t>.</w:t>
      </w:r>
    </w:p>
    <w:tbl>
      <w:tblPr>
        <w:tblW w:w="652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8"/>
        <w:gridCol w:w="1401"/>
        <w:gridCol w:w="1834"/>
        <w:gridCol w:w="1868"/>
      </w:tblGrid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DD0B4A" w:rsidP="00D16E66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Критерии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K1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B005BA" w:rsidRDefault="00B005B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B005BA" w:rsidRDefault="00B005B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3462A3" w:rsidRDefault="003462A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K2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0B08C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0B08C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0.66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D0900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K3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2003E1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0.4166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354C3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0.833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2003E1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K4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.33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.33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K5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.2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</w:t>
            </w:r>
          </w:p>
        </w:tc>
      </w:tr>
    </w:tbl>
    <w:p w:rsidR="00E60EED" w:rsidRPr="00192CC4" w:rsidRDefault="00E60EED">
      <w:pPr>
        <w:rPr>
          <w:color w:val="000000" w:themeColor="text1"/>
          <w:sz w:val="24"/>
        </w:rPr>
      </w:pP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Воспользуемся методом базового критерия для определения показателей важности локальных критериев: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В первую группу включаем следующие показатели сравнения с кодовым </w:t>
      </w:r>
      <w:r w:rsidR="00B94AA0" w:rsidRPr="00746D8E">
        <w:rPr>
          <w:color w:val="000000" w:themeColor="text1"/>
          <w:sz w:val="24"/>
        </w:rPr>
        <w:t>обозначением К5</w:t>
      </w:r>
      <w:r w:rsidRPr="00746D8E">
        <w:rPr>
          <w:color w:val="000000" w:themeColor="text1"/>
          <w:sz w:val="24"/>
        </w:rPr>
        <w:t>, которые будем считать наименее значимыми из набора рассматриваемых показателей.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 вторую группу включаем два показателя сравн</w:t>
      </w:r>
      <w:r w:rsidR="00B94AA0" w:rsidRPr="00746D8E">
        <w:rPr>
          <w:color w:val="000000" w:themeColor="text1"/>
          <w:sz w:val="24"/>
        </w:rPr>
        <w:t>ения с кодовыми обозначениями К3 и К4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два раза.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 третью группу включаем следующие показатели сравнения с</w:t>
      </w:r>
      <w:r w:rsidR="00B94AA0" w:rsidRPr="00746D8E">
        <w:rPr>
          <w:color w:val="000000" w:themeColor="text1"/>
          <w:sz w:val="24"/>
        </w:rPr>
        <w:t xml:space="preserve"> кодовым обозначением К1, К2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три раза.</w:t>
      </w:r>
    </w:p>
    <w:p w:rsidR="00756EEC" w:rsidRPr="00746D8E" w:rsidRDefault="00AE2505">
      <w:pPr>
        <w:tabs>
          <w:tab w:val="left" w:pos="6463"/>
        </w:tabs>
        <w:rPr>
          <w:color w:val="000000" w:themeColor="text1"/>
          <w:sz w:val="24"/>
        </w:rPr>
      </w:pPr>
      <w:r w:rsidRPr="00746D8E">
        <w:rPr>
          <w:rStyle w:val="a7"/>
          <w:rFonts w:ascii="Cambria Math" w:hAnsi="Cambria Math"/>
          <w:color w:val="000000" w:themeColor="text1"/>
          <w:sz w:val="24"/>
        </w:rPr>
        <w:t>g=3</w:t>
      </w:r>
      <w:r w:rsidRPr="00746D8E">
        <w:rPr>
          <w:color w:val="000000" w:themeColor="text1"/>
          <w:sz w:val="24"/>
        </w:rPr>
        <w:t xml:space="preserve"> – количество групп показателей сравнения серверов.</w:t>
      </w:r>
      <w:r w:rsidRPr="00746D8E">
        <w:rPr>
          <w:color w:val="000000" w:themeColor="text1"/>
          <w:sz w:val="24"/>
        </w:rPr>
        <w:tab/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1</w:t>
      </w:r>
      <w:r w:rsidR="00B94AA0" w:rsidRPr="00746D8E">
        <w:rPr>
          <w:color w:val="000000" w:themeColor="text1"/>
          <w:sz w:val="24"/>
        </w:rPr>
        <w:t>=1</w:t>
      </w:r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3</w:t>
      </w:r>
      <w:r w:rsidR="00B94AA0" w:rsidRPr="00746D8E">
        <w:rPr>
          <w:color w:val="000000" w:themeColor="text1"/>
          <w:sz w:val="24"/>
        </w:rPr>
        <w:t>=2</w:t>
      </w:r>
      <w:r w:rsidRPr="00746D8E">
        <w:rPr>
          <w:color w:val="000000" w:themeColor="text1"/>
          <w:sz w:val="24"/>
        </w:rPr>
        <w:t>– количество показателей, которые соответственно входят в состав 1-ой, 2-ой, 3-ей групп.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1</w:t>
      </w:r>
      <w:r w:rsidRPr="00746D8E">
        <w:rPr>
          <w:color w:val="000000" w:themeColor="text1"/>
          <w:sz w:val="24"/>
        </w:rPr>
        <w:t xml:space="preserve">=1,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Найдем значение </w:t>
      </w:r>
      <m:oMath>
        <m:r>
          <w:rPr>
            <w:rFonts w:ascii="Cambria Math" w:hAnsi="Cambria Math"/>
            <w:sz w:val="24"/>
          </w:rPr>
          <m:t>α</m:t>
        </m:r>
      </m:oMath>
      <w:r w:rsidRPr="00746D8E">
        <w:rPr>
          <w:color w:val="000000" w:themeColor="text1"/>
          <w:sz w:val="24"/>
        </w:rPr>
        <w:t>:</w:t>
      </w:r>
    </w:p>
    <w:p w:rsidR="00756EEC" w:rsidRDefault="005A2198">
      <w:pPr>
        <w:jc w:val="center"/>
        <w:rPr>
          <w:color w:val="000000" w:themeColor="text1"/>
        </w:rPr>
      </w:pPr>
      <w:r>
        <w:rPr>
          <w:color w:val="000000" w:themeColor="text1"/>
        </w:rPr>
        <w:t>1</w:t>
      </w:r>
      <w:r w:rsidR="00AE2505">
        <w:rPr>
          <w:color w:val="000000" w:themeColor="text1"/>
        </w:rPr>
        <w:t xml:space="preserve"> * 1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 w:rsidR="00AE2505">
        <w:rPr>
          <w:color w:val="000000" w:themeColor="text1"/>
        </w:rPr>
        <w:t xml:space="preserve"> + 2 * 2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>
        <w:rPr>
          <w:color w:val="000000" w:themeColor="text1"/>
        </w:rPr>
        <w:t xml:space="preserve"> + 2</w:t>
      </w:r>
      <w:r w:rsidR="00AE2505">
        <w:rPr>
          <w:color w:val="000000" w:themeColor="text1"/>
        </w:rPr>
        <w:t xml:space="preserve"> * 3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 w:rsidR="00AE2505">
        <w:rPr>
          <w:color w:val="000000" w:themeColor="text1"/>
        </w:rPr>
        <w:t xml:space="preserve"> = 1</w:t>
      </w:r>
    </w:p>
    <w:p w:rsidR="00756EEC" w:rsidRPr="00746D8E" w:rsidRDefault="00B027E3" w:rsidP="00746D8E">
      <w:pPr>
        <w:jc w:val="center"/>
        <w:rPr>
          <w:color w:val="000000" w:themeColor="text1"/>
        </w:rPr>
      </w:pPr>
      <w:r>
        <w:rPr>
          <w:color w:val="000000" w:themeColor="text1"/>
        </w:rPr>
        <w:t>α = 0,091</w:t>
      </w:r>
    </w:p>
    <w:p w:rsidR="00756EEC" w:rsidRPr="00746D8E" w:rsidRDefault="00AE2505">
      <w:pPr>
        <w:rPr>
          <w:rFonts w:ascii="Cambria Math" w:hAnsi="Cambria Math"/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Подставляем полученное значение α для нахождения коэффициентов важности локальных критериев, входящих в состав </w:t>
      </w:r>
      <w:r w:rsidRPr="00746D8E">
        <w:rPr>
          <w:color w:val="000000" w:themeColor="text1"/>
          <w:sz w:val="24"/>
          <w:lang w:val="en-US"/>
        </w:rPr>
        <w:t>i</w:t>
      </w:r>
      <w:r w:rsidRPr="00746D8E">
        <w:rPr>
          <w:color w:val="000000" w:themeColor="text1"/>
          <w:sz w:val="24"/>
        </w:rPr>
        <w:t>-ой группы:</w:t>
      </w:r>
    </w:p>
    <w:tbl>
      <w:tblPr>
        <w:tblW w:w="1783" w:type="dxa"/>
        <w:jc w:val="center"/>
        <w:tblLook w:val="04A0" w:firstRow="1" w:lastRow="0" w:firstColumn="1" w:lastColumn="0" w:noHBand="0" w:noVBand="1"/>
      </w:tblPr>
      <w:tblGrid>
        <w:gridCol w:w="665"/>
        <w:gridCol w:w="1118"/>
      </w:tblGrid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B027E3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0,091</w:t>
            </w:r>
          </w:p>
        </w:tc>
      </w:tr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B027E3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3</w:t>
            </w:r>
            <w:r>
              <w:rPr>
                <w:color w:val="000000" w:themeColor="text1"/>
              </w:rPr>
              <w:t xml:space="preserve"> = 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027E3">
              <w:rPr>
                <w:color w:val="000000" w:themeColor="text1"/>
              </w:rPr>
              <w:t>72</w:t>
            </w:r>
          </w:p>
        </w:tc>
      </w:tr>
      <w:tr w:rsidR="003F6E0B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:rsidR="003F6E0B" w:rsidRDefault="003F6E0B">
            <w:pPr>
              <w:spacing w:line="240" w:lineRule="auto"/>
              <w:jc w:val="right"/>
              <w:rPr>
                <w:color w:val="000000" w:themeColor="text1"/>
              </w:rPr>
            </w:pPr>
          </w:p>
        </w:tc>
      </w:tr>
    </w:tbl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lastRenderedPageBreak/>
        <w:t xml:space="preserve">Результат каждого варианта определяется по формуле: </w:t>
      </w:r>
    </w:p>
    <w:p w:rsidR="00756EEC" w:rsidRDefault="00755EEA" w:rsidP="003A756F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in;height:32.65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763123942" r:id="rId13"/>
        </w:object>
      </w:r>
    </w:p>
    <w:p w:rsidR="00756EEC" w:rsidRDefault="00755EEA" w:rsidP="003A756F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1120" w:dyaOrig="460">
          <v:shape id="_x0000_i1026" type="#_x0000_t75" alt="" style="width:57.75pt;height:24.3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763123943" r:id="rId15"/>
        </w:objec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Где формула 1.4 определение наилучшего варианта. Поместим </w:t>
      </w:r>
      <w:r w:rsidR="002C52BB">
        <w:rPr>
          <w:color w:val="000000" w:themeColor="text1"/>
          <w:sz w:val="24"/>
        </w:rPr>
        <w:t>весовые коэффициенты в таблицу 6</w:t>
      </w:r>
      <w:r w:rsidRPr="00746D8E">
        <w:rPr>
          <w:color w:val="000000" w:themeColor="text1"/>
          <w:sz w:val="24"/>
        </w:rPr>
        <w:t>.</w:t>
      </w:r>
    </w:p>
    <w:p w:rsidR="00756EEC" w:rsidRPr="00746D8E" w:rsidRDefault="00AE2505">
      <w:pPr>
        <w:rPr>
          <w:b/>
          <w:color w:val="000000" w:themeColor="text1"/>
          <w:sz w:val="20"/>
        </w:rPr>
      </w:pPr>
      <w:r w:rsidRPr="00746D8E">
        <w:rPr>
          <w:color w:val="000000" w:themeColor="text1"/>
          <w:sz w:val="24"/>
        </w:rPr>
        <w:t>Таблица промежуточных подсчетов:</w:t>
      </w:r>
    </w:p>
    <w:p w:rsidR="00756EEC" w:rsidRPr="0054043D" w:rsidRDefault="00AE2505">
      <w:pPr>
        <w:rPr>
          <w:sz w:val="28"/>
        </w:rPr>
      </w:pPr>
      <w:r w:rsidRPr="0054043D">
        <w:rPr>
          <w:b/>
          <w:color w:val="000000" w:themeColor="text1"/>
        </w:rPr>
        <w:t xml:space="preserve">Таблица </w:t>
      </w:r>
      <w:r w:rsidR="00E60EED">
        <w:rPr>
          <w:b/>
          <w:color w:val="000000" w:themeColor="text1"/>
        </w:rPr>
        <w:t>6</w:t>
      </w:r>
      <w:r w:rsidRPr="0054043D">
        <w:rPr>
          <w:b/>
          <w:color w:val="000000" w:themeColor="text1"/>
        </w:rPr>
        <w:t xml:space="preserve">. </w:t>
      </w:r>
      <w:r w:rsidR="00951D83">
        <w:rPr>
          <w:b/>
          <w:color w:val="000000" w:themeColor="text1"/>
        </w:rPr>
        <w:t>Параметры</w:t>
      </w:r>
      <w:r w:rsidRPr="0054043D">
        <w:rPr>
          <w:b/>
          <w:color w:val="000000" w:themeColor="text1"/>
        </w:rPr>
        <w:t xml:space="preserve"> и их весовые коэффициенты.</w:t>
      </w:r>
    </w:p>
    <w:tbl>
      <w:tblPr>
        <w:tblW w:w="193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1"/>
        <w:gridCol w:w="1463"/>
      </w:tblGrid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Весовой коэффициент 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AE7007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854F4">
              <w:rPr>
                <w:color w:val="000000" w:themeColor="text1"/>
              </w:rPr>
              <w:t>72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854F4">
              <w:rPr>
                <w:color w:val="000000" w:themeColor="text1"/>
              </w:rPr>
              <w:t>72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B854F4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B854F4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Pr="008E73B7" w:rsidRDefault="00B854F4">
            <w:pPr>
              <w:spacing w:line="240" w:lineRule="auto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0,091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756EEC" w:rsidRPr="00CA6361" w:rsidRDefault="00AE2505">
      <w:pPr>
        <w:pStyle w:val="af1"/>
        <w:keepNext/>
        <w:rPr>
          <w:sz w:val="22"/>
        </w:rPr>
      </w:pPr>
      <w:r w:rsidRPr="00CA6361">
        <w:rPr>
          <w:color w:val="000000" w:themeColor="text1"/>
          <w:sz w:val="22"/>
        </w:rPr>
        <w:t xml:space="preserve">Таблица </w:t>
      </w:r>
      <w:r w:rsidR="00E60EED">
        <w:rPr>
          <w:color w:val="000000" w:themeColor="text1"/>
          <w:sz w:val="22"/>
        </w:rPr>
        <w:t>7</w:t>
      </w:r>
      <w:r w:rsidRPr="00CA6361">
        <w:rPr>
          <w:color w:val="000000" w:themeColor="text1"/>
          <w:sz w:val="22"/>
        </w:rPr>
        <w:t>. Результаты подсчёта методом</w:t>
      </w:r>
      <w:r w:rsidR="00FB53F9">
        <w:rPr>
          <w:color w:val="000000" w:themeColor="text1"/>
          <w:sz w:val="22"/>
        </w:rPr>
        <w:t xml:space="preserve"> </w:t>
      </w:r>
      <w:r w:rsidR="00E821D3">
        <w:rPr>
          <w:color w:val="000000" w:themeColor="text1"/>
          <w:sz w:val="22"/>
        </w:rPr>
        <w:t>взвешенной</w:t>
      </w:r>
      <w:r w:rsidR="00FB53F9">
        <w:rPr>
          <w:color w:val="000000" w:themeColor="text1"/>
          <w:sz w:val="22"/>
        </w:rPr>
        <w:t xml:space="preserve"> суммы</w:t>
      </w:r>
      <w:r w:rsidRPr="00CA6361">
        <w:rPr>
          <w:color w:val="000000" w:themeColor="text1"/>
          <w:sz w:val="22"/>
        </w:rPr>
        <w:t>.</w:t>
      </w:r>
    </w:p>
    <w:tbl>
      <w:tblPr>
        <w:tblW w:w="694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34"/>
        <w:gridCol w:w="1571"/>
        <w:gridCol w:w="2190"/>
        <w:gridCol w:w="2346"/>
      </w:tblGrid>
      <w:tr w:rsidR="008E73B7" w:rsidTr="00A049C6">
        <w:trPr>
          <w:trHeight w:val="360"/>
          <w:tblHeader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756EEC">
            <w:pPr>
              <w:rPr>
                <w:b/>
                <w:color w:val="000000" w:themeColor="text1"/>
              </w:rPr>
            </w:pP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B1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B3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0.272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0.272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0.272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0.272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0.17952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7F7558" w:rsidP="007F7558">
            <w:r>
              <w:t>0.2176</w:t>
            </w:r>
          </w:p>
        </w:tc>
      </w:tr>
      <w:tr w:rsidR="002A7DEE" w:rsidTr="00A049C6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0.0754046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0.150773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0.181</w:t>
            </w:r>
          </w:p>
        </w:tc>
      </w:tr>
      <w:tr w:rsidR="002A7DEE" w:rsidTr="00A049C6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0.181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0.05973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0.05973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0.0182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0.091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0.054599999999999996</w:t>
            </w:r>
          </w:p>
        </w:tc>
      </w:tr>
      <w:tr w:rsidR="002A7DEE" w:rsidTr="00A049C6">
        <w:trPr>
          <w:trHeight w:val="34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Pr="008E73B7" w:rsidRDefault="002A7DEE" w:rsidP="002A7DEE">
            <w:pPr>
              <w:rPr>
                <w:color w:val="000000" w:themeColor="text1"/>
              </w:rPr>
            </w:pPr>
            <w:r w:rsidRPr="008E73B7">
              <w:rPr>
                <w:color w:val="000000" w:themeColor="text1"/>
              </w:rPr>
              <w:t>Сумма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3E4163">
              <w:t>0.8186046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242C65">
              <w:t>0.7530229999999999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4A4368">
              <w:t>0.78493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255E55" w:rsidRDefault="00AE2505" w:rsidP="00255E55">
      <w:pPr>
        <w:rPr>
          <w:color w:val="000000" w:themeColor="text1"/>
        </w:rPr>
      </w:pPr>
      <w:r>
        <w:rPr>
          <w:color w:val="000000" w:themeColor="text1"/>
        </w:rPr>
        <w:t xml:space="preserve">Ранжирование вариантов </w:t>
      </w:r>
      <w:r>
        <w:rPr>
          <w:rStyle w:val="a7"/>
          <w:rFonts w:ascii="Cambria Math" w:hAnsi="Cambria Math"/>
          <w:color w:val="000000" w:themeColor="text1"/>
          <w:lang w:val="en-US"/>
        </w:rPr>
        <w:t>B</w:t>
      </w:r>
      <w:r w:rsidR="00CE1034">
        <w:rPr>
          <w:rStyle w:val="a7"/>
          <w:rFonts w:ascii="Cambria Math" w:hAnsi="Cambria Math"/>
          <w:color w:val="000000" w:themeColor="text1"/>
        </w:rPr>
        <w:t>1</w:t>
      </w:r>
      <w:r>
        <w:rPr>
          <w:rFonts w:ascii="Cambria Math" w:hAnsi="Cambria Math"/>
          <w:color w:val="000000" w:themeColor="text1"/>
        </w:rPr>
        <w:t xml:space="preserve">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CE1034">
        <w:rPr>
          <w:rFonts w:ascii="Cambria Math" w:hAnsi="Cambria Math"/>
          <w:color w:val="000000" w:themeColor="text1"/>
        </w:rPr>
        <w:t>3</w:t>
      </w:r>
      <w:r>
        <w:rPr>
          <w:rFonts w:ascii="Cambria Math" w:hAnsi="Cambria Math"/>
          <w:color w:val="000000" w:themeColor="text1"/>
        </w:rPr>
        <w:t xml:space="preserve"> ≻ </w:t>
      </w:r>
      <w:r>
        <w:rPr>
          <w:rFonts w:ascii="Cambria Math" w:hAnsi="Cambria Math"/>
          <w:color w:val="000000" w:themeColor="text1"/>
          <w:lang w:val="en-US"/>
        </w:rPr>
        <w:t>B</w:t>
      </w:r>
      <w:r>
        <w:rPr>
          <w:rFonts w:ascii="Cambria Math" w:hAnsi="Cambria Math"/>
          <w:color w:val="000000" w:themeColor="text1"/>
        </w:rPr>
        <w:t>2</w:t>
      </w:r>
      <w:r w:rsidR="002862B3">
        <w:rPr>
          <w:color w:val="000000" w:themeColor="text1"/>
        </w:rPr>
        <w:t xml:space="preserve"> показывает, что В1</w:t>
      </w:r>
      <w:r>
        <w:rPr>
          <w:color w:val="000000" w:themeColor="text1"/>
        </w:rPr>
        <w:t xml:space="preserve"> – </w:t>
      </w:r>
      <w:r w:rsidR="002862B3" w:rsidRPr="002862B3">
        <w:rPr>
          <w:bCs/>
          <w:color w:val="000000" w:themeColor="text1"/>
          <w:lang w:val="en-US"/>
        </w:rPr>
        <w:t>TP</w:t>
      </w:r>
      <w:r w:rsidR="002862B3" w:rsidRPr="002862B3">
        <w:rPr>
          <w:bCs/>
          <w:color w:val="000000" w:themeColor="text1"/>
        </w:rPr>
        <w:t xml:space="preserve"> </w:t>
      </w:r>
      <w:r w:rsidR="002862B3" w:rsidRPr="002862B3">
        <w:rPr>
          <w:bCs/>
          <w:color w:val="000000" w:themeColor="text1"/>
          <w:lang w:val="en-US"/>
        </w:rPr>
        <w:t>LINK</w:t>
      </w:r>
      <w:r w:rsidR="002862B3" w:rsidRPr="002862B3">
        <w:rPr>
          <w:bCs/>
          <w:color w:val="000000" w:themeColor="text1"/>
        </w:rPr>
        <w:t xml:space="preserve"> </w:t>
      </w:r>
      <w:r w:rsidR="002862B3" w:rsidRPr="002862B3">
        <w:rPr>
          <w:bCs/>
          <w:color w:val="000000" w:themeColor="text1"/>
          <w:lang w:val="en-US"/>
        </w:rPr>
        <w:t>TL</w:t>
      </w:r>
      <w:r w:rsidR="002862B3" w:rsidRPr="002862B3">
        <w:rPr>
          <w:bCs/>
          <w:color w:val="000000" w:themeColor="text1"/>
        </w:rPr>
        <w:t>-</w:t>
      </w:r>
      <w:r w:rsidR="002862B3" w:rsidRPr="002862B3">
        <w:rPr>
          <w:bCs/>
          <w:color w:val="000000" w:themeColor="text1"/>
          <w:lang w:val="en-US"/>
        </w:rPr>
        <w:t>R</w:t>
      </w:r>
      <w:r w:rsidR="002862B3" w:rsidRPr="002862B3">
        <w:rPr>
          <w:bCs/>
          <w:color w:val="000000" w:themeColor="text1"/>
        </w:rPr>
        <w:t>470</w:t>
      </w:r>
      <w:r w:rsidR="002862B3" w:rsidRPr="002862B3">
        <w:rPr>
          <w:bCs/>
          <w:color w:val="000000" w:themeColor="text1"/>
          <w:lang w:val="en-US"/>
        </w:rPr>
        <w:t>T</w:t>
      </w:r>
      <w:r w:rsidR="002862B3" w:rsidRPr="002862B3">
        <w:rPr>
          <w:bCs/>
          <w:color w:val="000000" w:themeColor="text1"/>
        </w:rPr>
        <w:t>+</w:t>
      </w:r>
      <w:r w:rsidR="002862B3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наилучшим среди сравниваемых. Таким образом, выбираем </w:t>
      </w:r>
      <w:r w:rsidR="002862B3" w:rsidRPr="002862B3">
        <w:rPr>
          <w:bCs/>
          <w:color w:val="000000" w:themeColor="text1"/>
          <w:lang w:val="en-US"/>
        </w:rPr>
        <w:t>TP LINK TL-R470T+</w:t>
      </w:r>
      <w:r>
        <w:rPr>
          <w:color w:val="000000" w:themeColor="text1"/>
        </w:rPr>
        <w:t>.</w:t>
      </w:r>
    </w:p>
    <w:p w:rsidR="004C1DCF" w:rsidRDefault="004C1DCF" w:rsidP="00255E55">
      <w:pPr>
        <w:rPr>
          <w:color w:val="000000" w:themeColor="text1"/>
        </w:rPr>
      </w:pPr>
    </w:p>
    <w:p w:rsidR="004C1DCF" w:rsidRDefault="004C1DCF" w:rsidP="00255E55">
      <w:pPr>
        <w:rPr>
          <w:color w:val="000000" w:themeColor="text1"/>
        </w:rPr>
      </w:pPr>
    </w:p>
    <w:p w:rsidR="004C1DCF" w:rsidRDefault="004C1DCF" w:rsidP="00255E55">
      <w:pPr>
        <w:rPr>
          <w:color w:val="000000" w:themeColor="text1"/>
        </w:rPr>
      </w:pPr>
    </w:p>
    <w:p w:rsidR="00130977" w:rsidRDefault="00130977" w:rsidP="00F7514B">
      <w:pPr>
        <w:pStyle w:val="2"/>
        <w:numPr>
          <w:ilvl w:val="1"/>
          <w:numId w:val="3"/>
        </w:numPr>
        <w:rPr>
          <w:b/>
          <w:sz w:val="24"/>
        </w:rPr>
      </w:pPr>
      <w:bookmarkStart w:id="29" w:name="_Toc148001489"/>
      <w:r>
        <w:rPr>
          <w:b/>
          <w:sz w:val="24"/>
        </w:rPr>
        <w:lastRenderedPageBreak/>
        <w:t xml:space="preserve">Выбор </w:t>
      </w:r>
      <w:r w:rsidR="00F7514B" w:rsidRPr="00F7514B">
        <w:rPr>
          <w:b/>
          <w:sz w:val="24"/>
        </w:rPr>
        <w:t>оборудования сети методом</w:t>
      </w:r>
      <w:r w:rsidR="00F7514B" w:rsidRPr="00A13DC6">
        <w:rPr>
          <w:b/>
          <w:sz w:val="24"/>
        </w:rPr>
        <w:t xml:space="preserve"> </w:t>
      </w:r>
      <w:r w:rsidR="00F7514B">
        <w:rPr>
          <w:b/>
          <w:sz w:val="24"/>
        </w:rPr>
        <w:t>запаса по техническому заданию</w:t>
      </w:r>
      <w:bookmarkEnd w:id="29"/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 xml:space="preserve">Сравнение </w:t>
      </w:r>
      <w:r w:rsidR="00986A97">
        <w:rPr>
          <w:sz w:val="24"/>
        </w:rPr>
        <w:t>ПК</w:t>
      </w:r>
      <w:r>
        <w:rPr>
          <w:sz w:val="24"/>
        </w:rPr>
        <w:t xml:space="preserve"> для предприятия произведем из следующих моделей:</w:t>
      </w:r>
    </w:p>
    <w:p w:rsidR="003669BF" w:rsidRPr="003669BF" w:rsidRDefault="003669BF" w:rsidP="003669BF">
      <w:pPr>
        <w:pStyle w:val="af4"/>
        <w:numPr>
          <w:ilvl w:val="0"/>
          <w:numId w:val="4"/>
        </w:numPr>
        <w:jc w:val="both"/>
        <w:rPr>
          <w:sz w:val="24"/>
        </w:rPr>
      </w:pPr>
      <w:r w:rsidRPr="003669BF">
        <w:rPr>
          <w:sz w:val="24"/>
          <w:lang w:val="en-US"/>
        </w:rPr>
        <w:t>Dell OptiPlex 3070</w:t>
      </w:r>
    </w:p>
    <w:p w:rsidR="00756EEC" w:rsidRDefault="003669BF" w:rsidP="003669BF">
      <w:pPr>
        <w:pStyle w:val="af4"/>
        <w:numPr>
          <w:ilvl w:val="0"/>
          <w:numId w:val="4"/>
        </w:numPr>
        <w:jc w:val="both"/>
        <w:rPr>
          <w:sz w:val="24"/>
        </w:rPr>
      </w:pPr>
      <w:r w:rsidRPr="003669BF">
        <w:rPr>
          <w:sz w:val="24"/>
        </w:rPr>
        <w:t>HP ProDesk 400 G6</w:t>
      </w:r>
    </w:p>
    <w:p w:rsidR="00756EEC" w:rsidRDefault="00AE2505" w:rsidP="003669BF">
      <w:pPr>
        <w:pStyle w:val="af4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 xml:space="preserve"> </w:t>
      </w:r>
      <w:r w:rsidR="003669BF" w:rsidRPr="003669BF">
        <w:rPr>
          <w:sz w:val="24"/>
        </w:rPr>
        <w:t>Lenovo ThinkCentre M720q</w:t>
      </w:r>
    </w:p>
    <w:p w:rsidR="00756EEC" w:rsidRDefault="00AE2505">
      <w:pPr>
        <w:pStyle w:val="af1"/>
        <w:keepNext/>
        <w:rPr>
          <w:color w:val="00000A"/>
        </w:rPr>
      </w:pPr>
      <w:r>
        <w:rPr>
          <w:color w:val="00000A"/>
        </w:rPr>
        <w:t xml:space="preserve">Таблица </w:t>
      </w:r>
      <w:r w:rsidR="00C12142">
        <w:rPr>
          <w:color w:val="00000A"/>
        </w:rPr>
        <w:t>8</w:t>
      </w:r>
      <w:r>
        <w:rPr>
          <w:color w:val="00000A"/>
        </w:rPr>
        <w:t>. Значения критериев сравниваемых серверов</w:t>
      </w:r>
    </w:p>
    <w:tbl>
      <w:tblPr>
        <w:tblW w:w="957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56EEC">
        <w:trPr>
          <w:jc w:val="center"/>
        </w:trPr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</w:pPr>
            <w:r>
              <w:t>Критерий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45679F">
            <w:pPr>
              <w:jc w:val="center"/>
              <w:rPr>
                <w:lang w:val="en-US"/>
              </w:rPr>
            </w:pPr>
            <w:r w:rsidRPr="0045679F">
              <w:rPr>
                <w:lang w:val="en-US"/>
              </w:rPr>
              <w:t>Dell OptiPlex 3070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45679F">
            <w:pPr>
              <w:jc w:val="center"/>
              <w:rPr>
                <w:lang w:val="en-US"/>
              </w:rPr>
            </w:pPr>
            <w:r w:rsidRPr="0045679F">
              <w:rPr>
                <w:lang w:val="en-US"/>
              </w:rPr>
              <w:t>HP ProDesk 400 G6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5679F" w:rsidRPr="0045679F">
              <w:rPr>
                <w:lang w:val="en-US"/>
              </w:rPr>
              <w:t>Lenovo ThinkCentre M720q</w:t>
            </w:r>
          </w:p>
        </w:tc>
      </w:tr>
      <w:tr w:rsidR="00756EEC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F55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</w:pPr>
            <w:r>
              <w:t xml:space="preserve">Максимальный </w:t>
            </w:r>
            <w:r w:rsidR="00251C40">
              <w:t>объём</w:t>
            </w:r>
            <w:r>
              <w:t xml:space="preserve"> памяти, Гб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8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16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3</w:t>
            </w:r>
            <w:r w:rsidR="00AE2505">
              <w:t>2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K2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Стоимость, тыс. руб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45679F" w:rsidP="00F55F57">
            <w:pPr>
              <w:jc w:val="center"/>
            </w:pPr>
            <w:r>
              <w:t>45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45679F" w:rsidP="00F55F57">
            <w:pPr>
              <w:jc w:val="center"/>
            </w:pPr>
            <w:r>
              <w:t>55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45679F" w:rsidRDefault="0045679F" w:rsidP="00F55F57">
            <w:pPr>
              <w:jc w:val="center"/>
              <w:rPr>
                <w:lang w:val="en-US"/>
              </w:rPr>
            </w:pPr>
            <w:r>
              <w:t>65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K3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Среднее время безотказной работы, мес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30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40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50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K4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Гарантийный срок, мес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3</w:t>
            </w:r>
            <w:r w:rsidR="00A91714">
              <w:rPr>
                <w:lang w:val="en-US"/>
              </w:rPr>
              <w:t>6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2</w:t>
            </w:r>
            <w:r w:rsidR="00A91714"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1</w:t>
            </w:r>
            <w:r w:rsidR="00A91714">
              <w:rPr>
                <w:lang w:val="en-US"/>
              </w:rPr>
              <w:t>2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K5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Default="00F55F57" w:rsidP="00F55F57">
            <w:pPr>
              <w:jc w:val="center"/>
            </w:pPr>
            <w:r w:rsidRPr="001747BC">
              <w:t>Качество документации для эксплуатации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C93778" w:rsidP="00F55F57">
            <w:pPr>
              <w:jc w:val="center"/>
            </w:pPr>
            <w:r>
              <w:t>1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C93778" w:rsidRDefault="00C93778" w:rsidP="00F55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C93778" w:rsidP="00F55F57">
            <w:pPr>
              <w:jc w:val="center"/>
            </w:pPr>
            <w:r>
              <w:t>0.6</w:t>
            </w:r>
          </w:p>
        </w:tc>
      </w:tr>
    </w:tbl>
    <w:p w:rsidR="005E59A7" w:rsidRPr="00DE7AC0" w:rsidRDefault="005E59A7" w:rsidP="005E59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Введём для критерия К5</w:t>
      </w:r>
      <w:r w:rsidRPr="009B5C16">
        <w:rPr>
          <w:color w:val="000000" w:themeColor="text1"/>
          <w:sz w:val="24"/>
        </w:rPr>
        <w:t xml:space="preserve"> вербально-числовые шкалы для обозначения исходных данных и перевода. Данные</w:t>
      </w:r>
      <w:r w:rsidR="00E017D4">
        <w:rPr>
          <w:color w:val="000000" w:themeColor="text1"/>
          <w:sz w:val="24"/>
        </w:rPr>
        <w:t xml:space="preserve"> шкалы представлены в таблице 9</w:t>
      </w:r>
      <w:r w:rsidRPr="009B5C16">
        <w:rPr>
          <w:color w:val="000000" w:themeColor="text1"/>
          <w:sz w:val="24"/>
        </w:rPr>
        <w:t xml:space="preserve">. </w:t>
      </w:r>
    </w:p>
    <w:p w:rsidR="005E59A7" w:rsidRPr="00D14BEC" w:rsidRDefault="005E59A7" w:rsidP="005E59A7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Таблица 9</w:t>
      </w:r>
      <w:r w:rsidRPr="00D14BEC">
        <w:rPr>
          <w:color w:val="000000" w:themeColor="text1"/>
          <w:sz w:val="22"/>
        </w:rPr>
        <w:t>. Вербально-числовая шкала для критерия К5.</w:t>
      </w:r>
    </w:p>
    <w:tbl>
      <w:tblPr>
        <w:tblW w:w="934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403"/>
        <w:gridCol w:w="1178"/>
        <w:gridCol w:w="5764"/>
      </w:tblGrid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Пояснение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Хорошая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Расписаны все возможности и назначения всех кнопок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полностью расписаны возможности и назначения кнопок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Плохо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документации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5E59A7" w:rsidRPr="00746D8E" w:rsidRDefault="005E59A7" w:rsidP="005E59A7">
      <w:pPr>
        <w:ind w:firstLine="426"/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Расчет осуществляется на основании метода запаса по техническому заданию:</w:t>
      </w:r>
    </w:p>
    <w:p w:rsidR="005E59A7" w:rsidRDefault="005E59A7" w:rsidP="005E59A7">
      <w:pPr>
        <w:ind w:right="709" w:firstLine="426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Критерии, заданные техничес</w:t>
      </w:r>
      <w:r w:rsidR="00F96ACE">
        <w:rPr>
          <w:color w:val="000000" w:themeColor="text1"/>
          <w:sz w:val="24"/>
        </w:rPr>
        <w:t>ким заданием, приведены в табл.10</w:t>
      </w:r>
      <w:r w:rsidRPr="00746D8E">
        <w:rPr>
          <w:color w:val="000000" w:themeColor="text1"/>
          <w:sz w:val="24"/>
        </w:rPr>
        <w:t>.</w:t>
      </w:r>
    </w:p>
    <w:p w:rsidR="001B3268" w:rsidRPr="00746D8E" w:rsidRDefault="001B3268" w:rsidP="005E59A7">
      <w:pPr>
        <w:ind w:right="709" w:firstLine="426"/>
        <w:jc w:val="both"/>
        <w:rPr>
          <w:color w:val="000000" w:themeColor="text1"/>
          <w:sz w:val="24"/>
        </w:rPr>
      </w:pPr>
    </w:p>
    <w:p w:rsidR="005E59A7" w:rsidRPr="0054043D" w:rsidRDefault="005E59A7" w:rsidP="005E59A7">
      <w:pPr>
        <w:pStyle w:val="af1"/>
        <w:keepNext/>
        <w:rPr>
          <w:sz w:val="22"/>
        </w:rPr>
      </w:pPr>
      <w:r w:rsidRPr="0054043D">
        <w:rPr>
          <w:color w:val="000000" w:themeColor="text1"/>
          <w:sz w:val="22"/>
        </w:rPr>
        <w:lastRenderedPageBreak/>
        <w:t xml:space="preserve">Таблица </w:t>
      </w:r>
      <w:r w:rsidR="00FF7F46">
        <w:rPr>
          <w:color w:val="000000" w:themeColor="text1"/>
          <w:sz w:val="22"/>
        </w:rPr>
        <w:t>10</w:t>
      </w:r>
      <w:r w:rsidRPr="0054043D">
        <w:rPr>
          <w:color w:val="000000" w:themeColor="text1"/>
          <w:sz w:val="22"/>
        </w:rPr>
        <w:t>.  Техническое задание для выбранный критериев.</w:t>
      </w:r>
    </w:p>
    <w:tbl>
      <w:tblPr>
        <w:tblW w:w="26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05"/>
        <w:gridCol w:w="1305"/>
      </w:tblGrid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Критерий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F06160" w:rsidRDefault="00FA7754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AD606E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631DC9"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AD606E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E59A7"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</w:tr>
    </w:tbl>
    <w:p w:rsidR="005E59A7" w:rsidRPr="00746D8E" w:rsidRDefault="005E59A7" w:rsidP="00C848DF">
      <w:pPr>
        <w:pStyle w:val="af1"/>
        <w:keepNext/>
        <w:jc w:val="center"/>
        <w:rPr>
          <w:color w:val="000000" w:themeColor="text1"/>
          <w:sz w:val="20"/>
        </w:rPr>
      </w:pPr>
    </w:p>
    <w:p w:rsidR="005E59A7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Затем для каждого критерия необходимо посчитать запас по техническому заданию</w:t>
      </w:r>
      <w:r>
        <w:rPr>
          <w:color w:val="000000" w:themeColor="text1"/>
          <w:sz w:val="24"/>
        </w:rPr>
        <w:t xml:space="preserve"> по формулам (1) для К1, К3, К4, К5 и (2) для К2</w:t>
      </w:r>
      <w:r w:rsidRPr="00746D8E">
        <w:rPr>
          <w:color w:val="000000" w:themeColor="text1"/>
          <w:sz w:val="24"/>
        </w:rPr>
        <w:t>:</w:t>
      </w:r>
    </w:p>
    <w:p w:rsidR="005E59A7" w:rsidRPr="00192CC4" w:rsidRDefault="002961B7" w:rsidP="005E59A7">
      <w:pPr>
        <w:rPr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</w:rPr>
            <m:t xml:space="preserve"> </m:t>
          </m:r>
        </m:oMath>
      </m:oMathPara>
    </w:p>
    <w:p w:rsidR="005E59A7" w:rsidRPr="00E60EED" w:rsidRDefault="002961B7" w:rsidP="005E59A7">
      <w:pPr>
        <w:rPr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</w:rPr>
            <m:t xml:space="preserve"> </m:t>
          </m:r>
        </m:oMath>
      </m:oMathPara>
    </w:p>
    <w:p w:rsidR="005E59A7" w:rsidRDefault="005E59A7" w:rsidP="005E59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</w:t>
      </w:r>
      <w:r w:rsidR="00E5560C">
        <w:rPr>
          <w:color w:val="000000" w:themeColor="text1"/>
          <w:sz w:val="24"/>
        </w:rPr>
        <w:t>езультат представлен в таблице 11</w:t>
      </w:r>
      <w:r>
        <w:rPr>
          <w:color w:val="000000" w:themeColor="text1"/>
          <w:sz w:val="24"/>
        </w:rPr>
        <w:t>.</w:t>
      </w:r>
    </w:p>
    <w:p w:rsidR="005E59A7" w:rsidRPr="009744B0" w:rsidRDefault="005E59A7" w:rsidP="005E59A7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Таблица </w:t>
      </w:r>
      <w:r w:rsidR="00FF7F46" w:rsidRPr="001C178C">
        <w:rPr>
          <w:color w:val="000000" w:themeColor="text1"/>
          <w:sz w:val="22"/>
        </w:rPr>
        <w:t>11</w:t>
      </w:r>
      <w:r w:rsidRPr="009744B0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Запас по всем критериям для рассматриваемого оборудования</w:t>
      </w:r>
      <w:r w:rsidRPr="009744B0">
        <w:rPr>
          <w:color w:val="000000" w:themeColor="text1"/>
          <w:sz w:val="22"/>
        </w:rPr>
        <w:t>.</w:t>
      </w:r>
    </w:p>
    <w:tbl>
      <w:tblPr>
        <w:tblW w:w="652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8"/>
        <w:gridCol w:w="1401"/>
        <w:gridCol w:w="1834"/>
        <w:gridCol w:w="1868"/>
      </w:tblGrid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Критерии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K1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0.5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0.75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0.875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K2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C02F09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4944A3">
              <w:rPr>
                <w:color w:val="000000" w:themeColor="text1"/>
                <w:lang w:val="en-US"/>
              </w:rPr>
              <w:t>357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4944A3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0.214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4944A3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0.071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K3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102731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102731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K4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0E17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0.667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0E17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K5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A95C24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</w:t>
            </w:r>
            <w:r w:rsidR="00A95C24">
              <w:rPr>
                <w:color w:val="000000" w:themeColor="text1"/>
                <w:lang w:val="en-US"/>
              </w:rPr>
              <w:t>.8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A95C24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487B5E" w:rsidRDefault="00A95C24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</w:t>
            </w:r>
            <w:r w:rsidR="00487B5E">
              <w:rPr>
                <w:color w:val="000000" w:themeColor="text1"/>
                <w:lang w:val="en-US"/>
              </w:rPr>
              <w:t>.667</w:t>
            </w:r>
          </w:p>
        </w:tc>
      </w:tr>
    </w:tbl>
    <w:p w:rsidR="005E59A7" w:rsidRPr="00192CC4" w:rsidRDefault="005E59A7" w:rsidP="005E59A7">
      <w:pPr>
        <w:rPr>
          <w:color w:val="000000" w:themeColor="text1"/>
          <w:sz w:val="24"/>
        </w:rPr>
      </w:pP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Воспользуемся методом базового критерия для определения показателей важности локальных критериев: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В первую группу включаем следующие показатели сравнения с кодовым </w:t>
      </w:r>
      <w:r w:rsidR="00F06160">
        <w:rPr>
          <w:color w:val="000000" w:themeColor="text1"/>
          <w:sz w:val="24"/>
        </w:rPr>
        <w:t>обозначением К1</w:t>
      </w:r>
      <w:r w:rsidR="00F06160" w:rsidRPr="00F06160">
        <w:rPr>
          <w:color w:val="000000" w:themeColor="text1"/>
          <w:sz w:val="24"/>
        </w:rPr>
        <w:t xml:space="preserve">, </w:t>
      </w:r>
      <w:r w:rsidR="00F06160">
        <w:rPr>
          <w:color w:val="000000" w:themeColor="text1"/>
          <w:sz w:val="24"/>
          <w:lang w:val="en-US"/>
        </w:rPr>
        <w:t>K</w:t>
      </w:r>
      <w:r w:rsidR="00F06160" w:rsidRPr="00F06160">
        <w:rPr>
          <w:color w:val="000000" w:themeColor="text1"/>
          <w:sz w:val="24"/>
        </w:rPr>
        <w:t>5</w:t>
      </w:r>
      <w:r w:rsidRPr="00746D8E">
        <w:rPr>
          <w:color w:val="000000" w:themeColor="text1"/>
          <w:sz w:val="24"/>
        </w:rPr>
        <w:t>, которые будем считать наименее значимыми из набора рассматриваемых показателей.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 вторую группу включаем два показателя сравнени</w:t>
      </w:r>
      <w:r w:rsidR="00B01C0A">
        <w:rPr>
          <w:color w:val="000000" w:themeColor="text1"/>
          <w:sz w:val="24"/>
        </w:rPr>
        <w:t xml:space="preserve">я с кодовыми обозначениями </w:t>
      </w:r>
      <w:r w:rsidR="00A27E4D">
        <w:rPr>
          <w:color w:val="000000" w:themeColor="text1"/>
          <w:sz w:val="24"/>
        </w:rPr>
        <w:t>К3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два раза.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 третью группу включаем следующие показатели сравнения с</w:t>
      </w:r>
      <w:r w:rsidR="00F06160">
        <w:rPr>
          <w:color w:val="000000" w:themeColor="text1"/>
          <w:sz w:val="24"/>
        </w:rPr>
        <w:t xml:space="preserve"> кодовым обозначением </w:t>
      </w:r>
      <w:r w:rsidRPr="00746D8E">
        <w:rPr>
          <w:color w:val="000000" w:themeColor="text1"/>
          <w:sz w:val="24"/>
        </w:rPr>
        <w:t>К2,</w:t>
      </w:r>
      <w:r w:rsidR="00B01C0A" w:rsidRPr="00B01C0A">
        <w:rPr>
          <w:color w:val="000000" w:themeColor="text1"/>
          <w:sz w:val="24"/>
        </w:rPr>
        <w:t xml:space="preserve"> </w:t>
      </w:r>
      <w:r w:rsidR="00A27E4D">
        <w:rPr>
          <w:color w:val="000000" w:themeColor="text1"/>
          <w:sz w:val="24"/>
        </w:rPr>
        <w:t>К4</w:t>
      </w:r>
      <w:r w:rsidR="00B01C0A">
        <w:rPr>
          <w:color w:val="000000" w:themeColor="text1"/>
          <w:sz w:val="24"/>
        </w:rPr>
        <w:t>,</w:t>
      </w:r>
      <w:r w:rsidRPr="00746D8E">
        <w:rPr>
          <w:color w:val="000000" w:themeColor="text1"/>
          <w:sz w:val="24"/>
        </w:rPr>
        <w:t xml:space="preserve"> которые считаем более значимыми, по сравнению с первыми, в три раза.</w:t>
      </w:r>
    </w:p>
    <w:p w:rsidR="005E59A7" w:rsidRPr="00746D8E" w:rsidRDefault="005E59A7" w:rsidP="005E59A7">
      <w:pPr>
        <w:tabs>
          <w:tab w:val="left" w:pos="6463"/>
        </w:tabs>
        <w:rPr>
          <w:color w:val="000000" w:themeColor="text1"/>
          <w:sz w:val="24"/>
        </w:rPr>
      </w:pPr>
      <w:r w:rsidRPr="00746D8E">
        <w:rPr>
          <w:rStyle w:val="a7"/>
          <w:rFonts w:ascii="Cambria Math" w:hAnsi="Cambria Math"/>
          <w:color w:val="000000" w:themeColor="text1"/>
          <w:sz w:val="24"/>
        </w:rPr>
        <w:t>g=3</w:t>
      </w:r>
      <w:r w:rsidRPr="00746D8E">
        <w:rPr>
          <w:color w:val="000000" w:themeColor="text1"/>
          <w:sz w:val="24"/>
        </w:rPr>
        <w:t xml:space="preserve"> – количество групп показателей сравнения серверов.</w:t>
      </w:r>
      <w:r w:rsidRPr="00746D8E">
        <w:rPr>
          <w:color w:val="000000" w:themeColor="text1"/>
          <w:sz w:val="24"/>
        </w:rPr>
        <w:tab/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lastRenderedPageBreak/>
        <w:t>n</w:t>
      </w:r>
      <w:r w:rsidRPr="00746D8E">
        <w:rPr>
          <w:color w:val="000000" w:themeColor="text1"/>
          <w:sz w:val="24"/>
          <w:vertAlign w:val="subscript"/>
        </w:rPr>
        <w:t>1</w:t>
      </w:r>
      <w:r w:rsidR="00F06160">
        <w:rPr>
          <w:color w:val="000000" w:themeColor="text1"/>
          <w:sz w:val="24"/>
        </w:rPr>
        <w:t>=2</w:t>
      </w:r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>=</w:t>
      </w:r>
      <w:r w:rsidR="009C72B4">
        <w:rPr>
          <w:color w:val="000000" w:themeColor="text1"/>
          <w:sz w:val="24"/>
        </w:rPr>
        <w:t>1</w:t>
      </w:r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</w:t>
      </w:r>
      <w:r w:rsidR="00F06160">
        <w:rPr>
          <w:color w:val="000000" w:themeColor="text1"/>
          <w:sz w:val="24"/>
        </w:rPr>
        <w:t>2</w:t>
      </w:r>
      <w:r w:rsidRPr="00746D8E">
        <w:rPr>
          <w:color w:val="000000" w:themeColor="text1"/>
          <w:sz w:val="24"/>
        </w:rPr>
        <w:t>– количество показателей, которые соответственно входят в состав 1-ой, 2-ой, 3-ей групп.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1</w:t>
      </w:r>
      <w:r w:rsidRPr="00746D8E">
        <w:rPr>
          <w:color w:val="000000" w:themeColor="text1"/>
          <w:sz w:val="24"/>
        </w:rPr>
        <w:t xml:space="preserve">=1,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Найдем значение </w:t>
      </w:r>
      <m:oMath>
        <m:r>
          <w:rPr>
            <w:rFonts w:ascii="Cambria Math" w:hAnsi="Cambria Math"/>
            <w:sz w:val="24"/>
          </w:rPr>
          <m:t>α</m:t>
        </m:r>
      </m:oMath>
      <w:r w:rsidRPr="00746D8E">
        <w:rPr>
          <w:color w:val="000000" w:themeColor="text1"/>
          <w:sz w:val="24"/>
        </w:rPr>
        <w:t>:</w:t>
      </w:r>
    </w:p>
    <w:p w:rsidR="005E59A7" w:rsidRDefault="00F06160" w:rsidP="005E59A7">
      <w:pPr>
        <w:jc w:val="center"/>
        <w:rPr>
          <w:color w:val="000000" w:themeColor="text1"/>
        </w:rPr>
      </w:pPr>
      <w:r>
        <w:rPr>
          <w:color w:val="000000" w:themeColor="text1"/>
        </w:rPr>
        <w:t>2</w:t>
      </w:r>
      <w:r w:rsidR="005E59A7">
        <w:rPr>
          <w:color w:val="000000" w:themeColor="text1"/>
        </w:rPr>
        <w:t xml:space="preserve"> * 1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9C72B4">
        <w:rPr>
          <w:color w:val="000000" w:themeColor="text1"/>
        </w:rPr>
        <w:t xml:space="preserve"> + 1</w:t>
      </w:r>
      <w:r w:rsidR="005E59A7">
        <w:rPr>
          <w:color w:val="000000" w:themeColor="text1"/>
        </w:rPr>
        <w:t xml:space="preserve"> * 2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5E59A7">
        <w:rPr>
          <w:color w:val="000000" w:themeColor="text1"/>
        </w:rPr>
        <w:t xml:space="preserve"> + 2 * 3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5E59A7">
        <w:rPr>
          <w:color w:val="000000" w:themeColor="text1"/>
        </w:rPr>
        <w:t xml:space="preserve"> = 1</w:t>
      </w:r>
    </w:p>
    <w:p w:rsidR="005E59A7" w:rsidRPr="00746D8E" w:rsidRDefault="00895458" w:rsidP="005E59A7">
      <w:pPr>
        <w:jc w:val="center"/>
        <w:rPr>
          <w:color w:val="000000" w:themeColor="text1"/>
        </w:rPr>
      </w:pPr>
      <w:r>
        <w:rPr>
          <w:color w:val="000000" w:themeColor="text1"/>
        </w:rPr>
        <w:t>α = 0,</w:t>
      </w:r>
      <w:r w:rsidR="003D388B">
        <w:rPr>
          <w:color w:val="000000" w:themeColor="text1"/>
        </w:rPr>
        <w:t>1</w:t>
      </w:r>
    </w:p>
    <w:p w:rsidR="005E59A7" w:rsidRPr="00746D8E" w:rsidRDefault="005E59A7" w:rsidP="005E59A7">
      <w:pPr>
        <w:rPr>
          <w:rFonts w:ascii="Cambria Math" w:hAnsi="Cambria Math"/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Подставляем полученное значение α для нахождения коэффициентов важности локальных критериев, входящих в состав </w:t>
      </w:r>
      <w:r w:rsidRPr="00746D8E">
        <w:rPr>
          <w:color w:val="000000" w:themeColor="text1"/>
          <w:sz w:val="24"/>
          <w:lang w:val="en-US"/>
        </w:rPr>
        <w:t>i</w:t>
      </w:r>
      <w:r w:rsidRPr="00746D8E">
        <w:rPr>
          <w:color w:val="000000" w:themeColor="text1"/>
          <w:sz w:val="24"/>
        </w:rPr>
        <w:t>-ой группы:</w:t>
      </w:r>
    </w:p>
    <w:tbl>
      <w:tblPr>
        <w:tblW w:w="1783" w:type="dxa"/>
        <w:jc w:val="center"/>
        <w:tblLook w:val="04A0" w:firstRow="1" w:lastRow="0" w:firstColumn="1" w:lastColumn="0" w:noHBand="0" w:noVBand="1"/>
      </w:tblPr>
      <w:tblGrid>
        <w:gridCol w:w="665"/>
        <w:gridCol w:w="1118"/>
      </w:tblGrid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274D92">
              <w:rPr>
                <w:color w:val="000000" w:themeColor="text1"/>
              </w:rPr>
              <w:t>1</w:t>
            </w:r>
          </w:p>
        </w:tc>
      </w:tr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F4DF4">
              <w:rPr>
                <w:color w:val="000000" w:themeColor="text1"/>
              </w:rPr>
              <w:t>2</w:t>
            </w:r>
          </w:p>
        </w:tc>
      </w:tr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3</w:t>
            </w:r>
            <w:r>
              <w:rPr>
                <w:color w:val="000000" w:themeColor="text1"/>
              </w:rPr>
              <w:t xml:space="preserve"> = 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F4DF4">
              <w:rPr>
                <w:color w:val="000000" w:themeColor="text1"/>
              </w:rPr>
              <w:t>3</w:t>
            </w:r>
          </w:p>
        </w:tc>
      </w:tr>
    </w:tbl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Результат каждого варианта определяется по формуле: </w:t>
      </w:r>
    </w:p>
    <w:p w:rsidR="005E59A7" w:rsidRDefault="005E59A7" w:rsidP="00071DC9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  <w:position w:val="-28"/>
        </w:rPr>
        <w:object w:dxaOrig="1420" w:dyaOrig="680">
          <v:shape id="_x0000_i1027" type="#_x0000_t75" alt="" style="width:1in;height:32.6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63123944" r:id="rId16"/>
        </w:object>
      </w:r>
    </w:p>
    <w:p w:rsidR="005E59A7" w:rsidRDefault="005E59A7" w:rsidP="00071DC9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1120" w:dyaOrig="460">
          <v:shape id="_x0000_i1028" type="#_x0000_t75" alt="" style="width:57.75pt;height:24.3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63123945" r:id="rId17"/>
        </w:objec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Где формула 1.4 определение наилучшего варианта. Поместим </w:t>
      </w:r>
      <w:r w:rsidR="003B3510">
        <w:rPr>
          <w:color w:val="000000" w:themeColor="text1"/>
          <w:sz w:val="24"/>
        </w:rPr>
        <w:t>весовые коэффициенты в таблицу 12</w:t>
      </w:r>
      <w:r w:rsidRPr="00746D8E">
        <w:rPr>
          <w:color w:val="000000" w:themeColor="text1"/>
          <w:sz w:val="24"/>
        </w:rPr>
        <w:t>.</w:t>
      </w:r>
    </w:p>
    <w:p w:rsidR="005E59A7" w:rsidRPr="00746D8E" w:rsidRDefault="005E59A7" w:rsidP="005E59A7">
      <w:pPr>
        <w:rPr>
          <w:b/>
          <w:color w:val="000000" w:themeColor="text1"/>
          <w:sz w:val="20"/>
        </w:rPr>
      </w:pPr>
      <w:r w:rsidRPr="00746D8E">
        <w:rPr>
          <w:color w:val="000000" w:themeColor="text1"/>
          <w:sz w:val="24"/>
        </w:rPr>
        <w:t>Таблица промежуточных подсчетов:</w:t>
      </w:r>
    </w:p>
    <w:p w:rsidR="005E59A7" w:rsidRPr="0054043D" w:rsidRDefault="005E59A7" w:rsidP="005E59A7">
      <w:pPr>
        <w:rPr>
          <w:sz w:val="28"/>
        </w:rPr>
      </w:pPr>
      <w:r w:rsidRPr="0054043D">
        <w:rPr>
          <w:b/>
          <w:color w:val="000000" w:themeColor="text1"/>
        </w:rPr>
        <w:t xml:space="preserve">Таблица </w:t>
      </w:r>
      <w:r w:rsidR="00FF7F46">
        <w:rPr>
          <w:b/>
          <w:color w:val="000000" w:themeColor="text1"/>
        </w:rPr>
        <w:t>12</w:t>
      </w:r>
      <w:r w:rsidRPr="0054043D">
        <w:rPr>
          <w:b/>
          <w:color w:val="000000" w:themeColor="text1"/>
        </w:rPr>
        <w:t>. Нормированные параметры и их весовые коэффициенты.</w:t>
      </w:r>
    </w:p>
    <w:tbl>
      <w:tblPr>
        <w:tblW w:w="193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1"/>
        <w:gridCol w:w="1463"/>
      </w:tblGrid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Весовой коэффициент 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013AC2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490084">
              <w:rPr>
                <w:color w:val="000000" w:themeColor="text1"/>
              </w:rPr>
              <w:t>1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8E73B7" w:rsidRDefault="00013AC2" w:rsidP="0045679F">
            <w:pPr>
              <w:spacing w:line="240" w:lineRule="auto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0,</w:t>
            </w:r>
            <w:r w:rsidR="00490084">
              <w:rPr>
                <w:color w:val="000000" w:themeColor="text1"/>
              </w:rPr>
              <w:t>1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6F28F5" w:rsidRDefault="006F28F5" w:rsidP="005E59A7">
      <w:pPr>
        <w:rPr>
          <w:color w:val="000000" w:themeColor="text1"/>
        </w:rPr>
      </w:pPr>
    </w:p>
    <w:p w:rsidR="005E59A7" w:rsidRPr="00CA6361" w:rsidRDefault="005E59A7" w:rsidP="005E59A7">
      <w:pPr>
        <w:pStyle w:val="af1"/>
        <w:keepNext/>
        <w:rPr>
          <w:sz w:val="22"/>
        </w:rPr>
      </w:pPr>
      <w:r w:rsidRPr="00CA6361">
        <w:rPr>
          <w:color w:val="000000" w:themeColor="text1"/>
          <w:sz w:val="22"/>
        </w:rPr>
        <w:lastRenderedPageBreak/>
        <w:t xml:space="preserve">Таблица </w:t>
      </w:r>
      <w:r w:rsidR="00FF7F46">
        <w:rPr>
          <w:color w:val="000000" w:themeColor="text1"/>
          <w:sz w:val="22"/>
        </w:rPr>
        <w:t>13</w:t>
      </w:r>
      <w:r w:rsidRPr="00CA6361">
        <w:rPr>
          <w:color w:val="000000" w:themeColor="text1"/>
          <w:sz w:val="22"/>
        </w:rPr>
        <w:t xml:space="preserve">. Результаты подсчёта методом </w:t>
      </w:r>
      <w:r>
        <w:rPr>
          <w:color w:val="000000" w:themeColor="text1"/>
          <w:sz w:val="22"/>
        </w:rPr>
        <w:t>запаса по техническому заданию</w:t>
      </w:r>
      <w:r w:rsidRPr="00CA6361">
        <w:rPr>
          <w:color w:val="000000" w:themeColor="text1"/>
          <w:sz w:val="22"/>
        </w:rPr>
        <w:t>.</w:t>
      </w:r>
    </w:p>
    <w:tbl>
      <w:tblPr>
        <w:tblW w:w="634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34"/>
        <w:gridCol w:w="2346"/>
        <w:gridCol w:w="2346"/>
        <w:gridCol w:w="814"/>
      </w:tblGrid>
      <w:tr w:rsidR="005E59A7" w:rsidTr="00783AC3">
        <w:trPr>
          <w:trHeight w:val="360"/>
          <w:tblHeader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B3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0.05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0022EA" w:rsidP="000022EA">
            <w:r>
              <w:t>0.0750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B920D8" w:rsidP="00B920D8">
            <w:r>
              <w:t>0.0875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>
              <w:t>0.1071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0.0642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B920D8" w:rsidP="00B920D8">
            <w:r>
              <w:t>0.0213</w:t>
            </w:r>
          </w:p>
        </w:tc>
      </w:tr>
      <w:tr w:rsidR="00E12B77" w:rsidTr="00783AC3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D57232">
            <w:r w:rsidRPr="00A30A10">
              <w:t>0.0800</w:t>
            </w:r>
          </w:p>
        </w:tc>
      </w:tr>
      <w:tr w:rsidR="00E12B77" w:rsidTr="00783AC3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0.2001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0.15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E12B77">
            <w:r w:rsidRPr="00A30A10">
              <w:t>0.0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>
              <w:t>0.0800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D57232">
            <w:r w:rsidRPr="00A30A10">
              <w:t>0.0667</w:t>
            </w:r>
          </w:p>
        </w:tc>
      </w:tr>
      <w:tr w:rsidR="00E12B77" w:rsidTr="00783AC3">
        <w:trPr>
          <w:trHeight w:val="34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Pr="008E73B7" w:rsidRDefault="00E12B77" w:rsidP="00E12B77">
            <w:pPr>
              <w:rPr>
                <w:color w:val="000000" w:themeColor="text1"/>
              </w:rPr>
            </w:pPr>
            <w:r w:rsidRPr="008E73B7">
              <w:rPr>
                <w:color w:val="000000" w:themeColor="text1"/>
              </w:rPr>
              <w:t>Сумма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E12B77" w:rsidP="00E12B77">
            <w:r w:rsidRPr="00101140">
              <w:t>0.4372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0022EA" w:rsidP="000022EA">
            <w:r>
              <w:t>0.3392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E12B77" w:rsidP="00DB4821">
            <w:r w:rsidRPr="00A30A10">
              <w:t>0.2555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5E59A7" w:rsidRDefault="005E59A7" w:rsidP="005E59A7">
      <w:pPr>
        <w:rPr>
          <w:color w:val="000000" w:themeColor="text1"/>
        </w:rPr>
      </w:pPr>
      <w:r>
        <w:rPr>
          <w:color w:val="000000" w:themeColor="text1"/>
        </w:rPr>
        <w:t xml:space="preserve">Ранжирование вариантов </w:t>
      </w:r>
      <w:r>
        <w:rPr>
          <w:rStyle w:val="a7"/>
          <w:rFonts w:ascii="Cambria Math" w:hAnsi="Cambria Math"/>
          <w:color w:val="000000" w:themeColor="text1"/>
          <w:lang w:val="en-US"/>
        </w:rPr>
        <w:t>B</w:t>
      </w:r>
      <w:r w:rsidR="003C16FD">
        <w:rPr>
          <w:rStyle w:val="a7"/>
          <w:rFonts w:ascii="Cambria Math" w:hAnsi="Cambria Math"/>
          <w:color w:val="000000" w:themeColor="text1"/>
        </w:rPr>
        <w:t>1</w:t>
      </w:r>
      <w:r>
        <w:rPr>
          <w:rFonts w:ascii="Cambria Math" w:hAnsi="Cambria Math"/>
          <w:color w:val="000000" w:themeColor="text1"/>
        </w:rPr>
        <w:t xml:space="preserve">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3C16FD">
        <w:rPr>
          <w:rFonts w:ascii="Cambria Math" w:hAnsi="Cambria Math"/>
          <w:color w:val="000000" w:themeColor="text1"/>
        </w:rPr>
        <w:t>2</w:t>
      </w:r>
      <w:r>
        <w:rPr>
          <w:rFonts w:ascii="Cambria Math" w:hAnsi="Cambria Math"/>
          <w:color w:val="000000" w:themeColor="text1"/>
        </w:rPr>
        <w:t xml:space="preserve"> 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3C16FD">
        <w:rPr>
          <w:rFonts w:ascii="Cambria Math" w:hAnsi="Cambria Math"/>
          <w:color w:val="000000" w:themeColor="text1"/>
        </w:rPr>
        <w:t>3</w:t>
      </w:r>
      <w:r>
        <w:rPr>
          <w:color w:val="000000" w:themeColor="text1"/>
        </w:rPr>
        <w:t xml:space="preserve"> показывает, что В</w:t>
      </w:r>
      <w:r w:rsidR="003C16FD" w:rsidRPr="003C16FD">
        <w:rPr>
          <w:color w:val="000000" w:themeColor="text1"/>
        </w:rPr>
        <w:t>1</w:t>
      </w:r>
      <w:r>
        <w:rPr>
          <w:color w:val="000000" w:themeColor="text1"/>
        </w:rPr>
        <w:t xml:space="preserve"> – </w:t>
      </w:r>
      <w:r w:rsidR="003C16FD" w:rsidRPr="003C16FD">
        <w:rPr>
          <w:bCs/>
          <w:color w:val="000000" w:themeColor="text1"/>
          <w:lang w:val="en-US"/>
        </w:rPr>
        <w:t>Dell</w:t>
      </w:r>
      <w:r w:rsidR="003C16FD" w:rsidRPr="003C16FD">
        <w:rPr>
          <w:bCs/>
          <w:color w:val="000000" w:themeColor="text1"/>
        </w:rPr>
        <w:t xml:space="preserve"> </w:t>
      </w:r>
      <w:r w:rsidR="003C16FD" w:rsidRPr="003C16FD">
        <w:rPr>
          <w:bCs/>
          <w:color w:val="000000" w:themeColor="text1"/>
          <w:lang w:val="en-US"/>
        </w:rPr>
        <w:t>OptiPlex</w:t>
      </w:r>
      <w:r w:rsidR="003C16FD" w:rsidRPr="003C16FD">
        <w:rPr>
          <w:bCs/>
          <w:color w:val="000000" w:themeColor="text1"/>
        </w:rPr>
        <w:t xml:space="preserve"> 3070</w:t>
      </w:r>
      <w:r w:rsidR="00CB3C2A" w:rsidRPr="00E33DFA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наилучшим среди сравниваемых. Таким образом, выбираем </w:t>
      </w:r>
      <w:r w:rsidR="003C16FD" w:rsidRPr="003C16FD">
        <w:rPr>
          <w:bCs/>
          <w:color w:val="000000" w:themeColor="text1"/>
          <w:lang w:val="en-US"/>
        </w:rPr>
        <w:t>Dell</w:t>
      </w:r>
      <w:r w:rsidR="003C16FD" w:rsidRPr="00E33DFA">
        <w:rPr>
          <w:bCs/>
          <w:color w:val="000000" w:themeColor="text1"/>
        </w:rPr>
        <w:t xml:space="preserve"> </w:t>
      </w:r>
      <w:r w:rsidR="003C16FD" w:rsidRPr="003C16FD">
        <w:rPr>
          <w:bCs/>
          <w:color w:val="000000" w:themeColor="text1"/>
          <w:lang w:val="en-US"/>
        </w:rPr>
        <w:t>OptiPlex</w:t>
      </w:r>
      <w:r w:rsidR="003C16FD" w:rsidRPr="00E33DFA">
        <w:rPr>
          <w:bCs/>
          <w:color w:val="000000" w:themeColor="text1"/>
        </w:rPr>
        <w:t xml:space="preserve"> 3070</w:t>
      </w:r>
      <w:r>
        <w:rPr>
          <w:color w:val="000000" w:themeColor="text1"/>
        </w:rPr>
        <w:t>.</w:t>
      </w:r>
    </w:p>
    <w:p w:rsidR="001108FA" w:rsidRDefault="001108FA" w:rsidP="001108FA">
      <w:pPr>
        <w:rPr>
          <w:color w:val="000000" w:themeColor="text1"/>
        </w:rPr>
      </w:pPr>
    </w:p>
    <w:p w:rsidR="001108FA" w:rsidRPr="001108FA" w:rsidRDefault="001108FA" w:rsidP="001108FA">
      <w:pPr>
        <w:pStyle w:val="2"/>
        <w:numPr>
          <w:ilvl w:val="1"/>
          <w:numId w:val="3"/>
        </w:numPr>
        <w:rPr>
          <w:b/>
          <w:sz w:val="24"/>
        </w:rPr>
      </w:pPr>
      <w:bookmarkStart w:id="30" w:name="_Toc148001490"/>
      <w:r>
        <w:rPr>
          <w:b/>
          <w:sz w:val="24"/>
        </w:rPr>
        <w:t xml:space="preserve">Выбор </w:t>
      </w:r>
      <w:r w:rsidRPr="00F7514B">
        <w:rPr>
          <w:b/>
          <w:sz w:val="24"/>
        </w:rPr>
        <w:t>оборудования сети методом</w:t>
      </w:r>
      <w:r w:rsidRPr="00A13DC6">
        <w:rPr>
          <w:b/>
          <w:sz w:val="24"/>
        </w:rPr>
        <w:t xml:space="preserve"> </w:t>
      </w:r>
      <w:bookmarkEnd w:id="30"/>
      <w:r w:rsidR="00227B72">
        <w:rPr>
          <w:b/>
          <w:sz w:val="24"/>
        </w:rPr>
        <w:t>взвешенной суммы</w:t>
      </w:r>
    </w:p>
    <w:p w:rsidR="001108FA" w:rsidRDefault="001108FA" w:rsidP="001108FA">
      <w:pPr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Сравнение персональных компьютеров для предприятия произведем из следующих моделей:</w:t>
      </w:r>
    </w:p>
    <w:p w:rsidR="001108FA" w:rsidRPr="00AE121B" w:rsidRDefault="001108FA" w:rsidP="001108FA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  <w:lang w:val="en-US"/>
        </w:rPr>
      </w:pPr>
      <w:r w:rsidRPr="00AE121B">
        <w:rPr>
          <w:rFonts w:eastAsia="Times New Roman"/>
          <w:lang w:val="en-US"/>
        </w:rPr>
        <w:t>HPE Aruba Instant On 1930 24G 4SFP/SFP+</w:t>
      </w:r>
      <w:r w:rsidRPr="00AE121B">
        <w:rPr>
          <w:rFonts w:eastAsia="Times New Roman"/>
          <w:sz w:val="24"/>
          <w:szCs w:val="24"/>
          <w:lang w:val="en-US"/>
        </w:rPr>
        <w:t xml:space="preserve"> </w:t>
      </w:r>
    </w:p>
    <w:p w:rsidR="001108FA" w:rsidRDefault="001108FA" w:rsidP="001108FA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</w:rPr>
        <w:t>D-Link DGS-1210-28MP/F3</w:t>
      </w:r>
    </w:p>
    <w:p w:rsidR="001108FA" w:rsidRDefault="001108FA" w:rsidP="001108FA">
      <w:pPr>
        <w:numPr>
          <w:ilvl w:val="0"/>
          <w:numId w:val="21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Zyxel GS1900-24HPv2</w:t>
      </w:r>
    </w:p>
    <w:p w:rsidR="001108FA" w:rsidRDefault="001108FA" w:rsidP="001108FA">
      <w:pPr>
        <w:keepNext/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</w:t>
      </w:r>
      <w:r>
        <w:rPr>
          <w:rFonts w:eastAsia="Times New Roman"/>
          <w:b/>
          <w:color w:val="4F81BD"/>
        </w:rPr>
        <w:t xml:space="preserve"> </w:t>
      </w:r>
      <w:r w:rsidR="00CE63DB">
        <w:rPr>
          <w:rFonts w:eastAsia="Times New Roman"/>
          <w:b/>
        </w:rPr>
        <w:t>14</w:t>
      </w:r>
      <w:r>
        <w:rPr>
          <w:rFonts w:eastAsia="Times New Roman"/>
          <w:b/>
        </w:rPr>
        <w:t>. Таблица критериев для расчета методом взвешенной суммы.</w:t>
      </w:r>
    </w:p>
    <w:p w:rsidR="001108FA" w:rsidRDefault="001108FA" w:rsidP="001108FA">
      <w:pPr>
        <w:keepNext/>
        <w:spacing w:after="0" w:line="240" w:lineRule="auto"/>
        <w:rPr>
          <w:rFonts w:eastAsia="Times New Roman"/>
          <w:b/>
        </w:rPr>
      </w:pPr>
    </w:p>
    <w:tbl>
      <w:tblPr>
        <w:tblW w:w="55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2880"/>
      </w:tblGrid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Условное обозначение критерия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Критерий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Стоимость, тыс. руб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Среднее время безотказной работы, мес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Гарантийный срок, мес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Качество документации для эксплуатации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Внутренняя пропускная способность</w:t>
            </w:r>
          </w:p>
        </w:tc>
      </w:tr>
    </w:tbl>
    <w:p w:rsidR="001108FA" w:rsidRDefault="001108FA" w:rsidP="001108FA">
      <w:r>
        <w:rPr>
          <w:rFonts w:eastAsia="Times New Roman"/>
        </w:rPr>
        <w:t xml:space="preserve"> </w:t>
      </w:r>
      <w:r>
        <w:t> </w:t>
      </w:r>
    </w:p>
    <w:p w:rsidR="001108FA" w:rsidRDefault="00437446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Введем для критерия К4</w:t>
      </w:r>
      <w:r w:rsidR="001108FA">
        <w:rPr>
          <w:rFonts w:eastAsia="Times New Roman"/>
          <w:sz w:val="24"/>
          <w:szCs w:val="24"/>
        </w:rPr>
        <w:t xml:space="preserve"> вербально-числовые шкалы для обозначения исходных данных и перевода. Данные шкалы пр</w:t>
      </w:r>
      <w:r w:rsidR="00E16546">
        <w:rPr>
          <w:rFonts w:eastAsia="Times New Roman"/>
          <w:sz w:val="24"/>
          <w:szCs w:val="24"/>
        </w:rPr>
        <w:t>едставлены в таблице 15</w:t>
      </w:r>
      <w:r w:rsidR="001108FA">
        <w:rPr>
          <w:rFonts w:eastAsia="Times New Roman"/>
          <w:sz w:val="24"/>
          <w:szCs w:val="24"/>
        </w:rPr>
        <w:t xml:space="preserve">. </w:t>
      </w:r>
    </w:p>
    <w:p w:rsidR="001108FA" w:rsidRDefault="00E16546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Таблица 15</w:t>
      </w:r>
      <w:r w:rsidR="001108FA">
        <w:rPr>
          <w:rFonts w:eastAsia="Times New Roman"/>
          <w:b/>
        </w:rPr>
        <w:t>. Вербальн</w:t>
      </w:r>
      <w:r w:rsidR="00343A28">
        <w:rPr>
          <w:rFonts w:eastAsia="Times New Roman"/>
          <w:b/>
        </w:rPr>
        <w:t>о-числовая шкала для критерия К4</w:t>
      </w:r>
      <w:r w:rsidR="001108FA">
        <w:rPr>
          <w:rFonts w:eastAsia="Times New Roman"/>
          <w:b/>
        </w:rPr>
        <w:t>.</w:t>
      </w:r>
    </w:p>
    <w:tbl>
      <w:tblPr>
        <w:tblW w:w="90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1130"/>
        <w:gridCol w:w="5566"/>
      </w:tblGrid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Качественная оценка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Бальная оценка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Пояснение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Отлично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7405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Расписаны все возможности </w:t>
            </w:r>
            <w:r w:rsidR="007405D8">
              <w:rPr>
                <w:rFonts w:eastAsia="Times New Roman"/>
                <w:sz w:val="24"/>
                <w:szCs w:val="24"/>
              </w:rPr>
              <w:t>коммутатора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5D41F9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0,8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Плохо расписаны возможности сервера либо/или имеются серьезные проблемы со структурой документации и возможностью её восприятия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Плохо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0,4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Документация не выполняет своих функций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1108FA" w:rsidRDefault="00BA0BC7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16</w:t>
      </w:r>
      <w:r w:rsidR="001108FA">
        <w:rPr>
          <w:rFonts w:eastAsia="Times New Roman"/>
          <w:b/>
        </w:rPr>
        <w:t>. Исходные данные для выбора сети связи.</w:t>
      </w:r>
    </w:p>
    <w:tbl>
      <w:tblPr>
        <w:tblW w:w="88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2019"/>
        <w:gridCol w:w="1656"/>
        <w:gridCol w:w="1860"/>
      </w:tblGrid>
      <w:tr w:rsidR="001108FA" w:rsidTr="00783AC3">
        <w:trPr>
          <w:trHeight w:val="300"/>
          <w:jc w:val="center"/>
        </w:trPr>
        <w:tc>
          <w:tcPr>
            <w:tcW w:w="33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Pr="00AE121B" w:rsidRDefault="001108FA" w:rsidP="002F740F">
            <w:pPr>
              <w:jc w:val="center"/>
              <w:rPr>
                <w:lang w:val="en-US"/>
              </w:rPr>
            </w:pPr>
            <w:r w:rsidRPr="00AE121B">
              <w:rPr>
                <w:rFonts w:eastAsia="Times New Roman"/>
                <w:lang w:val="en-US"/>
              </w:rPr>
              <w:t>HPE Aruba Instant On 1930 24G 4SFP/SFP+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Pr="00D00EFA" w:rsidRDefault="001108FA" w:rsidP="002F740F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D00EFA">
              <w:rPr>
                <w:rFonts w:eastAsia="Times New Roman"/>
                <w:lang w:val="en-US"/>
              </w:rPr>
              <w:t>D-Link DGS-1210-28MP/F3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F740F">
            <w:pPr>
              <w:jc w:val="center"/>
            </w:pPr>
            <w:r>
              <w:t>Zyxel GS1900-24HPv2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widowControl w:val="0"/>
              <w:jc w:val="center"/>
            </w:pP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В3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Стоимость, руб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49499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48299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47499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Среднее время безотказной работы, мес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280 000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277967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250 000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Гарантийный срок, мес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Качество документации для эксплуатации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0,8</w:t>
            </w:r>
          </w:p>
        </w:tc>
      </w:tr>
      <w:tr w:rsidR="001108FA" w:rsidTr="00783AC3">
        <w:trPr>
          <w:trHeight w:val="285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Внутренняя пропускная способность, Гбит/с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128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1108FA" w:rsidRDefault="001108FA" w:rsidP="001108FA">
      <w:pPr>
        <w:ind w:firstLine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осуществляется на основании метода взвешенной суммы:</w:t>
      </w:r>
    </w:p>
    <w:p w:rsidR="001108FA" w:rsidRDefault="001108FA" w:rsidP="001108FA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Нормирование осуществляется с учетом того, что ч</w:t>
      </w:r>
      <w:r w:rsidR="00DE5B6F">
        <w:rPr>
          <w:rFonts w:eastAsia="Times New Roman"/>
          <w:sz w:val="24"/>
          <w:szCs w:val="24"/>
        </w:rPr>
        <w:t>ем больше значения критериев К2 – K5</w:t>
      </w:r>
      <w:r>
        <w:rPr>
          <w:rFonts w:eastAsia="Times New Roman"/>
          <w:sz w:val="24"/>
          <w:szCs w:val="24"/>
        </w:rPr>
        <w:t>, тем лучше и че</w:t>
      </w:r>
      <w:r w:rsidR="00DE5B6F">
        <w:rPr>
          <w:rFonts w:eastAsia="Times New Roman"/>
          <w:sz w:val="24"/>
          <w:szCs w:val="24"/>
        </w:rPr>
        <w:t>м меньше значения по критерию K1</w:t>
      </w:r>
      <w:r>
        <w:rPr>
          <w:rFonts w:eastAsia="Times New Roman"/>
          <w:sz w:val="24"/>
          <w:szCs w:val="24"/>
        </w:rPr>
        <w:t>, тем лучше.</w:t>
      </w:r>
      <w:r w:rsidR="004214E5">
        <w:rPr>
          <w:rFonts w:eastAsia="Times New Roman"/>
          <w:sz w:val="24"/>
          <w:szCs w:val="24"/>
        </w:rPr>
        <w:t xml:space="preserve"> Нормированные значения для К2 – K5</w:t>
      </w:r>
      <w:r>
        <w:rPr>
          <w:rFonts w:eastAsia="Times New Roman"/>
          <w:sz w:val="24"/>
          <w:szCs w:val="24"/>
        </w:rPr>
        <w:t xml:space="preserve"> рассчитываются по формуле:  </w:t>
      </w:r>
    </w:p>
    <w:p w:rsidR="001108FA" w:rsidRDefault="002961B7" w:rsidP="00C12070">
      <w:pPr>
        <w:ind w:right="567"/>
        <w:jc w:val="both"/>
        <w:rPr>
          <w:rFonts w:eastAsia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CD1728" w:rsidRDefault="001108FA" w:rsidP="001108FA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максимальному значению среди сравниваемых вариантов решения.</w:t>
      </w:r>
    </w:p>
    <w:p w:rsidR="00CD1728" w:rsidRDefault="00CD1728" w:rsidP="001108FA">
      <w:pPr>
        <w:ind w:right="709"/>
        <w:jc w:val="both"/>
        <w:rPr>
          <w:rFonts w:eastAsia="Times New Roman"/>
          <w:sz w:val="24"/>
          <w:szCs w:val="24"/>
        </w:rPr>
      </w:pPr>
    </w:p>
    <w:p w:rsidR="00CD1728" w:rsidRDefault="00CD1728" w:rsidP="001108FA">
      <w:pPr>
        <w:ind w:right="709"/>
        <w:jc w:val="both"/>
        <w:rPr>
          <w:rFonts w:eastAsia="Times New Roman"/>
          <w:sz w:val="24"/>
          <w:szCs w:val="24"/>
        </w:rPr>
      </w:pPr>
    </w:p>
    <w:p w:rsidR="00CD7AFA" w:rsidRDefault="004214E5" w:rsidP="001108FA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Нормированные значений для K1</w:t>
      </w:r>
      <w:r w:rsidR="001108FA">
        <w:rPr>
          <w:rFonts w:eastAsia="Times New Roman"/>
          <w:sz w:val="24"/>
          <w:szCs w:val="24"/>
        </w:rPr>
        <w:t xml:space="preserve"> рассчитываются по формуле: </w:t>
      </w:r>
    </w:p>
    <w:p w:rsidR="001108FA" w:rsidRDefault="001108FA" w:rsidP="004F0CBB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1108FA" w:rsidRDefault="001108FA" w:rsidP="001108FA">
      <w:pPr>
        <w:tabs>
          <w:tab w:val="left" w:pos="9498"/>
        </w:tabs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минимальному значению среди сравниваемых вариантов решения.</w:t>
      </w:r>
    </w:p>
    <w:p w:rsidR="001108FA" w:rsidRDefault="00C166F3" w:rsidP="00AC4909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Используя формулы выше</w:t>
      </w:r>
      <w:r w:rsidR="00F208C3">
        <w:rPr>
          <w:rFonts w:eastAsia="Times New Roman"/>
          <w:sz w:val="24"/>
          <w:szCs w:val="24"/>
        </w:rPr>
        <w:t xml:space="preserve"> </w:t>
      </w:r>
      <w:r w:rsidR="001108FA">
        <w:rPr>
          <w:rFonts w:eastAsia="Times New Roman"/>
          <w:sz w:val="24"/>
          <w:szCs w:val="24"/>
        </w:rPr>
        <w:t>производится нормирование исходных данных. Результат</w:t>
      </w:r>
      <w:r w:rsidR="00CD1728">
        <w:rPr>
          <w:rFonts w:eastAsia="Times New Roman"/>
          <w:sz w:val="24"/>
          <w:szCs w:val="24"/>
        </w:rPr>
        <w:t xml:space="preserve"> нормирования приведен в табл.17</w:t>
      </w:r>
      <w:r w:rsidR="001108FA">
        <w:rPr>
          <w:rFonts w:eastAsia="Times New Roman"/>
          <w:sz w:val="24"/>
          <w:szCs w:val="24"/>
        </w:rPr>
        <w:t>.</w:t>
      </w:r>
    </w:p>
    <w:p w:rsidR="001108FA" w:rsidRDefault="00CD1728" w:rsidP="001108FA">
      <w:pPr>
        <w:keepNext/>
        <w:spacing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Таблица 17</w:t>
      </w:r>
      <w:r w:rsidR="001108FA">
        <w:rPr>
          <w:rFonts w:eastAsia="Times New Roman"/>
          <w:b/>
          <w:sz w:val="24"/>
          <w:szCs w:val="24"/>
        </w:rPr>
        <w:t>. Нормированные параметры технологий.</w:t>
      </w:r>
    </w:p>
    <w:tbl>
      <w:tblPr>
        <w:tblW w:w="6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456"/>
        <w:gridCol w:w="1418"/>
        <w:gridCol w:w="2126"/>
      </w:tblGrid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В3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K1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0,9595951433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0,9834365101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K2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0,9927392857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0,8928571429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K3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K4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К5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0,4375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0,40625</w:t>
            </w:r>
          </w:p>
        </w:tc>
      </w:tr>
    </w:tbl>
    <w:p w:rsidR="001108FA" w:rsidRDefault="001108FA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Воспользуемся методом базового критерия для определения показателей важности локальных критериев: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первую группу включаем следующие показатели сра</w:t>
      </w:r>
      <w:r w:rsidR="009A49DC">
        <w:rPr>
          <w:rFonts w:eastAsia="Times New Roman"/>
          <w:sz w:val="24"/>
          <w:szCs w:val="24"/>
        </w:rPr>
        <w:t>внения с кодовым обозначением К3, К4</w:t>
      </w:r>
      <w:r>
        <w:rPr>
          <w:rFonts w:eastAsia="Times New Roman"/>
          <w:sz w:val="24"/>
          <w:szCs w:val="24"/>
        </w:rPr>
        <w:t>, которые будем считать наименее значимыми из набора рассматриваемых показателей.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 вторую группу включаем два показателя сравнения с к</w:t>
      </w:r>
      <w:r w:rsidR="009A49DC">
        <w:rPr>
          <w:rFonts w:eastAsia="Times New Roman"/>
          <w:sz w:val="24"/>
          <w:szCs w:val="24"/>
        </w:rPr>
        <w:t>одовыми обозначениями К2, K5</w:t>
      </w:r>
      <w:r>
        <w:rPr>
          <w:rFonts w:eastAsia="Times New Roman"/>
          <w:sz w:val="24"/>
          <w:szCs w:val="24"/>
        </w:rPr>
        <w:t xml:space="preserve"> которые считаем более значимыми, по сравнению с первыми, в два раза.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третью группу включаем следующие показатели сра</w:t>
      </w:r>
      <w:r w:rsidR="009A49DC">
        <w:rPr>
          <w:rFonts w:eastAsia="Times New Roman"/>
          <w:sz w:val="24"/>
          <w:szCs w:val="24"/>
        </w:rPr>
        <w:t>внения с кодовым обозначением К1</w:t>
      </w:r>
      <w:r>
        <w:rPr>
          <w:rFonts w:eastAsia="Times New Roman"/>
          <w:sz w:val="24"/>
          <w:szCs w:val="24"/>
        </w:rPr>
        <w:t>, которые считаем более значимыми, по сравнению с первыми, в три раза.</w:t>
      </w:r>
    </w:p>
    <w:p w:rsidR="001108FA" w:rsidRDefault="001108FA" w:rsidP="001108FA">
      <w:pPr>
        <w:tabs>
          <w:tab w:val="left" w:pos="6463"/>
        </w:tabs>
        <w:rPr>
          <w:rFonts w:eastAsia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g=3</w:t>
      </w:r>
      <w:r>
        <w:rPr>
          <w:rFonts w:eastAsia="Times New Roman"/>
          <w:sz w:val="24"/>
          <w:szCs w:val="24"/>
        </w:rPr>
        <w:t xml:space="preserve"> – количество групп показателей сравнения серверов.</w:t>
      </w:r>
      <w:r>
        <w:rPr>
          <w:sz w:val="24"/>
          <w:szCs w:val="24"/>
        </w:rPr>
        <w:t> 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=2, n</w:t>
      </w:r>
      <w:r>
        <w:rPr>
          <w:rFonts w:eastAsia="Times New Roman"/>
          <w:sz w:val="24"/>
          <w:szCs w:val="24"/>
          <w:vertAlign w:val="subscript"/>
        </w:rPr>
        <w:t>2</w:t>
      </w:r>
      <w:r w:rsidR="00DD1C45">
        <w:rPr>
          <w:rFonts w:eastAsia="Times New Roman"/>
          <w:sz w:val="24"/>
          <w:szCs w:val="24"/>
        </w:rPr>
        <w:t>=2</w:t>
      </w:r>
      <w:r>
        <w:rPr>
          <w:rFonts w:eastAsia="Times New Roman"/>
          <w:sz w:val="24"/>
          <w:szCs w:val="24"/>
        </w:rPr>
        <w:t>, n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=1– количество показателей, которые соответственно входят в состав 1-ой, 2-ой, 3-ей групп.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=1, k</w:t>
      </w:r>
      <w:r>
        <w:rPr>
          <w:rFonts w:eastAsia="Times New Roman"/>
          <w:sz w:val="24"/>
          <w:szCs w:val="24"/>
          <w:vertAlign w:val="subscript"/>
        </w:rPr>
        <w:t>2</w:t>
      </w:r>
      <w:r>
        <w:rPr>
          <w:rFonts w:eastAsia="Times New Roman"/>
          <w:sz w:val="24"/>
          <w:szCs w:val="24"/>
        </w:rPr>
        <w:t>=2, k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6F45E1" w:rsidRDefault="006F45E1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spacing w:after="0"/>
      </w:pPr>
      <w:r>
        <w:rPr>
          <w:rFonts w:eastAsia="Times New Roman"/>
          <w:sz w:val="24"/>
          <w:szCs w:val="24"/>
        </w:rPr>
        <w:lastRenderedPageBreak/>
        <w:t xml:space="preserve">Найдем значение </w:t>
      </w:r>
      <w:r>
        <w:rPr>
          <w:rFonts w:ascii="Cambria Math" w:eastAsia="Cambria Math" w:hAnsi="Cambria Math" w:cs="Cambria Math"/>
          <w:i/>
          <w:sz w:val="24"/>
          <w:szCs w:val="24"/>
        </w:rPr>
        <w:t>𝛼: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jc w:val="center"/>
        <w:rPr>
          <w:rFonts w:eastAsia="Times New Roman"/>
        </w:rPr>
      </w:pPr>
      <w:r>
        <w:rPr>
          <w:rFonts w:eastAsia="Times New Roman"/>
        </w:rPr>
        <w:t>2 * 1</w:t>
      </w:r>
      <w:r>
        <w:rPr>
          <w:rFonts w:ascii="Noto Sans Symbols" w:eastAsia="Noto Sans Symbols" w:hAnsi="Noto Sans Symbols" w:cs="Noto Sans Symbols"/>
        </w:rPr>
        <w:t>α</w:t>
      </w:r>
      <w:r w:rsidR="00312FA6">
        <w:rPr>
          <w:rFonts w:eastAsia="Times New Roman"/>
        </w:rPr>
        <w:t xml:space="preserve"> + 2</w:t>
      </w:r>
      <w:r>
        <w:rPr>
          <w:rFonts w:eastAsia="Times New Roman"/>
        </w:rPr>
        <w:t xml:space="preserve"> * 2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+ 1 * 3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= 1</w:t>
      </w:r>
    </w:p>
    <w:p w:rsidR="001108FA" w:rsidRDefault="001108FA" w:rsidP="001108FA">
      <w:pPr>
        <w:jc w:val="center"/>
        <w:rPr>
          <w:rFonts w:eastAsia="Times New Roman"/>
        </w:rPr>
      </w:pPr>
      <w:r>
        <w:rPr>
          <w:rFonts w:eastAsia="Times New Roman"/>
        </w:rPr>
        <w:t>α = 0,1</w:t>
      </w:r>
      <w:r w:rsidR="002D573C">
        <w:rPr>
          <w:rFonts w:eastAsia="Times New Roman"/>
        </w:rPr>
        <w:t>1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Подставляем полученное значение α для нахождения коэффициентов важности локальных критериев, входящих в состав i-ой группы:</w:t>
      </w:r>
    </w:p>
    <w:tbl>
      <w:tblPr>
        <w:tblW w:w="1260" w:type="dxa"/>
        <w:tblInd w:w="4200" w:type="dxa"/>
        <w:tblLayout w:type="fixed"/>
        <w:tblLook w:val="0400" w:firstRow="0" w:lastRow="0" w:firstColumn="0" w:lastColumn="0" w:noHBand="0" w:noVBand="1"/>
      </w:tblPr>
      <w:tblGrid>
        <w:gridCol w:w="660"/>
        <w:gridCol w:w="600"/>
      </w:tblGrid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0,1</w:t>
            </w:r>
            <w:r w:rsidR="00FD4D4B">
              <w:rPr>
                <w:rFonts w:eastAsia="Times New Roman"/>
              </w:rPr>
              <w:t>1</w:t>
            </w:r>
          </w:p>
        </w:tc>
      </w:tr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B872ED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2</w:t>
            </w:r>
          </w:p>
        </w:tc>
      </w:tr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 xml:space="preserve"> = 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1B062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3</w:t>
            </w:r>
          </w:p>
        </w:tc>
      </w:tr>
    </w:tbl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Результат каждого варианта определяется по формуле: </w:t>
      </w:r>
    </w:p>
    <w:p w:rsidR="001108FA" w:rsidRPr="00C63FA4" w:rsidRDefault="001108FA" w:rsidP="00C63FA4">
      <w:pPr>
        <w:jc w:val="center"/>
        <w:rPr>
          <w:rFonts w:eastAsia="Times New Roman"/>
        </w:rPr>
      </w:pPr>
      <w:r>
        <w:rPr>
          <w:rFonts w:eastAsia="Times New Roman"/>
          <w:noProof/>
          <w:sz w:val="36"/>
          <w:szCs w:val="36"/>
          <w:vertAlign w:val="subscript"/>
          <w:lang w:eastAsia="ru-RU"/>
        </w:rPr>
        <w:drawing>
          <wp:inline distT="0" distB="0" distL="114300" distR="114300" wp14:anchorId="1FB44FA5" wp14:editId="63602330">
            <wp:extent cx="914400" cy="409575"/>
            <wp:effectExtent l="0" t="0" r="0" b="0"/>
            <wp:docPr id="18704984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8FA" w:rsidRPr="00C63FA4" w:rsidRDefault="001108FA" w:rsidP="00C63FA4">
      <w:pPr>
        <w:jc w:val="center"/>
        <w:rPr>
          <w:rFonts w:eastAsia="Times New Roman"/>
          <w:sz w:val="36"/>
          <w:szCs w:val="36"/>
          <w:vertAlign w:val="subscript"/>
        </w:rPr>
      </w:pPr>
      <w:r>
        <w:rPr>
          <w:rFonts w:eastAsia="Times New Roman"/>
          <w:noProof/>
          <w:lang w:eastAsia="ru-RU"/>
        </w:rPr>
        <w:drawing>
          <wp:inline distT="0" distB="0" distL="114300" distR="114300" wp14:anchorId="7A32D5C1" wp14:editId="0B3F4DD8">
            <wp:extent cx="733425" cy="304800"/>
            <wp:effectExtent l="0" t="0" r="0" b="0"/>
            <wp:docPr id="18704984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    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Где формула 4 - определение наилучшего варианта. Поместим в</w:t>
      </w:r>
      <w:r w:rsidR="00F903FF">
        <w:rPr>
          <w:rFonts w:eastAsia="Times New Roman"/>
          <w:sz w:val="24"/>
          <w:szCs w:val="24"/>
        </w:rPr>
        <w:t>есовые коэффициенты в таблицу 18</w:t>
      </w:r>
      <w:r>
        <w:rPr>
          <w:rFonts w:eastAsia="Times New Roman"/>
          <w:sz w:val="24"/>
          <w:szCs w:val="24"/>
        </w:rPr>
        <w:t>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Таблица промежуточных подсчетов:</w:t>
      </w:r>
    </w:p>
    <w:p w:rsidR="001108FA" w:rsidRDefault="00F903FF" w:rsidP="001108FA">
      <w:pPr>
        <w:rPr>
          <w:rFonts w:eastAsia="Times New Roman"/>
        </w:rPr>
      </w:pPr>
      <w:r>
        <w:rPr>
          <w:rFonts w:eastAsia="Times New Roman"/>
          <w:b/>
        </w:rPr>
        <w:t>Таблица 18</w:t>
      </w:r>
      <w:r w:rsidR="001108FA">
        <w:rPr>
          <w:rFonts w:eastAsia="Times New Roman"/>
          <w:b/>
        </w:rPr>
        <w:t>. Нормированные параметры и их весовые коэффициенты.</w:t>
      </w:r>
    </w:p>
    <w:tbl>
      <w:tblPr>
        <w:tblW w:w="8497" w:type="dxa"/>
        <w:jc w:val="center"/>
        <w:tblLayout w:type="fixed"/>
        <w:tblLook w:val="0400" w:firstRow="0" w:lastRow="0" w:firstColumn="0" w:lastColumn="0" w:noHBand="0" w:noVBand="1"/>
      </w:tblPr>
      <w:tblGrid>
        <w:gridCol w:w="600"/>
        <w:gridCol w:w="1519"/>
        <w:gridCol w:w="1842"/>
        <w:gridCol w:w="2127"/>
        <w:gridCol w:w="2409"/>
      </w:tblGrid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Весовой коэффициент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0,9595951433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0,9834365101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0,3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0,9927392857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0,8928571429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0,2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0,4375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0,40625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0,2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1108FA" w:rsidRDefault="00741ECB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Таблица 19</w:t>
      </w:r>
      <w:r w:rsidR="001108FA">
        <w:rPr>
          <w:rFonts w:eastAsia="Times New Roman"/>
          <w:b/>
        </w:rPr>
        <w:t>. Результаты подсчёта методом взвешенной суммы.</w:t>
      </w:r>
    </w:p>
    <w:tbl>
      <w:tblPr>
        <w:tblW w:w="84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396"/>
        <w:gridCol w:w="2410"/>
        <w:gridCol w:w="2551"/>
      </w:tblGrid>
      <w:tr w:rsidR="001108FA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</w:p>
        </w:tc>
        <w:tc>
          <w:tcPr>
            <w:tcW w:w="2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B1</w:t>
            </w:r>
          </w:p>
        </w:tc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B2</w:t>
            </w:r>
          </w:p>
        </w:tc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B3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0.316666397289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0.32453404833300004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0.33</w:t>
            </w:r>
          </w:p>
        </w:tc>
      </w:tr>
      <w:tr w:rsidR="001A20E1" w:rsidTr="00783AC3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0.21840264285400002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0.196428571438</w:t>
            </w:r>
          </w:p>
        </w:tc>
      </w:tr>
      <w:tr w:rsidR="001A20E1" w:rsidTr="00783AC3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0.022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>
              <w:t>0.022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0.11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0.11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0.11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>
              <w:t>0.088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0.09625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0.089375</w:t>
            </w:r>
          </w:p>
        </w:tc>
      </w:tr>
      <w:tr w:rsidR="001A20E1" w:rsidTr="00783AC3">
        <w:trPr>
          <w:trHeight w:val="33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Сумма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D972B3">
              <w:t>0.888666397289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43280C">
              <w:t>0.771186691187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034841">
              <w:t>0.813803571438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756EEC" w:rsidRPr="00D5660E" w:rsidRDefault="001108FA">
      <w:pPr>
        <w:rPr>
          <w:rFonts w:eastAsia="Times New Roman"/>
        </w:rPr>
      </w:pPr>
      <w:r>
        <w:rPr>
          <w:rFonts w:eastAsia="Times New Roman"/>
        </w:rPr>
        <w:t xml:space="preserve">Ранжирование вариантов </w:t>
      </w:r>
      <w:r>
        <w:rPr>
          <w:rFonts w:ascii="Cambria Math" w:eastAsia="Cambria Math" w:hAnsi="Cambria Math" w:cs="Cambria Math"/>
        </w:rPr>
        <w:t>B1≻ B3 ≻ B2</w:t>
      </w:r>
      <w:r>
        <w:rPr>
          <w:rFonts w:eastAsia="Times New Roman"/>
        </w:rPr>
        <w:t xml:space="preserve"> показывает, что В1 – HPE Aruba Instant On 1930 24G 4SFP/SFP+ является наилучшим среди сравниваемых. Таким образом, выбираем HPE Aru</w:t>
      </w:r>
      <w:r w:rsidR="00C3150D">
        <w:rPr>
          <w:rFonts w:eastAsia="Times New Roman"/>
        </w:rPr>
        <w:t>ba Instant On 1930 24G 4SFP/SFP</w:t>
      </w:r>
      <w:r w:rsidR="00D5660E">
        <w:rPr>
          <w:rFonts w:eastAsia="Times New Roman"/>
        </w:rPr>
        <w:t>.</w:t>
      </w:r>
    </w:p>
    <w:p w:rsidR="00D40614" w:rsidRPr="00E33DFA" w:rsidRDefault="00AE2505" w:rsidP="00D40614">
      <w:pPr>
        <w:pStyle w:val="1"/>
        <w:numPr>
          <w:ilvl w:val="0"/>
          <w:numId w:val="3"/>
        </w:numPr>
        <w:spacing w:line="360" w:lineRule="auto"/>
        <w:rPr>
          <w:rFonts w:eastAsia="Calibri"/>
          <w:sz w:val="24"/>
          <w:lang w:eastAsia="en-US"/>
        </w:rPr>
      </w:pPr>
      <w:bookmarkStart w:id="31" w:name="_Toc148001491"/>
      <w:r w:rsidRPr="00E33DFA">
        <w:rPr>
          <w:rFonts w:eastAsia="Calibri"/>
          <w:sz w:val="24"/>
          <w:lang w:eastAsia="en-US"/>
        </w:rPr>
        <w:t xml:space="preserve">Расчет основных характеристик функционирования </w:t>
      </w:r>
      <w:r w:rsidR="00E21E07" w:rsidRPr="00E33DFA">
        <w:rPr>
          <w:rFonts w:eastAsia="Calibri"/>
          <w:sz w:val="24"/>
          <w:lang w:eastAsia="en-US"/>
        </w:rPr>
        <w:t>службы ремонта и обслуживания ЛВС</w:t>
      </w:r>
      <w:bookmarkEnd w:id="31"/>
    </w:p>
    <w:p w:rsidR="00D40614" w:rsidRPr="00E33DFA" w:rsidRDefault="002961B7" w:rsidP="00D40614">
      <w:pPr>
        <w:autoSpaceDE w:val="0"/>
        <w:autoSpaceDN w:val="0"/>
        <w:adjustRightInd w:val="0"/>
        <w:spacing w:line="360" w:lineRule="auto"/>
        <w:ind w:firstLine="56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eastAsia="Helvetica" w:hAnsi="Cambria Math"/>
              </w:rPr>
              <m:t>но</m:t>
            </m:r>
          </m:sub>
        </m:sSub>
        <m:r>
          <w:rPr>
            <w:rFonts w:ascii="Cambria Math" w:hAnsi="Cambria Math"/>
          </w:rPr>
          <m:t xml:space="preserve">=1000 </m:t>
        </m:r>
        <m:r>
          <w:rPr>
            <w:rFonts w:ascii="Cambria Math" w:eastAsia="Helvetica" w:hAnsi="Cambria Math"/>
          </w:rPr>
          <m:t>час</m:t>
        </m:r>
      </m:oMath>
      <w:r w:rsidR="00D40614" w:rsidRPr="00E33DFA">
        <w:t xml:space="preserve"> - среднее время наработки на отказ одного компьютера;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=8 </m:t>
        </m:r>
        <m:r>
          <w:rPr>
            <w:rFonts w:ascii="Cambria Math" w:eastAsia="Helvetica" w:hAnsi="Cambria Math"/>
          </w:rPr>
          <m:t>часов</m:t>
        </m:r>
      </m:oMath>
      <w:r w:rsidR="00D40614" w:rsidRPr="00E33DFA">
        <w:rPr>
          <w:i/>
        </w:rPr>
        <w:t xml:space="preserve"> – </w:t>
      </w:r>
      <w:r w:rsidR="00D40614" w:rsidRPr="00E33DFA">
        <w:t>среднее время ремонта одного компьютера;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но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=0,001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den>
        </m:f>
      </m:oMath>
      <w:r w:rsidR="00D40614" w:rsidRPr="00E33DFA">
        <w:t xml:space="preserve"> – интенсивность отказов одного компьютера;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=0,125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den>
        </m:f>
      </m:oMath>
      <w:r w:rsidR="00D40614" w:rsidRPr="00E33DFA">
        <w:t xml:space="preserve"> – интенсивность ремонта компьютера;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40614" w:rsidRPr="00E33DFA">
        <w:t xml:space="preserve"> - вероятность, что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D40614" w:rsidRPr="00E33DFA">
        <w:t xml:space="preserve"> компьютеров находятся в состоянии отказа;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>
        <m:r>
          <m:rPr>
            <m:sty m:val="p"/>
          </m:rP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=0,008</m:t>
        </m:r>
      </m:oMath>
      <w:r w:rsidRPr="00E33DFA">
        <w:t xml:space="preserve"> - коэффициент отношения интенсивности наработки на отказ к интенсивности восстановления работоспособности компьютера.</w:t>
      </w:r>
    </w:p>
    <w:p w:rsidR="00D40614" w:rsidRPr="00E33DFA" w:rsidRDefault="00D40614" w:rsidP="00D40614">
      <w:pPr>
        <w:autoSpaceDE w:val="0"/>
        <w:autoSpaceDN w:val="0"/>
        <w:adjustRightInd w:val="0"/>
        <w:spacing w:line="360" w:lineRule="auto"/>
        <w:ind w:firstLine="567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</m:t>
        </m:r>
      </m:oMath>
      <w:r w:rsidRPr="00E33DFA">
        <w:t xml:space="preserve"> – количество компьютеров (поскольку рассматривается служба ремонта малого предприятия, берем наибольшее значение 100);</w:t>
      </w:r>
    </w:p>
    <w:p w:rsidR="00D40614" w:rsidRPr="00E33DFA" w:rsidRDefault="00D40614" w:rsidP="00D40614">
      <w:pPr>
        <w:autoSpaceDE w:val="0"/>
        <w:autoSpaceDN w:val="0"/>
        <w:adjustRightInd w:val="0"/>
        <w:spacing w:line="360" w:lineRule="auto"/>
        <w:ind w:firstLine="567"/>
      </w:pPr>
      <m:oMath>
        <m:r>
          <w:rPr>
            <w:rFonts w:ascii="Cambria Math" w:eastAsia="Helvetica" w:hAnsi="Cambria Math"/>
          </w:rPr>
          <m:t>С</m:t>
        </m:r>
      </m:oMath>
      <w:r w:rsidRPr="00E33DFA">
        <w:t xml:space="preserve"> – количество специалистов, занятых ремонтом компьютеров (2/3/4);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Заработная плата специалиста за один час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=350руб./час</m:t>
        </m:r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Финансовые потери организации от неисправного компьютера за один час составляют </w:t>
      </w:r>
      <m:oMath>
        <m:r>
          <m:rPr>
            <m:sty m:val="p"/>
          </m:rPr>
          <w:rPr>
            <w:rFonts w:ascii="Cambria Math" w:hAnsi="Cambria Math"/>
          </w:rPr>
          <m:t>S=1000руб./час</m:t>
        </m:r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lastRenderedPageBreak/>
        <w:t>Рассчитаем основные характеристики функционирования СМО M/M/C/N/ПППО/N</w:t>
      </w:r>
    </w:p>
    <w:p w:rsidR="00D40614" w:rsidRPr="00E33DFA" w:rsidRDefault="00D40614" w:rsidP="00D40614">
      <w:pPr>
        <w:keepNext/>
        <w:autoSpaceDE w:val="0"/>
        <w:autoSpaceDN w:val="0"/>
        <w:adjustRightInd w:val="0"/>
        <w:spacing w:line="360" w:lineRule="auto"/>
        <w:jc w:val="center"/>
      </w:pPr>
      <w:r w:rsidRPr="00E33DFA">
        <w:rPr>
          <w:noProof/>
        </w:rPr>
        <w:object w:dxaOrig="4480" w:dyaOrig="3640">
          <v:shape id="_x0000_i1029" type="#_x0000_t75" alt="" style="width:224.35pt;height:182.5pt;mso-width-percent:0;mso-height-percent:0;mso-width-percent:0;mso-height-percent:0" o:ole="">
            <v:imagedata r:id="rId20" o:title=""/>
          </v:shape>
          <o:OLEObject Type="Embed" ProgID="Visio.Drawing.15" ShapeID="_x0000_i1029" DrawAspect="Content" ObjectID="_1763123946" r:id="rId21"/>
        </w:object>
      </w:r>
    </w:p>
    <w:p w:rsidR="00D40614" w:rsidRPr="00E33DFA" w:rsidRDefault="00584E44" w:rsidP="00D40614">
      <w:pPr>
        <w:pStyle w:val="af1"/>
        <w:spacing w:line="360" w:lineRule="auto"/>
        <w:jc w:val="center"/>
        <w:rPr>
          <w:rFonts w:eastAsia="Times New Roman"/>
          <w:b w:val="0"/>
          <w:i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Рис. 5</w:t>
      </w:r>
      <w:r w:rsidR="00D40614" w:rsidRPr="00E33DFA">
        <w:rPr>
          <w:b w:val="0"/>
          <w:color w:val="auto"/>
          <w:sz w:val="22"/>
          <w:szCs w:val="22"/>
        </w:rPr>
        <w:t>. Модель ремонтника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Для оценки характеристик функционирования рассматриваемой замкнутой СМО M/M/C/N/ПППО/N следует использовать аналитические выражения, которые известны в ТМО как аналитическая модель ремонтника.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Определяем вероятности состояний рассматриваемой замкнутой СМО.</w:t>
      </w:r>
    </w:p>
    <w:p w:rsidR="00D40614" w:rsidRPr="00E33DFA" w:rsidRDefault="002961B7" w:rsidP="00D40614">
      <w:pPr>
        <w:spacing w:line="360" w:lineRule="auto"/>
        <w:ind w:firstLine="567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N!*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k=c+1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N!*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k-c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*c!*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40614" w:rsidRPr="00E33DFA" w:rsidRDefault="002961B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1≤k≤c</m:t>
          </m:r>
        </m:oMath>
      </m:oMathPara>
    </w:p>
    <w:p w:rsidR="00D40614" w:rsidRPr="00E33DFA" w:rsidRDefault="002961B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*c!*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c&lt;k≤N</m:t>
          </m:r>
        </m:oMath>
      </m:oMathPara>
    </w:p>
    <w:p w:rsidR="00D40614" w:rsidRPr="00E33DFA" w:rsidRDefault="00D40614" w:rsidP="00D40614">
      <w:pPr>
        <w:ind w:firstLine="567"/>
        <w:jc w:val="both"/>
      </w:pPr>
      <w:r w:rsidRPr="00E33DFA">
        <w:t xml:space="preserve">Определяем </w:t>
      </w:r>
      <w:r w:rsidR="005B33C4">
        <w:rPr>
          <w:noProof/>
          <w:position w:val="-11"/>
        </w:rPr>
        <w:pict>
          <v:shape id="_x0000_i1030" type="#_x0000_t75" alt="" style="width:8.35pt;height:15.05pt;mso-width-percent:0;mso-height-percent:0;mso-width-percent:0;mso-height-percent:0" equationxml="&lt;">
            <v:imagedata r:id="rId22" o:title="" chromakey="white"/>
          </v:shape>
        </w:pict>
      </w:r>
      <w:r w:rsidRPr="00E33DFA">
        <w:t>- среднее количество компьютеров, находящихся в очереди на ремонт.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D40614" w:rsidRPr="00E33DFA" w:rsidRDefault="00D40614" w:rsidP="00EC5BD9">
      <w:pPr>
        <w:spacing w:line="360" w:lineRule="auto"/>
        <w:ind w:firstLine="567"/>
        <w:jc w:val="both"/>
      </w:pPr>
      <w:r w:rsidRPr="00E33DFA">
        <w:t xml:space="preserve">Определяем </w:t>
      </w:r>
      <w:r w:rsidR="005B33C4">
        <w:rPr>
          <w:noProof/>
          <w:position w:val="-11"/>
        </w:rPr>
        <w:pict>
          <v:shape id="_x0000_i1031" type="#_x0000_t75" alt="" style="width:7.55pt;height:15.05pt;mso-width-percent:0;mso-height-percent:0;mso-width-percent:0;mso-height-percent:0" equationxml="&lt;">
            <v:imagedata r:id="rId23" o:title="" chromakey="white"/>
          </v:shape>
        </w:pict>
      </w:r>
      <w:r w:rsidRPr="00E33DFA">
        <w:t xml:space="preserve"> - среднее количество компьютеров, находящихся в неисправном</w:t>
      </w:r>
      <w:r w:rsidR="00EC5BD9" w:rsidRPr="00E33DFA">
        <w:t xml:space="preserve"> </w:t>
      </w:r>
      <w:r w:rsidRPr="00E33DFA">
        <w:t>состоянии, т.е в очереди на ремонт и на ремонте.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k*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5B33C4">
        <w:rPr>
          <w:noProof/>
          <w:position w:val="-11"/>
        </w:rPr>
        <w:pict>
          <v:shape id="_x0000_i1032" type="#_x0000_t75" alt="" style="width:8.35pt;height:15.05pt;mso-width-percent:0;mso-height-percent:0;mso-width-percent:0;mso-height-percent:0" equationxml="&lt;">
            <v:imagedata r:id="rId24" o:title="" chromakey="white"/>
          </v:shape>
        </w:pict>
      </w:r>
      <w:r w:rsidRPr="00E33DFA">
        <w:t xml:space="preserve"> – среднее количество компьютеров, которое непосредственно - ремонтируется специалистами.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U=L-Q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33DFA">
        <w:t xml:space="preserve"> – коэффициент загрузки одного специалиста, занятого ремонтом компьютеров.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=U/C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E33DFA">
        <w:t xml:space="preserve"> – среднее время пребывания компьютера в неисправном состоянии (в очереди на ремонт и ремонте).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но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N-L</m:t>
              </m:r>
            </m:den>
          </m:f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5B33C4">
        <w:rPr>
          <w:noProof/>
          <w:position w:val="-11"/>
        </w:rPr>
        <w:pict>
          <v:shape id="_x0000_i1033" type="#_x0000_t75" alt="" style="width:12.55pt;height:15.05pt;mso-width-percent:0;mso-height-percent:0;mso-width-percent:0;mso-height-percent:0" equationxml="&lt;">
            <v:imagedata r:id="rId25" o:title="" chromakey="white"/>
          </v:shape>
        </w:pict>
      </w:r>
      <w:r w:rsidRPr="00E33DFA">
        <w:t xml:space="preserve"> – среднее время нахождения компьютера в очереди на ремонт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sub>
        </m:sSub>
      </m:oMath>
      <w:r w:rsidRPr="00E33DFA">
        <w:t xml:space="preserve"> – среднее время цикла для компьютера.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но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sub>
        </m:sSub>
      </m:oMath>
      <w:r w:rsidRPr="00E33DFA">
        <w:t xml:space="preserve"> – коэффициент загрузки компьютера, т.е. долю времени, в течение которого он находится в исправном состоянии.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е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ц</m:t>
                  </m:r>
                </m:sub>
              </m:sSub>
            </m:den>
          </m:f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5B33C4">
        <w:rPr>
          <w:noProof/>
          <w:position w:val="-11"/>
        </w:rPr>
        <w:pict>
          <v:shape id="_x0000_i1034" type="#_x0000_t75" alt="" style="width:7.55pt;height:15.05pt;mso-width-percent:0;mso-height-percent:0;mso-width-percent:0;mso-height-percent:0" equationxml="&lt;">
            <v:imagedata r:id="rId26" o:title="" chromakey="white"/>
          </v:shape>
        </w:pict>
      </w:r>
      <w:r w:rsidRPr="00E33DFA">
        <w:t xml:space="preserve"> – среднее количество исправных компьютеров: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n=N-L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режим работы службы ремонта и обслуживания компьютеров: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Убытки организации при -м варианте организации работы службы ремонта компьютеров определяются по формуле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*S</m:t>
        </m:r>
      </m:oMath>
      <w:r w:rsidR="00D40614" w:rsidRPr="00E33DFA">
        <w:t xml:space="preserve"> 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40614" w:rsidRPr="00E33DFA">
        <w:t xml:space="preserve"> – количество специалистов, занятых ремонтом компьютеров при этом варианте организации работы службы ремонта компьютеров.</w:t>
      </w:r>
    </w:p>
    <w:p w:rsidR="00D40614" w:rsidRDefault="00D40614" w:rsidP="00252470">
      <w:pPr>
        <w:spacing w:line="360" w:lineRule="auto"/>
        <w:ind w:firstLine="567"/>
        <w:jc w:val="both"/>
      </w:pPr>
      <w:r w:rsidRPr="00E33DFA">
        <w:t>При этом наилучший вариант (</w:t>
      </w:r>
      <w:r w:rsidR="005B33C4">
        <w:rPr>
          <w:noProof/>
          <w:position w:val="-11"/>
        </w:rPr>
        <w:pict>
          <v:shape id="_x0000_i1035" type="#_x0000_t75" alt="" style="width:8.35pt;height:15.05pt;mso-width-percent:0;mso-height-percent:0;mso-width-percent:0;mso-height-percent:0" equationxml="&lt;">
            <v:imagedata r:id="rId27" o:title="" chromakey="white"/>
          </v:shape>
        </w:pict>
      </w:r>
      <w:r w:rsidRPr="00E33DFA">
        <w:t xml:space="preserve">) организации работы службы ремонта компьютеров определяется по формуле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E33DFA">
        <w:t>.</w:t>
      </w:r>
    </w:p>
    <w:p w:rsidR="00087AE9" w:rsidRDefault="00087AE9" w:rsidP="00252470">
      <w:pPr>
        <w:spacing w:line="360" w:lineRule="auto"/>
        <w:ind w:firstLine="567"/>
        <w:jc w:val="both"/>
      </w:pPr>
      <w:bookmarkStart w:id="32" w:name="_GoBack"/>
      <w:bookmarkEnd w:id="32"/>
    </w:p>
    <w:p w:rsidR="00D40614" w:rsidRPr="00B02274" w:rsidRDefault="00FA3C3C" w:rsidP="00B02274">
      <w:pPr>
        <w:pStyle w:val="af1"/>
        <w:keepNext/>
        <w:spacing w:after="0"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Таблица 26</w:t>
      </w:r>
      <w:r w:rsidR="00D40614" w:rsidRPr="00B02274">
        <w:rPr>
          <w:color w:val="auto"/>
          <w:sz w:val="22"/>
          <w:szCs w:val="22"/>
        </w:rPr>
        <w:t>. Результаты расчетов для каждого варианта организации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1"/>
        <w:gridCol w:w="2331"/>
        <w:gridCol w:w="2339"/>
      </w:tblGrid>
      <w:tr w:rsidR="00D40614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Параметр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 1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 2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Вариант3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C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2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3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P0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0,431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0,449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0,451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Q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0,141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0,017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0,002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L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0,934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0,811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0,796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U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0,793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ρ0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0,396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0,265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0,198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n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99,066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99,189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99,204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ρe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0,992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0,992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W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Tp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8,174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8,021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Tц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1009,426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1008,174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1008,021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(ρe)/ρ0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2,5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3,75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5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Y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1633,8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1860,812</w:t>
            </w:r>
          </w:p>
        </w:tc>
        <w:tc>
          <w:tcPr>
            <w:tcW w:w="2339" w:type="dxa"/>
            <w:shd w:val="clear" w:color="auto" w:fill="auto"/>
          </w:tcPr>
          <w:p w:rsidR="00B124CA" w:rsidRDefault="009B52A7" w:rsidP="00B124CA">
            <w:pPr>
              <w:jc w:val="center"/>
            </w:pPr>
            <w:r>
              <w:t>2195,748</w:t>
            </w:r>
          </w:p>
        </w:tc>
      </w:tr>
    </w:tbl>
    <w:p w:rsidR="00D40614" w:rsidRPr="00E33DFA" w:rsidRDefault="00D40614" w:rsidP="00D40614">
      <w:pPr>
        <w:spacing w:line="360" w:lineRule="auto"/>
        <w:jc w:val="both"/>
      </w:pP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Из того, что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Pr="00E33DFA">
        <w:t xml:space="preserve"> видим, что компьютеры загружены намного больше, чем специалисты, занятые их ремонтом, и, следовательно, в системе мало неисправных компьютеров.</w:t>
      </w:r>
    </w:p>
    <w:p w:rsidR="00D40614" w:rsidRPr="00637BB4" w:rsidRDefault="00A560E2" w:rsidP="00D40614">
      <w:pPr>
        <w:keepNext/>
        <w:jc w:val="center"/>
        <w:rPr>
          <w:lang w:val="en-US"/>
        </w:rPr>
      </w:pPr>
      <w:r w:rsidRPr="00A560E2">
        <w:rPr>
          <w:noProof/>
          <w:lang w:eastAsia="ru-RU"/>
        </w:rPr>
        <w:lastRenderedPageBreak/>
        <w:drawing>
          <wp:inline distT="0" distB="0" distL="0" distR="0" wp14:anchorId="44E99557" wp14:editId="7BE17C9B">
            <wp:extent cx="5940425" cy="297021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14" w:rsidRPr="00E33DFA" w:rsidRDefault="00584E44" w:rsidP="00D40614">
      <w:pPr>
        <w:pStyle w:val="af1"/>
        <w:spacing w:line="360" w:lineRule="auto"/>
        <w:jc w:val="cen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Рис. 6</w:t>
      </w:r>
      <w:r w:rsidR="00D40614" w:rsidRPr="00E33DFA">
        <w:rPr>
          <w:b w:val="0"/>
          <w:color w:val="auto"/>
          <w:sz w:val="22"/>
          <w:szCs w:val="22"/>
        </w:rPr>
        <w:t>. График</w:t>
      </w:r>
      <w:r w:rsidR="006026AF">
        <w:rPr>
          <w:b w:val="0"/>
          <w:color w:val="auto"/>
          <w:sz w:val="22"/>
          <w:szCs w:val="22"/>
        </w:rPr>
        <w:t>и</w:t>
      </w:r>
      <w:r w:rsidR="00D40614" w:rsidRPr="00E33DFA">
        <w:rPr>
          <w:b w:val="0"/>
          <w:color w:val="auto"/>
          <w:sz w:val="22"/>
          <w:szCs w:val="22"/>
        </w:rPr>
        <w:t xml:space="preserve"> затрат</w:t>
      </w:r>
      <w:r w:rsidR="006026AF">
        <w:rPr>
          <w:b w:val="0"/>
          <w:color w:val="auto"/>
          <w:sz w:val="22"/>
          <w:szCs w:val="22"/>
        </w:rPr>
        <w:t xml:space="preserve">, среднее количество </w:t>
      </w:r>
      <w:r w:rsidR="006026AF" w:rsidRPr="006026AF">
        <w:rPr>
          <w:b w:val="0"/>
          <w:color w:val="auto"/>
          <w:sz w:val="22"/>
          <w:szCs w:val="22"/>
        </w:rPr>
        <w:t>компьютеров в неисправном состоянии</w:t>
      </w:r>
      <w:r w:rsidR="006026AF">
        <w:rPr>
          <w:b w:val="0"/>
          <w:color w:val="auto"/>
          <w:sz w:val="22"/>
          <w:szCs w:val="22"/>
        </w:rPr>
        <w:t xml:space="preserve">, </w:t>
      </w:r>
      <w:r w:rsidR="006026AF" w:rsidRPr="006026AF">
        <w:rPr>
          <w:b w:val="0"/>
          <w:color w:val="auto"/>
          <w:sz w:val="22"/>
          <w:szCs w:val="22"/>
        </w:rPr>
        <w:t>ср</w:t>
      </w:r>
      <w:r w:rsidR="006026AF">
        <w:rPr>
          <w:b w:val="0"/>
          <w:color w:val="auto"/>
          <w:sz w:val="22"/>
          <w:szCs w:val="22"/>
        </w:rPr>
        <w:t>еднего</w:t>
      </w:r>
      <w:r w:rsidR="006026AF" w:rsidRPr="006026AF">
        <w:rPr>
          <w:b w:val="0"/>
          <w:color w:val="auto"/>
          <w:sz w:val="22"/>
          <w:szCs w:val="22"/>
        </w:rPr>
        <w:t xml:space="preserve"> времени компьютеров в неисправном состояни</w:t>
      </w:r>
      <w:r w:rsidR="006026AF">
        <w:rPr>
          <w:b w:val="0"/>
          <w:color w:val="auto"/>
          <w:sz w:val="22"/>
          <w:szCs w:val="22"/>
        </w:rPr>
        <w:t>и</w:t>
      </w:r>
    </w:p>
    <w:p w:rsidR="00D40614" w:rsidRPr="00E33DFA" w:rsidRDefault="002961B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 xml:space="preserve">=1633.8 </m:t>
        </m:r>
      </m:oMath>
      <w:r w:rsidR="00D40614" w:rsidRPr="00E33DFA">
        <w:t>руб/час</w:t>
      </w:r>
    </w:p>
    <w:p w:rsidR="00D40614" w:rsidRDefault="00D40614" w:rsidP="00D40614">
      <w:pPr>
        <w:spacing w:line="360" w:lineRule="auto"/>
        <w:ind w:firstLine="567"/>
        <w:jc w:val="both"/>
      </w:pPr>
      <w:r w:rsidRPr="00E33DFA">
        <w:t>Анализ полученных результатов позволяет утверждать, что наилучшим вариантом решения является вариант 1. Поэтому фирме следует организовать работу службы ремонта компьютеров на базе 2 сотрудников.</w:t>
      </w: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Pr="00E33DFA" w:rsidRDefault="00942499" w:rsidP="00D40614">
      <w:pPr>
        <w:spacing w:line="360" w:lineRule="auto"/>
        <w:ind w:firstLine="567"/>
        <w:jc w:val="both"/>
      </w:pP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bookmarkStart w:id="33" w:name="_Toc148001492"/>
      <w:r>
        <w:rPr>
          <w:rFonts w:eastAsia="Calibri"/>
          <w:lang w:eastAsia="en-US"/>
        </w:rPr>
        <w:lastRenderedPageBreak/>
        <w:t>Расчет основных характеристик функционирования ЛВС</w:t>
      </w:r>
      <w:bookmarkEnd w:id="33"/>
    </w:p>
    <w:p w:rsidR="001E7ABB" w:rsidRPr="009824E5" w:rsidRDefault="001E7ABB" w:rsidP="009824E5">
      <w:pPr>
        <w:pStyle w:val="af3"/>
        <w:numPr>
          <w:ilvl w:val="1"/>
          <w:numId w:val="3"/>
        </w:numPr>
        <w:spacing w:beforeAutospacing="0" w:after="160" w:afterAutospacing="0"/>
        <w:jc w:val="both"/>
        <w:rPr>
          <w:b/>
          <w:color w:val="000000"/>
          <w:lang w:eastAsia="ru-RU"/>
        </w:rPr>
      </w:pPr>
      <w:r w:rsidRPr="009824E5">
        <w:rPr>
          <w:b/>
          <w:color w:val="000000"/>
          <w:lang w:eastAsia="ru-RU"/>
        </w:rPr>
        <w:t>Аналитическое моделирование</w:t>
      </w:r>
    </w:p>
    <w:p w:rsidR="001E7ABB" w:rsidRPr="00783349" w:rsidRDefault="001E7ABB" w:rsidP="00783349">
      <w:pPr>
        <w:pStyle w:val="af3"/>
        <w:spacing w:beforeAutospacing="0" w:after="160" w:afterAutospacing="0" w:line="360" w:lineRule="auto"/>
        <w:ind w:firstLine="567"/>
        <w:rPr>
          <w:color w:val="auto"/>
          <w:szCs w:val="22"/>
          <w:lang w:eastAsia="ru-RU"/>
        </w:rPr>
      </w:pPr>
      <w:r w:rsidRPr="00783349">
        <w:rPr>
          <w:color w:val="000000"/>
          <w:szCs w:val="22"/>
          <w:lang w:eastAsia="ru-RU"/>
        </w:rPr>
        <w:t>Аналитическая и имитационная модели ЛВС должны позволять проводить её настройку на два варианта:</w:t>
      </w:r>
    </w:p>
    <w:p w:rsidR="001E7ABB" w:rsidRPr="00783349" w:rsidRDefault="00F27B0F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– моделирование системы</w:t>
      </w:r>
      <w:r w:rsidR="001E7ABB" w:rsidRPr="00783349">
        <w:rPr>
          <w:rFonts w:eastAsia="Times New Roman"/>
          <w:color w:val="000000"/>
          <w:sz w:val="24"/>
          <w:lang w:eastAsia="ru-RU"/>
        </w:rPr>
        <w:t xml:space="preserve">, содержащей ПЭВМ, канал и сервер (несколько ЦП </w:t>
      </w:r>
      <w:r w:rsidR="00C217C2" w:rsidRPr="00783349">
        <w:rPr>
          <w:rFonts w:eastAsia="Times New Roman"/>
          <w:color w:val="000000"/>
          <w:sz w:val="24"/>
          <w:lang w:eastAsia="ru-RU"/>
        </w:rPr>
        <w:t>и диски</w:t>
      </w:r>
      <w:r w:rsidR="001E7ABB" w:rsidRPr="00783349">
        <w:rPr>
          <w:rFonts w:eastAsia="Times New Roman"/>
          <w:color w:val="000000"/>
          <w:sz w:val="24"/>
          <w:lang w:eastAsia="ru-RU"/>
        </w:rPr>
        <w:t>, переход по вероятности P после обработки заявок в дисках к ЦП);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– </w:t>
      </w:r>
      <w:r w:rsidR="00F27B0F">
        <w:rPr>
          <w:rFonts w:eastAsia="Times New Roman"/>
          <w:color w:val="000000"/>
          <w:sz w:val="24"/>
          <w:lang w:eastAsia="ru-RU"/>
        </w:rPr>
        <w:t xml:space="preserve">моделирование системы, содержащей ПЭВМ </w:t>
      </w:r>
      <w:r w:rsidRPr="00783349">
        <w:rPr>
          <w:rFonts w:eastAsia="Times New Roman"/>
          <w:color w:val="000000"/>
          <w:sz w:val="24"/>
          <w:lang w:eastAsia="ru-RU"/>
        </w:rPr>
        <w:t>и сервер.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Результаты моделирования должны соответствовать варианту задания, поэтому необходимо провести моделирование системы, подключённой к серверу отделения и содержащей от 25 до 50 рабочих станций.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Общая формализованная схема СОИ в виде сети массового обслуживания (СМО) представлена на рисунке:</w:t>
      </w:r>
    </w:p>
    <w:p w:rsidR="001E7ABB" w:rsidRPr="00F529CB" w:rsidRDefault="001E7ABB" w:rsidP="000726F5">
      <w:pPr>
        <w:spacing w:after="16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529185B" wp14:editId="4235E964">
            <wp:extent cx="5943600" cy="2057400"/>
            <wp:effectExtent l="0" t="0" r="0" b="0"/>
            <wp:docPr id="8" name="Рисунок 8" descr="https://lh7-us.googleusercontent.com/Nwhv8slI59uqpVQOd4KQABH7UM8-ED6xuflurFomhi8f8dJCu_9tz36IwBv4I9p2TTx1mcx92g1MrTdEtMuXu69xFhRZBL3ZVWHC7w-TAe6pJqyPGfD59WCVa2q2vrhX9PFmDW7HhhtxGZCi5C32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whv8slI59uqpVQOd4KQABH7UM8-ED6xuflurFomhi8f8dJCu_9tz36IwBv4I9p2TTx1mcx92g1MrTdEtMuXu69xFhRZBL3ZVWHC7w-TAe6pJqyPGfD59WCVa2q2vrhX9PFmDW7HhhtxGZCi5C32iQ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B" w:rsidRPr="00F529CB" w:rsidRDefault="003A0FEA" w:rsidP="003F3FD3">
      <w:pPr>
        <w:spacing w:line="360" w:lineRule="auto"/>
        <w:jc w:val="center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Рисунок 7</w:t>
      </w:r>
      <w:r w:rsidR="001E7ABB" w:rsidRPr="00F529CB">
        <w:rPr>
          <w:rFonts w:eastAsia="Times New Roman"/>
          <w:bCs/>
          <w:color w:val="000000"/>
          <w:lang w:eastAsia="ru-RU"/>
        </w:rPr>
        <w:t>. Общая формализованная схема СОИ, содержащая ПЭВМ, канал и сервер.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 схеме используются следующие обозначения:</w:t>
      </w:r>
    </w:p>
    <w:p w:rsidR="00476C74" w:rsidRPr="00476C74" w:rsidRDefault="002961B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ДО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дообработку на </w:t>
      </w:r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r w:rsidR="00476C74" w:rsidRPr="00476C74">
        <w:rPr>
          <w:rFonts w:eastAsia="Times New Roman"/>
          <w:color w:val="000000"/>
          <w:sz w:val="24"/>
          <w:lang w:eastAsia="ru-RU"/>
        </w:rPr>
        <w:t>-ой рабочей станции сети запроса от этой станции к серверу после обработки запроса на сервере;</w:t>
      </w:r>
    </w:p>
    <w:p w:rsidR="00476C74" w:rsidRPr="00476C74" w:rsidRDefault="002961B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формирование запроса от </w:t>
      </w:r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r w:rsidR="00476C74" w:rsidRPr="00476C74">
        <w:rPr>
          <w:rFonts w:eastAsia="Times New Roman"/>
          <w:color w:val="000000"/>
          <w:sz w:val="24"/>
          <w:lang w:eastAsia="ru-RU"/>
        </w:rPr>
        <w:t xml:space="preserve">-ой рабочей станции  к серверу, </w:t>
      </w:r>
      <m:oMath>
        <m:r>
          <w:rPr>
            <w:rFonts w:ascii="Cambria Math" w:eastAsia="Times New Roman" w:hAnsi="Cambria Math"/>
            <w:color w:val="000000"/>
            <w:sz w:val="24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1..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N</m:t>
            </m:r>
          </m:e>
        </m:acc>
      </m:oMath>
      <w:r w:rsidR="00476C74" w:rsidRPr="00476C74">
        <w:rPr>
          <w:rFonts w:eastAsia="Times New Roman"/>
          <w:color w:val="000000"/>
          <w:sz w:val="24"/>
          <w:lang w:eastAsia="ru-RU"/>
        </w:rPr>
        <w:t>;</w:t>
      </w:r>
    </w:p>
    <w:p w:rsidR="00476C74" w:rsidRPr="00476C74" w:rsidRDefault="002961B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имитирующий очередь запросов к каналу;</w:t>
      </w:r>
    </w:p>
    <w:p w:rsidR="00476C74" w:rsidRPr="00476C74" w:rsidRDefault="002961B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задержку передачи данных через канал;</w:t>
      </w:r>
    </w:p>
    <w:p w:rsidR="00476C74" w:rsidRPr="00476C74" w:rsidRDefault="002961B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имитирующий очередь запросов к процессорам;</w:t>
      </w:r>
    </w:p>
    <w:p w:rsidR="00476C74" w:rsidRPr="00476C74" w:rsidRDefault="002961B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обслуживающие аппараты, имитирующие работу процессора;</w:t>
      </w:r>
    </w:p>
    <w:p w:rsidR="00476C74" w:rsidRPr="00476C74" w:rsidRDefault="002961B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имитирующий очередь запросов к </w:t>
      </w:r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r w:rsidR="00476C74" w:rsidRPr="00476C74">
        <w:rPr>
          <w:rFonts w:eastAsia="Times New Roman"/>
          <w:color w:val="000000"/>
          <w:sz w:val="24"/>
          <w:lang w:eastAsia="ru-RU"/>
        </w:rPr>
        <w:t>-му диску;</w:t>
      </w:r>
    </w:p>
    <w:p w:rsidR="00476C74" w:rsidRPr="00476C74" w:rsidRDefault="002961B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дообработку </w:t>
      </w:r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r w:rsidR="00476C74" w:rsidRPr="00476C74">
        <w:rPr>
          <w:rFonts w:eastAsia="Times New Roman"/>
          <w:color w:val="000000"/>
          <w:sz w:val="24"/>
          <w:lang w:eastAsia="ru-RU"/>
        </w:rPr>
        <w:t>-го диска;</w:t>
      </w:r>
    </w:p>
    <w:p w:rsidR="00476C74" w:rsidRPr="00476C74" w:rsidRDefault="00476C7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P</m:t>
        </m:r>
      </m:oMath>
      <w:r w:rsidRPr="00476C74">
        <w:rPr>
          <w:rFonts w:eastAsia="Times New Roman"/>
          <w:color w:val="000000"/>
          <w:sz w:val="24"/>
          <w:lang w:eastAsia="ru-RU"/>
        </w:rPr>
        <w:t xml:space="preserve"> – вероятность обращения запроса к ЦП после обработки на диске. </w:t>
      </w:r>
    </w:p>
    <w:p w:rsidR="001E7ABB" w:rsidRPr="00783349" w:rsidRDefault="001E7ABB" w:rsidP="003F3FD3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Обслуживание заявок во всех ОА подчиняется экспоненциальному закону.</w:t>
      </w:r>
    </w:p>
    <w:p w:rsidR="001E7ABB" w:rsidRPr="00783349" w:rsidRDefault="001E7ABB" w:rsidP="0023595B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Исходные данные аналитической модели представлены в таблице 22:</w:t>
      </w:r>
    </w:p>
    <w:p w:rsidR="001E7ABB" w:rsidRPr="00F529CB" w:rsidRDefault="001560A3" w:rsidP="000726F5">
      <w:pPr>
        <w:spacing w:after="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Таблица 27</w:t>
      </w:r>
      <w:r w:rsidR="001E7ABB" w:rsidRPr="00F529CB">
        <w:rPr>
          <w:rFonts w:eastAsia="Times New Roman"/>
          <w:bCs/>
          <w:color w:val="000000"/>
          <w:lang w:eastAsia="ru-RU"/>
        </w:rPr>
        <w:t>. Исходные данные АСОИиУ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904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Описание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CE2FA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Число рабочих станций сети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2961B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дообработки на рабочей станции сети запроса от этой станции к базе данных на сервере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2961B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формирования запроса от рабочей станции к базе данных на сервере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2961B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передачи запроса по каналу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CE2FA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Число процессоров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2961B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ЦП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обработки запроса к ЦП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2961B7" w:rsidP="00CE2FA7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д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обработки запроса в диске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2961B7" w:rsidP="00CE2FA7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82104D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Вероятность обращения запроса к </w:t>
            </w:r>
            <w:r>
              <w:rPr>
                <w:rFonts w:eastAsiaTheme="minorEastAsia"/>
                <w:sz w:val="24"/>
                <w:lang w:val="en-US"/>
              </w:rPr>
              <w:t>i</w:t>
            </w:r>
            <w:r w:rsidRPr="0082104D">
              <w:rPr>
                <w:rFonts w:eastAsiaTheme="minor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му диску сервера после обработки запроса в процессоре</w:t>
            </w:r>
          </w:p>
        </w:tc>
      </w:tr>
    </w:tbl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Pr="00F529CB" w:rsidRDefault="001E7ABB" w:rsidP="00C209E2">
      <w:pPr>
        <w:spacing w:after="0" w:line="360" w:lineRule="auto"/>
        <w:ind w:firstLine="567"/>
        <w:rPr>
          <w:rFonts w:eastAsia="Times New Roman"/>
          <w:color w:val="auto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Выходные характеристики аналитической модели представлены в таблице 23:</w:t>
      </w:r>
    </w:p>
    <w:p w:rsidR="001E7ABB" w:rsidRPr="00F529CB" w:rsidRDefault="001560A3" w:rsidP="000726F5">
      <w:pPr>
        <w:spacing w:after="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Таблица 28</w:t>
      </w:r>
      <w:r w:rsidR="001E7ABB" w:rsidRPr="00F529CB">
        <w:rPr>
          <w:rFonts w:eastAsia="Times New Roman"/>
          <w:bCs/>
          <w:color w:val="000000"/>
          <w:lang w:eastAsia="ru-RU"/>
        </w:rPr>
        <w:t>. Выходные характеристики АСОИиУ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904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Описание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2961B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реак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реакции системы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2961B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Коэффициент загрузки ОА, имитирующего работу канала передачи данных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2961B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ЦП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Коэффициент загрузки ОА, имитирующего работу процессора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2961B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дi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82104D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Коэффициент загрузки ОА, имитирующего работу </w:t>
            </w:r>
            <w:r>
              <w:rPr>
                <w:rFonts w:eastAsiaTheme="minorEastAsia"/>
                <w:sz w:val="24"/>
                <w:lang w:val="en-US"/>
              </w:rPr>
              <w:t>i</w:t>
            </w:r>
            <w:r w:rsidRPr="0082104D">
              <w:rPr>
                <w:rFonts w:eastAsiaTheme="minor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го диска сервера</w:t>
            </w:r>
          </w:p>
        </w:tc>
      </w:tr>
    </w:tbl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Введём следующие обозначения:</w:t>
      </w:r>
    </w:p>
    <w:p w:rsidR="002E28EF" w:rsidRPr="002E28EF" w:rsidRDefault="002961B7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суммарной </w:t>
      </w:r>
      <w:r w:rsidR="009965F3">
        <w:rPr>
          <w:rFonts w:eastAsia="Times New Roman"/>
          <w:color w:val="000000"/>
          <w:sz w:val="24"/>
          <w:lang w:eastAsia="ru-RU"/>
        </w:rPr>
        <w:t xml:space="preserve">интенсивности </w:t>
      </w:r>
      <w:r w:rsidR="002E28EF" w:rsidRPr="002E28EF">
        <w:rPr>
          <w:rFonts w:eastAsia="Times New Roman"/>
          <w:color w:val="000000"/>
          <w:sz w:val="24"/>
          <w:lang w:eastAsia="ru-RU"/>
        </w:rPr>
        <w:t>фонового потока запросов, выходящих из ОА, имитирующих работу рабочих станций, в канал;</w:t>
      </w:r>
    </w:p>
    <w:p w:rsidR="002E28EF" w:rsidRPr="002E28EF" w:rsidRDefault="002961B7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β</m:t>
        </m:r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интенсивности  фонового потока запросов, проходящих через ОА, имитирующих работу сервера и дисков, где 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β=1/(1-p)</m:t>
        </m:r>
      </m:oMath>
      <w:r w:rsidR="002E28EF" w:rsidRPr="002E28EF">
        <w:rPr>
          <w:rFonts w:eastAsia="Times New Roman"/>
          <w:color w:val="000000"/>
          <w:sz w:val="24"/>
          <w:lang w:eastAsia="ru-RU"/>
        </w:rPr>
        <w:t>;</w:t>
      </w:r>
    </w:p>
    <w:p w:rsidR="002E28EF" w:rsidRPr="002E28EF" w:rsidRDefault="002E28EF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w:lastRenderedPageBreak/>
          <m:t>β</m:t>
        </m:r>
      </m:oMath>
      <w:r w:rsidRPr="002E28EF">
        <w:rPr>
          <w:rFonts w:eastAsia="Times New Roman"/>
          <w:color w:val="000000"/>
          <w:sz w:val="24"/>
          <w:lang w:eastAsia="ru-RU"/>
        </w:rPr>
        <w:t xml:space="preserve"> – среднее количество проходов запроса по тракту процессор-диски за время одного цикла его обработки в системе;</w:t>
      </w:r>
    </w:p>
    <w:p w:rsidR="002E28EF" w:rsidRPr="002E28EF" w:rsidRDefault="002961B7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времени обработки запроса в канале передачи данных:</w:t>
      </w:r>
    </w:p>
    <w:p w:rsidR="002E28EF" w:rsidRPr="002E28EF" w:rsidRDefault="002961B7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к1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к2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lang w:val="en-US" w:eastAsia="ru-RU"/>
            </w:rPr>
            <m:t>,</m:t>
          </m:r>
        </m:oMath>
      </m:oMathPara>
    </w:p>
    <w:p w:rsidR="002E28EF" w:rsidRPr="002E28EF" w:rsidRDefault="002E28EF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w:r w:rsidRPr="002E28EF">
        <w:rPr>
          <w:rFonts w:eastAsia="Times New Roman"/>
          <w:color w:val="000000"/>
          <w:sz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к1</m:t>
            </m:r>
          </m:sub>
        </m:sSub>
      </m:oMath>
      <w:r w:rsidRPr="002E28EF">
        <w:rPr>
          <w:rFonts w:eastAsia="Times New Roman"/>
          <w:color w:val="000000"/>
          <w:sz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к2</m:t>
            </m:r>
          </m:sub>
        </m:sSub>
      </m:oMath>
      <w:r w:rsidRPr="002E28EF">
        <w:rPr>
          <w:rFonts w:eastAsia="Times New Roman"/>
          <w:color w:val="000000"/>
          <w:sz w:val="24"/>
          <w:lang w:eastAsia="ru-RU"/>
        </w:rPr>
        <w:t xml:space="preserve"> соответственно среднее время передачи запроса по каналу в прямом и обратном направлениях;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n – количество серверов, обслуживающих рабочие станции;</w:t>
      </w:r>
    </w:p>
    <w:p w:rsidR="001E7ABB" w:rsidRPr="00783349" w:rsidRDefault="00162671" w:rsidP="00C209E2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m=1/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i</m:t>
            </m:r>
          </m:sub>
        </m:sSub>
      </m:oMath>
      <w:r w:rsidRPr="00162671">
        <w:rPr>
          <w:rFonts w:eastAsia="Times New Roman"/>
          <w:color w:val="000000"/>
          <w:sz w:val="24"/>
          <w:lang w:eastAsia="ru-RU"/>
        </w:rPr>
        <w:t xml:space="preserve"> </w:t>
      </w:r>
      <w:r w:rsidR="001E7ABB" w:rsidRPr="00783349">
        <w:rPr>
          <w:rFonts w:eastAsia="Times New Roman"/>
          <w:color w:val="000000"/>
          <w:sz w:val="24"/>
          <w:lang w:eastAsia="ru-RU"/>
        </w:rPr>
        <w:t>– количество дисков в сервере при условии, что все они одинаковые;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Рабочая станция имитируется двумя обслуживающими аппаратами - дообработки и формирования запросов соответственно. Для них указаны средние значения времени дообработки </w:t>
      </w:r>
      <w:r w:rsidR="00F80748" w:rsidRPr="00F80748">
        <w:rPr>
          <w:rFonts w:eastAsia="Times New Roman"/>
          <w:color w:val="000000"/>
          <w:sz w:val="24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</m:t>
            </m:r>
          </m:sub>
        </m:sSub>
      </m:oMath>
      <w:r w:rsidR="00F80748" w:rsidRPr="00F80748">
        <w:rPr>
          <w:rFonts w:eastAsia="Times New Roman"/>
          <w:color w:val="000000"/>
          <w:sz w:val="24"/>
          <w:lang w:eastAsia="ru-RU"/>
        </w:rPr>
        <w:t>) и формирования запросов 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</m:t>
            </m:r>
          </m:sub>
        </m:sSub>
      </m:oMath>
      <w:r w:rsidR="00F80748" w:rsidRPr="00F80748">
        <w:rPr>
          <w:rFonts w:eastAsia="Times New Roman"/>
          <w:color w:val="000000"/>
          <w:sz w:val="24"/>
          <w:lang w:eastAsia="ru-RU"/>
        </w:rPr>
        <w:t xml:space="preserve">). </w:t>
      </w:r>
      <w:r w:rsidRPr="00783349">
        <w:rPr>
          <w:rFonts w:eastAsia="Times New Roman"/>
          <w:color w:val="000000"/>
          <w:sz w:val="24"/>
          <w:lang w:eastAsia="ru-RU"/>
        </w:rPr>
        <w:t>Число пар ОА соответствует числу моделируемых рабочих станций и равно N.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Канал состоит из очереди канала и обсуживающего аппарата, имитирующего задержку при передачи данных со средним временем передачи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2C64F3" w:rsidRPr="002C64F3">
        <w:rPr>
          <w:rFonts w:eastAsia="Times New Roman"/>
          <w:color w:val="000000"/>
          <w:sz w:val="24"/>
          <w:lang w:eastAsia="ru-RU"/>
        </w:rPr>
        <w:t>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Имитация работы процессоров выполнена в виде одного блока-очереди и C обслуживающих аппаратов с одинаковым средним временем обработки запроса равным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E760F6" w:rsidRPr="00E760F6">
        <w:rPr>
          <w:rFonts w:eastAsia="Times New Roman"/>
          <w:color w:val="000000"/>
          <w:sz w:val="24"/>
          <w:lang w:eastAsia="ru-RU"/>
        </w:rPr>
        <w:t>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Имитация дисковой системы представлена m блоками с собственной очередью и обслуживающим аппаратов в каждом. Вероятность перехода в блок фиксирована и равна Y=1/m. Каждый ОА дисковой системы обладает tдi - средним временем выполнения запроса на диске. 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По вероятности Y выполненный запрос может вернуться на повторное выполнение сразу в очередь к ЦП, иначе - на канальную подсистему и передачу на подсистему рабочей станции.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Помимо указанных параметров при моделировании используются и могут задаваться следующие параметры: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К1 - коэффициент в диапазоне 0,9</w:t>
      </w:r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..</w:t>
      </w:r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0,99995, по умолчанию 0,995;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К2- коэффициент в диапазоне </w:t>
      </w:r>
      <w:r w:rsidR="001A4249" w:rsidRPr="00783349">
        <w:rPr>
          <w:rFonts w:eastAsia="Times New Roman"/>
          <w:color w:val="000000"/>
          <w:sz w:val="24"/>
          <w:lang w:eastAsia="ru-RU"/>
        </w:rPr>
        <w:t>10</w:t>
      </w:r>
      <w:r w:rsidR="001A4249">
        <w:rPr>
          <w:rFonts w:eastAsia="Times New Roman"/>
          <w:color w:val="000000"/>
          <w:sz w:val="24"/>
          <w:lang w:eastAsia="ru-RU"/>
        </w:rPr>
        <w:t xml:space="preserve"> .</w:t>
      </w:r>
      <w:r w:rsidR="001A4249" w:rsidRPr="00783349">
        <w:rPr>
          <w:rFonts w:eastAsia="Times New Roman"/>
          <w:color w:val="000000"/>
          <w:sz w:val="24"/>
          <w:lang w:eastAsia="ru-RU"/>
        </w:rPr>
        <w:t>.</w:t>
      </w:r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100000, по умолчанию 100;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Δ - исходная погрешность в диапазоне </w:t>
      </w:r>
      <w:r w:rsidR="001A4249">
        <w:rPr>
          <w:rFonts w:eastAsia="Times New Roman"/>
          <w:color w:val="000000"/>
          <w:sz w:val="24"/>
          <w:lang w:eastAsia="ru-RU"/>
        </w:rPr>
        <w:t>0,</w:t>
      </w:r>
      <w:r w:rsidR="001A4249" w:rsidRPr="00783349">
        <w:rPr>
          <w:rFonts w:eastAsia="Times New Roman"/>
          <w:color w:val="000000"/>
          <w:sz w:val="24"/>
          <w:lang w:eastAsia="ru-RU"/>
        </w:rPr>
        <w:t>000001</w:t>
      </w:r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="001A4249" w:rsidRPr="00783349">
        <w:rPr>
          <w:rFonts w:eastAsia="Times New Roman"/>
          <w:color w:val="000000"/>
          <w:sz w:val="24"/>
          <w:lang w:eastAsia="ru-RU"/>
        </w:rPr>
        <w:t>..</w:t>
      </w:r>
      <w:r w:rsidRPr="00783349">
        <w:rPr>
          <w:rFonts w:eastAsia="Times New Roman"/>
          <w:color w:val="000000"/>
          <w:sz w:val="24"/>
          <w:lang w:eastAsia="ru-RU"/>
        </w:rPr>
        <w:t xml:space="preserve"> 0,9, по умолчанию 0,05;</w:t>
      </w:r>
    </w:p>
    <w:p w:rsidR="001E7ABB" w:rsidRPr="00783349" w:rsidRDefault="001E7ABB" w:rsidP="005E2654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bCs/>
          <w:color w:val="000000"/>
          <w:sz w:val="24"/>
          <w:lang w:eastAsia="ru-RU"/>
        </w:rPr>
        <w:t>Порядок расчета системы методом фонового потока.</w:t>
      </w:r>
    </w:p>
    <w:p w:rsidR="001E7ABB" w:rsidRPr="005B09C0" w:rsidRDefault="001E7ABB" w:rsidP="005B09C0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Расчет начального фонового потока: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*min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канал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;</m:t>
            </m:r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С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β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цп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;</m:t>
            </m:r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βY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дi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/>
            <w:color w:val="000000"/>
            <w:sz w:val="24"/>
            <w:lang w:eastAsia="ru-RU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N-1</m:t>
            </m:r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N</m:t>
            </m:r>
          </m:den>
        </m:f>
      </m:oMath>
      <w:r w:rsidR="005B09C0" w:rsidRPr="005B09C0">
        <w:rPr>
          <w:rFonts w:eastAsia="Times New Roman"/>
          <w:color w:val="000000"/>
          <w:sz w:val="24"/>
          <w:lang w:eastAsia="ru-RU"/>
        </w:rPr>
        <w:t xml:space="preserve"> </w:t>
      </w:r>
    </w:p>
    <w:p w:rsidR="001E7ABB" w:rsidRPr="004468E2" w:rsidRDefault="001E7ABB" w:rsidP="004468E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lastRenderedPageBreak/>
        <w:t>Определение средних времён пребывания в канале, ЦП и диске: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канал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канал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1-2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ф1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канал</m:t>
                </m:r>
              </m:sub>
            </m:sSub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β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цп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lang w:val="en-US" w:eastAsia="ru-RU"/>
                  </w:rPr>
                  <m:t>β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ф1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lang w:eastAsia="ru-RU"/>
                          </w:rPr>
                          <m:t>цп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C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4"/>
                    <w:lang w:val="en-US" w:eastAsia="ru-RU"/>
                  </w:rPr>
                  <m:t>C</m:t>
                </m:r>
              </m:sup>
            </m:sSup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диск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β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диск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1-βY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ф1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диск</m:t>
                </m:r>
              </m:sub>
            </m:sSub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</w:p>
    <w:p w:rsidR="004468E2" w:rsidRPr="004468E2" w:rsidRDefault="001E7ABB" w:rsidP="004468E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Определение времени цикла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цикла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дооб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форм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канал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цп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диск</m:t>
              </m:r>
            </m:sub>
          </m:sSub>
        </m:oMath>
      </m:oMathPara>
    </w:p>
    <w:p w:rsidR="005B09C0" w:rsidRPr="004468E2" w:rsidRDefault="001E7ABB" w:rsidP="004468E2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4468E2">
        <w:rPr>
          <w:rFonts w:eastAsia="Times New Roman"/>
          <w:color w:val="000000"/>
          <w:sz w:val="24"/>
          <w:lang w:eastAsia="ru-RU"/>
        </w:rPr>
        <w:t>Определение нового значения фонового потока:</w:t>
      </w:r>
    </w:p>
    <w:p w:rsidR="005B09C0" w:rsidRPr="005B09C0" w:rsidRDefault="00A25592" w:rsidP="005B09C0">
      <w:pPr>
        <w:pStyle w:val="af4"/>
        <w:spacing w:after="0"/>
        <w:ind w:left="709"/>
        <w:jc w:val="both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ф2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N-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5B09C0" w:rsidRDefault="001E7ABB" w:rsidP="005B09C0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5B09C0">
        <w:rPr>
          <w:rFonts w:eastAsia="Times New Roman"/>
          <w:color w:val="000000"/>
          <w:sz w:val="24"/>
          <w:lang w:eastAsia="ru-RU"/>
        </w:rPr>
        <w:t>Сравнение первого фонового потока с заново определенным.</w:t>
      </w:r>
      <w:r w:rsidR="00A25592" w:rsidRPr="005B09C0">
        <w:rPr>
          <w:rFonts w:eastAsia="Times New Roman"/>
          <w:color w:val="auto"/>
          <w:sz w:val="24"/>
          <w:lang w:eastAsia="ru-RU"/>
        </w:rPr>
        <w:t xml:space="preserve"> </w:t>
      </w:r>
    </w:p>
    <w:p w:rsidR="00A25592" w:rsidRPr="004244CE" w:rsidRDefault="005B09C0" w:rsidP="004244CE">
      <w:pPr>
        <w:spacing w:after="0"/>
        <w:jc w:val="both"/>
        <w:rPr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auto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ф2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ф2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</m:oMath>
      </m:oMathPara>
    </w:p>
    <w:p w:rsidR="00A25592" w:rsidRDefault="00A25592" w:rsidP="00A25592">
      <w:pPr>
        <w:numPr>
          <w:ilvl w:val="1"/>
          <w:numId w:val="31"/>
        </w:numPr>
        <w:spacing w:after="0" w:line="360" w:lineRule="auto"/>
        <w:textAlignment w:val="baseline"/>
        <w:rPr>
          <w:rFonts w:eastAsia="Times New Roman"/>
          <w:color w:val="auto"/>
          <w:sz w:val="24"/>
          <w:lang w:eastAsia="ru-RU"/>
        </w:rPr>
      </w:pPr>
      <w:r w:rsidRPr="00A25592">
        <w:rPr>
          <w:rFonts w:eastAsia="Times New Roman"/>
          <w:color w:val="auto"/>
          <w:sz w:val="24"/>
          <w:lang w:eastAsia="ru-RU"/>
        </w:rPr>
        <w:t xml:space="preserve"> </w:t>
      </w:r>
      <w:r w:rsidR="001E7ABB" w:rsidRPr="00A25592">
        <w:rPr>
          <w:rFonts w:eastAsia="Times New Roman"/>
          <w:color w:val="000000"/>
          <w:sz w:val="24"/>
          <w:lang w:eastAsia="ru-RU"/>
        </w:rPr>
        <w:t>Если действительно меньше - расчет оставшихся результатов, остановка цикла.</w:t>
      </w:r>
      <w:r w:rsidRPr="00A25592">
        <w:rPr>
          <w:rFonts w:eastAsia="Times New Roman"/>
          <w:color w:val="auto"/>
          <w:sz w:val="24"/>
          <w:lang w:eastAsia="ru-RU"/>
        </w:rPr>
        <w:t xml:space="preserve"> </w:t>
      </w:r>
    </w:p>
    <w:p w:rsidR="001E7ABB" w:rsidRPr="00A25592" w:rsidRDefault="001E7ABB" w:rsidP="00A25592">
      <w:pPr>
        <w:numPr>
          <w:ilvl w:val="1"/>
          <w:numId w:val="31"/>
        </w:numPr>
        <w:spacing w:after="0" w:line="360" w:lineRule="auto"/>
        <w:textAlignment w:val="baseline"/>
        <w:rPr>
          <w:rFonts w:eastAsia="Times New Roman"/>
          <w:color w:val="auto"/>
          <w:sz w:val="24"/>
          <w:lang w:eastAsia="ru-RU"/>
        </w:rPr>
      </w:pPr>
      <w:r w:rsidRPr="00A25592">
        <w:rPr>
          <w:rFonts w:eastAsia="Times New Roman"/>
          <w:color w:val="000000"/>
          <w:sz w:val="24"/>
          <w:lang w:eastAsia="ru-RU"/>
        </w:rPr>
        <w:t xml:space="preserve">Иначе расчет нового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ф2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ф2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5B09C0" w:rsidRPr="005B09C0">
        <w:rPr>
          <w:rFonts w:ascii="Calibri" w:hAnsi="Calibri"/>
          <w:color w:val="auto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ф1</m:t>
            </m:r>
          </m:sub>
        </m:sSub>
      </m:oMath>
      <w:r w:rsidR="005B09C0" w:rsidRPr="005B09C0">
        <w:rPr>
          <w:rFonts w:ascii="Calibri" w:hAnsi="Calibri"/>
          <w:color w:val="auto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ф1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</m:oMath>
      <w:r w:rsidR="005B09C0" w:rsidRPr="005B09C0">
        <w:rPr>
          <w:rFonts w:ascii="Calibri" w:hAnsi="Calibri"/>
          <w:color w:val="auto"/>
          <w:sz w:val="24"/>
          <w:szCs w:val="24"/>
        </w:rPr>
        <w:t xml:space="preserve">. </w:t>
      </w:r>
      <w:r w:rsidRPr="00A25592">
        <w:rPr>
          <w:rFonts w:eastAsia="Times New Roman"/>
          <w:color w:val="000000"/>
          <w:sz w:val="24"/>
          <w:lang w:eastAsia="ru-RU"/>
        </w:rPr>
        <w:t>Возврат к пункту 2.</w:t>
      </w:r>
    </w:p>
    <w:p w:rsidR="001E7ABB" w:rsidRPr="00783349" w:rsidRDefault="001E7ABB" w:rsidP="00A2559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Расчет оставшихся результатов:</w:t>
      </w:r>
    </w:p>
    <w:p w:rsidR="005B09C0" w:rsidRPr="007B7B65" w:rsidRDefault="002961B7" w:rsidP="005B09C0">
      <w:pPr>
        <w:pStyle w:val="af4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реакции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цикла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форм</m:t>
              </m:r>
            </m:sub>
          </m:sSub>
        </m:oMath>
      </m:oMathPara>
    </w:p>
    <w:p w:rsidR="005B09C0" w:rsidRPr="007B7B65" w:rsidRDefault="005B09C0" w:rsidP="005B09C0">
      <w:pPr>
        <w:pStyle w:val="af4"/>
        <w:ind w:left="709"/>
        <w:jc w:val="both"/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color w:val="333333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2961B7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</m:oMath>
      </m:oMathPara>
    </w:p>
    <w:p w:rsidR="005B09C0" w:rsidRPr="007B7B65" w:rsidRDefault="002961B7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загр.раб.ст.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дообр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форм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2961B7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польз.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форм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2961B7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цп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</m:oMath>
      </m:oMathPara>
    </w:p>
    <w:p w:rsidR="005B09C0" w:rsidRPr="007B7B65" w:rsidRDefault="002961B7" w:rsidP="005B09C0">
      <w:pPr>
        <w:pStyle w:val="af4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</m:oMath>
      </m:oMathPara>
    </w:p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Default="001E7ABB" w:rsidP="000726F5">
      <w:pPr>
        <w:spacing w:line="360" w:lineRule="auto"/>
        <w:ind w:left="709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Результаты аналитического моделирования:</w:t>
      </w:r>
    </w:p>
    <w:p w:rsidR="00072337" w:rsidRDefault="00072337" w:rsidP="000726F5">
      <w:pPr>
        <w:spacing w:line="360" w:lineRule="auto"/>
        <w:ind w:left="709"/>
        <w:rPr>
          <w:rFonts w:eastAsia="Times New Roman"/>
          <w:color w:val="000000"/>
          <w:sz w:val="24"/>
          <w:lang w:eastAsia="ru-RU"/>
        </w:rPr>
      </w:pPr>
    </w:p>
    <w:p w:rsidR="00072337" w:rsidRPr="00783349" w:rsidRDefault="00072337" w:rsidP="000726F5">
      <w:pPr>
        <w:spacing w:line="360" w:lineRule="auto"/>
        <w:ind w:left="709"/>
        <w:rPr>
          <w:rFonts w:eastAsia="Times New Roman"/>
          <w:color w:val="auto"/>
          <w:sz w:val="24"/>
          <w:lang w:eastAsia="ru-RU"/>
        </w:rPr>
      </w:pPr>
    </w:p>
    <w:p w:rsidR="001E7ABB" w:rsidRPr="00F529CB" w:rsidRDefault="001560A3" w:rsidP="00F529CB">
      <w:pPr>
        <w:spacing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lastRenderedPageBreak/>
        <w:t>Таблица 29</w:t>
      </w:r>
      <w:r w:rsidR="001E7ABB" w:rsidRPr="00F529CB">
        <w:rPr>
          <w:rFonts w:eastAsia="Times New Roman"/>
          <w:bCs/>
          <w:color w:val="000000"/>
          <w:lang w:eastAsia="ru-RU"/>
        </w:rPr>
        <w:t>. Результаты аналитического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945"/>
        <w:gridCol w:w="945"/>
        <w:gridCol w:w="945"/>
        <w:gridCol w:w="945"/>
        <w:gridCol w:w="945"/>
        <w:gridCol w:w="1055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1E7ABB" w:rsidRPr="00F529CB" w:rsidTr="001E7AB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Исходные данные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рабочих станций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дообработки запроса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формирования запроса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прямом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FD74A7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FD74A7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FD74A7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</w:tr>
      <w:tr w:rsidR="002625CA" w:rsidRPr="00F529CB" w:rsidTr="00DA4C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прямом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FD74A7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FD74A7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FD74A7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623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3075CE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B4B40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623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623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623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обработки запроса на процессоре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дисков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623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B4565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771033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623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623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623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обработки запроса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Вероятность обращения к ЦП после обработки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942324">
              <w:rPr>
                <w:rFonts w:eastAsia="Times New Roman"/>
                <w:color w:val="000000"/>
                <w:lang w:eastAsia="ru-RU"/>
              </w:rPr>
              <w:t>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942324">
              <w:rPr>
                <w:rFonts w:eastAsia="Times New Roman"/>
                <w:color w:val="000000"/>
                <w:lang w:eastAsia="ru-RU"/>
              </w:rPr>
              <w:t>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942324">
              <w:rPr>
                <w:rFonts w:eastAsia="Times New Roman"/>
                <w:color w:val="000000"/>
                <w:lang w:eastAsia="ru-RU"/>
              </w:rPr>
              <w:t>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E7ABB" w:rsidRPr="00F529CB" w:rsidTr="001E7ABB">
        <w:trPr>
          <w:trHeight w:val="37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Результаты моделирования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33C8F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</w:t>
            </w:r>
            <w:r w:rsidR="00525B64">
              <w:rPr>
                <w:rFonts w:eastAsia="Times New Roman"/>
                <w:color w:val="000000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200412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</w:t>
            </w:r>
            <w:r w:rsidR="00200412">
              <w:rPr>
                <w:rFonts w:eastAsia="Times New Roman"/>
                <w:color w:val="000000"/>
                <w:lang w:eastAsia="ru-RU"/>
              </w:rPr>
              <w:t>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  <w:r w:rsidR="00626F47">
              <w:rPr>
                <w:rFonts w:eastAsia="Times New Roman"/>
                <w:color w:val="000000"/>
                <w:lang w:eastAsia="ru-RU"/>
              </w:rPr>
              <w:t>,412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0,241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пользователя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33C8F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</w:t>
            </w:r>
            <w:r w:rsidR="00525B64">
              <w:rPr>
                <w:rFonts w:eastAsia="Times New Roman"/>
                <w:color w:val="000000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0,206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количество работающих ПК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9,215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19,147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20,592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12,035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11,322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12,025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канала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процессора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D3211F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0,515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Средняя загрузка диска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0,888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1,031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цикла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459,606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849,855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F717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249,278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777,221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1455,294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реакции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171,293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259,606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549,855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B58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149,278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577,221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1155,294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Начальная интенсивность фонового потока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9100F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0,034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Конечная интенсивность фонового потока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9100F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E37AA6">
              <w:rPr>
                <w:rFonts w:eastAsia="Times New Roman"/>
                <w:color w:val="000000"/>
                <w:lang w:eastAsia="ru-RU"/>
              </w:rPr>
              <w:t>,051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3608E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0,034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итераций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942324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  <w:r w:rsidR="00200412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AB288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3608E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  <w:r w:rsidR="00B75B18"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</w:tbl>
    <w:p w:rsidR="00037EC9" w:rsidRDefault="00037EC9" w:rsidP="00B232CA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</w:p>
    <w:p w:rsidR="00072337" w:rsidRDefault="00072337" w:rsidP="00B232CA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</w:p>
    <w:p w:rsidR="009824E5" w:rsidRDefault="009824E5" w:rsidP="009824E5">
      <w:pPr>
        <w:pStyle w:val="af3"/>
        <w:numPr>
          <w:ilvl w:val="1"/>
          <w:numId w:val="3"/>
        </w:numPr>
        <w:spacing w:beforeAutospacing="0" w:after="160" w:afterAutospacing="0"/>
        <w:jc w:val="both"/>
        <w:rPr>
          <w:b/>
          <w:color w:val="000000"/>
          <w:lang w:eastAsia="ru-RU"/>
        </w:rPr>
      </w:pPr>
      <w:bookmarkStart w:id="34" w:name="_Toc148001493"/>
      <w:r>
        <w:rPr>
          <w:b/>
          <w:color w:val="000000"/>
          <w:lang w:eastAsia="ru-RU"/>
        </w:rPr>
        <w:lastRenderedPageBreak/>
        <w:t>Имитационное</w:t>
      </w:r>
      <w:r w:rsidRPr="009824E5">
        <w:rPr>
          <w:b/>
          <w:color w:val="000000"/>
          <w:lang w:eastAsia="ru-RU"/>
        </w:rPr>
        <w:t xml:space="preserve"> моделирование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INITIAL       X$STATION_N,25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Кол-во рабочих станций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X$STATION_TD,0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Среднее время дораб. запр. на ПК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INITIAL       X$STATION_TF,100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;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Средн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.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время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формир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.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Запр. на ПК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X$CANAL_T,1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Среднее время перед. через канал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X$SERVER_T,5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Средн. вр. обраб. запр. на проц.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X$DISK_N,1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Количество дисков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X$DISK_T,10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Средн. вр. обраб. запр. на диске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X$PROP,0.01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Вер-ть обращ. запр. к ЦП после д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 xml:space="preserve">    X$SHAPE,1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Форма кривой гамма-распределения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WORKSTATION_D     STORAGE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25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;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Кол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-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во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РС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WORKSTATION_F     STORAGE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25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Также кол-во раб. станций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SERVER  STORAGE      1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;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Кол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-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во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процессоров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DISK_N  FUNCTION     RN1,D2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0.5,1/1,1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;Кол-во д.(последн. цифра)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          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GENERATE     ,,,X$STATION_N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    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WOSF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QUEUE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QSYSTEM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QUEUE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QFORM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ENTER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WORKSTATION_F,1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(Gamma(1,0,X$STATION_TF,X$SHAPE))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WORKSTATION_F,1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DEPART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QFORM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ASSIGN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3,SVR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CAN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QUEUE 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QCANAL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SEIZE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CANAL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lastRenderedPageBreak/>
        <w:t xml:space="preserve">        ADVANCE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(Gamma(1,X$CANAL_T,1,X$SHAPE))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RELEASE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CANAL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DEPART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QCANAL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,P3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SVR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QUEUE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QSERVER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ENTER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SERVER,1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(Gamma(1,X$SERVER_T,1,X$SHAPE))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SERVER,1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DEPART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QSERVER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ASSIGN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5,FN$DISK_N 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QUEUE  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P5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SEIZE  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P5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(Gamma(1,X$DISK_T,1,X$SHAPE))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RELEASE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P5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DEPART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P5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X$PROP,PER,SVR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PER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ASSIGN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3,WOSD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,CAN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WOSD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ENTER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WORKSTATION_D,1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(Gamma(1,X$STATION_TD,1,X$SHAPE))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WORKSTATION_D,1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DEPART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QSYSTEM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,WOSF  </w:t>
      </w:r>
    </w:p>
    <w:p w:rsidR="00B60ABB" w:rsidRPr="00076E8F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</w:t>
      </w:r>
      <w:r w:rsidRPr="00076E8F">
        <w:rPr>
          <w:rFonts w:eastAsia="Times New Roman"/>
          <w:color w:val="000000"/>
          <w:sz w:val="24"/>
          <w:szCs w:val="24"/>
          <w:lang w:val="en-US" w:eastAsia="ru-RU"/>
        </w:rPr>
        <w:t xml:space="preserve">GENERATE   </w:t>
      </w:r>
      <w:r w:rsidRPr="00076E8F">
        <w:rPr>
          <w:rFonts w:eastAsia="Times New Roman"/>
          <w:color w:val="000000"/>
          <w:sz w:val="24"/>
          <w:szCs w:val="24"/>
          <w:lang w:val="en-US" w:eastAsia="ru-RU"/>
        </w:rPr>
        <w:tab/>
        <w:t>100000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076E8F">
        <w:rPr>
          <w:rFonts w:eastAsia="Times New Roman"/>
          <w:color w:val="000000"/>
          <w:sz w:val="24"/>
          <w:szCs w:val="24"/>
          <w:lang w:val="en-US" w:eastAsia="ru-RU"/>
        </w:rPr>
        <w:t xml:space="preserve">       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TERMINATE 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 xml:space="preserve">1 </w:t>
      </w:r>
    </w:p>
    <w:p w:rsid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        START 1</w:t>
      </w:r>
    </w:p>
    <w:p w:rsidR="00072337" w:rsidRDefault="00072337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AC577B" w:rsidRPr="00AC577B" w:rsidRDefault="00AC577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AC577B">
        <w:rPr>
          <w:rFonts w:eastAsia="Times New Roman"/>
          <w:color w:val="000000"/>
          <w:sz w:val="24"/>
          <w:szCs w:val="24"/>
          <w:lang w:eastAsia="ru-RU"/>
        </w:rPr>
        <w:lastRenderedPageBreak/>
        <w:t>Результаты имитационного моделирования:</w:t>
      </w:r>
    </w:p>
    <w:p w:rsidR="00AC577B" w:rsidRPr="00650B14" w:rsidRDefault="00AC577B" w:rsidP="00AC577B">
      <w:pPr>
        <w:spacing w:line="240" w:lineRule="auto"/>
        <w:rPr>
          <w:rFonts w:eastAsia="Times New Roman"/>
          <w:color w:val="auto"/>
          <w:szCs w:val="24"/>
          <w:lang w:eastAsia="ru-RU"/>
        </w:rPr>
      </w:pPr>
      <w:r w:rsidRPr="00650B14">
        <w:rPr>
          <w:rFonts w:eastAsia="Times New Roman"/>
          <w:bCs/>
          <w:color w:val="000000"/>
          <w:szCs w:val="24"/>
          <w:lang w:eastAsia="ru-RU"/>
        </w:rPr>
        <w:t>Таблица 14. Результаты имитационного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945"/>
        <w:gridCol w:w="945"/>
        <w:gridCol w:w="945"/>
        <w:gridCol w:w="945"/>
        <w:gridCol w:w="945"/>
        <w:gridCol w:w="1055"/>
      </w:tblGrid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AC577B" w:rsidRPr="00AC577B" w:rsidTr="00AC577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Исходные данные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рабочих станций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дообработки запроса на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формирования запроса на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прямом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5B33C4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5B33C4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5B33C4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обратном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B33C4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B33C4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B33C4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C352D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60955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C352D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C352D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C352D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обработки запроса на процессоре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дисков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C352D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0937CA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C352D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C352D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C352D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обработки запроса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Вероятность обращения к ЦП после обработки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C76681">
              <w:rPr>
                <w:rFonts w:eastAsia="Times New Roman"/>
                <w:color w:val="000000"/>
                <w:lang w:eastAsia="ru-RU"/>
              </w:rPr>
              <w:t>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,</w:t>
            </w:r>
            <w:r w:rsidR="00C76681">
              <w:rPr>
                <w:rFonts w:eastAsia="Times New Roman"/>
                <w:color w:val="000000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C76681">
              <w:rPr>
                <w:rFonts w:eastAsia="Times New Roman"/>
                <w:color w:val="000000"/>
                <w:lang w:eastAsia="ru-RU"/>
              </w:rPr>
              <w:t>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AC577B" w:rsidRPr="00AC577B" w:rsidTr="00AC577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Результаты моделирования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B33C8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0.3</w:t>
            </w:r>
            <w:r w:rsidR="002B1ABB">
              <w:rPr>
                <w:rFonts w:eastAsia="Times New Roman"/>
                <w:color w:val="000000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6565E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</w:t>
            </w:r>
            <w:r w:rsidR="000A2064">
              <w:rPr>
                <w:rFonts w:eastAsia="Times New Roman"/>
                <w:color w:val="000000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07BC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431E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E672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0,197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канала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B33C8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0.3</w:t>
            </w:r>
            <w:r w:rsidR="002B1ABB">
              <w:rPr>
                <w:rFonts w:eastAsia="Times New Roman"/>
                <w:color w:val="000000"/>
                <w:lang w:eastAsia="ru-RU"/>
              </w:rPr>
              <w:t>6</w:t>
            </w:r>
            <w:r w:rsidR="00056D35" w:rsidRPr="00056D35">
              <w:rPr>
                <w:rFonts w:eastAsia="Times New Roman"/>
                <w:color w:val="000000"/>
                <w:lang w:eastAsia="ru-RU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0A206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F97B7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431E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7B4FF1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0,066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процессора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B1A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0A206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F97B7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431E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691125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0,523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Средняя загрузка диска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B1A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A1649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FB0050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431E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B3170D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870F2D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цикла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B1A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277.23</w:t>
            </w:r>
            <w:r w:rsidR="007D546B" w:rsidRPr="007D546B">
              <w:rPr>
                <w:rFonts w:eastAsia="Times New Roman"/>
                <w:color w:val="000000"/>
                <w:lang w:eastAsia="ru-RU"/>
              </w:rPr>
              <w:t xml:space="preserve">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69171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440,141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FB0050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806,452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157096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274,213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832,986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A5A7D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1528,585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реакции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B1A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160.231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69171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244,177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937E5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498,83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157096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161,504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593,29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A5A7D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1150,384</w:t>
            </w:r>
          </w:p>
        </w:tc>
      </w:tr>
    </w:tbl>
    <w:p w:rsidR="00AC577B" w:rsidRPr="009824E5" w:rsidRDefault="00AC577B" w:rsidP="009824E5">
      <w:pPr>
        <w:pStyle w:val="af3"/>
        <w:spacing w:beforeAutospacing="0" w:after="160" w:afterAutospacing="0"/>
        <w:ind w:firstLine="567"/>
        <w:jc w:val="both"/>
        <w:rPr>
          <w:color w:val="000000"/>
          <w:lang w:eastAsia="ru-RU"/>
        </w:rPr>
      </w:pP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Сравнительный анализ результатов моделирования</w:t>
      </w:r>
      <w:bookmarkEnd w:id="34"/>
      <w:r>
        <w:rPr>
          <w:rFonts w:eastAsia="Calibri"/>
          <w:lang w:eastAsia="en-US"/>
        </w:rPr>
        <w:t xml:space="preserve"> </w:t>
      </w:r>
    </w:p>
    <w:p w:rsidR="00072337" w:rsidRDefault="003C0844" w:rsidP="002B4036">
      <w:pPr>
        <w:spacing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3C0844">
        <w:rPr>
          <w:rFonts w:eastAsia="Times New Roman"/>
          <w:color w:val="000000"/>
          <w:sz w:val="24"/>
          <w:szCs w:val="24"/>
          <w:lang w:eastAsia="ru-RU"/>
        </w:rPr>
        <w:t xml:space="preserve">Проведем сравнение результатов аналитического и имитационного моделирования по семи параметрам: загрузка рабочей станции, загрузка пользователя, загрузка канала, загрузка процессора, средняя загрузка дисков, среднее время цикла и среднее время реакции системы на запрос пользователя. </w:t>
      </w:r>
    </w:p>
    <w:p w:rsidR="00072337" w:rsidRDefault="00072337" w:rsidP="002B4036">
      <w:pPr>
        <w:spacing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</w:p>
    <w:p w:rsidR="00072337" w:rsidRDefault="00072337" w:rsidP="002B4036">
      <w:pPr>
        <w:spacing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</w:p>
    <w:p w:rsidR="00072337" w:rsidRPr="00072337" w:rsidRDefault="003C0844" w:rsidP="00072337">
      <w:pPr>
        <w:spacing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3C0844">
        <w:rPr>
          <w:rFonts w:eastAsia="Times New Roman"/>
          <w:color w:val="000000"/>
          <w:sz w:val="24"/>
          <w:szCs w:val="24"/>
          <w:lang w:eastAsia="ru-RU"/>
        </w:rPr>
        <w:lastRenderedPageBreak/>
        <w:t>Сравнительная таблица:</w:t>
      </w:r>
    </w:p>
    <w:p w:rsidR="003C0844" w:rsidRPr="003C0844" w:rsidRDefault="003C0844" w:rsidP="003C0844">
      <w:pPr>
        <w:spacing w:line="240" w:lineRule="auto"/>
        <w:rPr>
          <w:rFonts w:eastAsia="Times New Roman"/>
          <w:color w:val="auto"/>
          <w:szCs w:val="24"/>
          <w:lang w:eastAsia="ru-RU"/>
        </w:rPr>
      </w:pPr>
      <w:r w:rsidRPr="003C0844">
        <w:rPr>
          <w:rFonts w:eastAsia="Times New Roman"/>
          <w:bCs/>
          <w:color w:val="000000"/>
          <w:szCs w:val="24"/>
          <w:lang w:eastAsia="ru-RU"/>
        </w:rPr>
        <w:t>Таблица 15. Сравнительная таблица результатов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945"/>
        <w:gridCol w:w="945"/>
        <w:gridCol w:w="945"/>
        <w:gridCol w:w="945"/>
        <w:gridCol w:w="945"/>
        <w:gridCol w:w="1055"/>
      </w:tblGrid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3C0844" w:rsidRPr="003C0844" w:rsidTr="004E1BE2">
        <w:trPr>
          <w:trHeight w:val="617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Загрузка рабочей станции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0,241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</w:t>
            </w:r>
            <w:r w:rsidR="006E77A2">
              <w:rPr>
                <w:rFonts w:eastAsia="Times New Roman"/>
                <w:color w:val="000000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0,197</w:t>
            </w:r>
          </w:p>
        </w:tc>
      </w:tr>
      <w:tr w:rsidR="003C0844" w:rsidRPr="003C0844" w:rsidTr="004E1BE2">
        <w:trPr>
          <w:trHeight w:val="62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Загрузка процессора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0,515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0,523</w:t>
            </w:r>
          </w:p>
        </w:tc>
      </w:tr>
      <w:tr w:rsidR="003C0844" w:rsidRPr="003C0844" w:rsidTr="004E1BE2">
        <w:trPr>
          <w:trHeight w:val="64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Средняя загрузка диска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0,888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1,031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</w:tr>
      <w:tr w:rsidR="003C0844" w:rsidRPr="003C0844" w:rsidTr="004E1BE2">
        <w:trPr>
          <w:trHeight w:val="69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Среднее время цикла системы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459,606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849,855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249,278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777,221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1455,294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277,23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440,141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806,452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274,213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832,986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1528,585</w:t>
            </w:r>
          </w:p>
        </w:tc>
      </w:tr>
      <w:tr w:rsidR="003C0844" w:rsidRPr="003C0844" w:rsidTr="004E1BE2">
        <w:trPr>
          <w:trHeight w:val="716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Среднее время реакции системы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  <w:r w:rsidR="003C0844" w:rsidRPr="003C0844">
              <w:rPr>
                <w:rFonts w:eastAsia="Times New Roman"/>
                <w:color w:val="000000"/>
                <w:lang w:eastAsia="ru-RU"/>
              </w:rPr>
              <w:t>7</w:t>
            </w:r>
            <w:r>
              <w:rPr>
                <w:rFonts w:eastAsia="Times New Roman"/>
                <w:color w:val="000000"/>
                <w:lang w:eastAsia="ru-RU"/>
              </w:rPr>
              <w:t>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259,606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549,85</w:t>
            </w:r>
            <w:r w:rsidR="003C0844" w:rsidRPr="003C084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149,278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577,221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1155,294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160,231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244,177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498,83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161,504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593,29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1150,38</w:t>
            </w:r>
            <w:r w:rsidR="003C0844" w:rsidRPr="003C0844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</w:tbl>
    <w:p w:rsidR="003C0844" w:rsidRPr="003C0844" w:rsidRDefault="003C0844" w:rsidP="003C0844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3848A3" w:rsidRPr="003848A3" w:rsidRDefault="003848A3" w:rsidP="003848A3">
      <w:pPr>
        <w:ind w:firstLine="567"/>
        <w:jc w:val="both"/>
        <w:rPr>
          <w:rFonts w:eastAsia="Times New Roman"/>
          <w:sz w:val="24"/>
          <w:szCs w:val="24"/>
          <w:lang w:eastAsia="zh-CN" w:bidi="hi-IN"/>
        </w:rPr>
      </w:pPr>
      <w:bookmarkStart w:id="35" w:name="_Toc148001494"/>
      <w:r w:rsidRPr="003848A3">
        <w:rPr>
          <w:rFonts w:eastAsia="Times New Roman"/>
          <w:sz w:val="24"/>
          <w:szCs w:val="24"/>
          <w:lang w:eastAsia="zh-CN" w:bidi="hi-IN"/>
        </w:rPr>
        <w:t>Сравнительный анализ результатов моделирования показал, что имеем различие между результатами не более 10 %. Полученный результат является приемлемым для инженерных расчетов. Расхождение между полученными результатами можно объяснить наличием следующих факторов:</w:t>
      </w:r>
    </w:p>
    <w:p w:rsidR="003848A3" w:rsidRPr="003848A3" w:rsidRDefault="003848A3" w:rsidP="003848A3">
      <w:pPr>
        <w:ind w:firstLine="567"/>
        <w:jc w:val="both"/>
        <w:rPr>
          <w:rFonts w:eastAsia="Times New Roman"/>
          <w:sz w:val="24"/>
          <w:szCs w:val="24"/>
          <w:lang w:eastAsia="zh-CN" w:bidi="hi-IN"/>
        </w:rPr>
      </w:pPr>
      <w:r w:rsidRPr="003848A3">
        <w:rPr>
          <w:rFonts w:eastAsia="Times New Roman"/>
          <w:sz w:val="24"/>
          <w:szCs w:val="24"/>
          <w:lang w:eastAsia="zh-CN" w:bidi="hi-IN"/>
        </w:rPr>
        <w:t>- в ходе аналитического моделирования методом фонового потока использовался приближённый итерационный алгоритм нахождения значений выходных характеристик рассматриваемой системы.</w:t>
      </w:r>
    </w:p>
    <w:p w:rsidR="003848A3" w:rsidRPr="003848A3" w:rsidRDefault="003848A3" w:rsidP="003848A3">
      <w:pPr>
        <w:ind w:firstLine="567"/>
        <w:jc w:val="both"/>
        <w:rPr>
          <w:rFonts w:eastAsia="Times New Roman"/>
          <w:sz w:val="24"/>
          <w:szCs w:val="24"/>
          <w:lang w:eastAsia="zh-CN" w:bidi="hi-IN"/>
        </w:rPr>
      </w:pPr>
      <w:r w:rsidRPr="003848A3">
        <w:rPr>
          <w:rFonts w:eastAsia="Times New Roman"/>
          <w:sz w:val="24"/>
          <w:szCs w:val="24"/>
          <w:lang w:eastAsia="zh-CN" w:bidi="hi-IN"/>
        </w:rPr>
        <w:t>- в ходе имитационного моделировании на языке GPSS моделирование системы проводилось с ограничением по времени, а также искусственно задавалась форма кривой гамма распределения.</w:t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Выводы</w:t>
      </w:r>
      <w:bookmarkEnd w:id="35"/>
    </w:p>
    <w:p w:rsidR="00756EEC" w:rsidRDefault="00AE2505">
      <w:pPr>
        <w:pStyle w:val="af4"/>
        <w:ind w:left="0" w:firstLine="567"/>
        <w:jc w:val="both"/>
        <w:rPr>
          <w:sz w:val="24"/>
        </w:rPr>
      </w:pPr>
      <w:r>
        <w:rPr>
          <w:sz w:val="24"/>
        </w:rPr>
        <w:t>В данной курсовой работе было разработано проектное решение на построение распределенной АСОИиУ фирмы. Были получены следующие результаты: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lastRenderedPageBreak/>
        <w:t xml:space="preserve">Выбрана структура сетей для </w:t>
      </w:r>
      <w:r w:rsidR="00B67287">
        <w:rPr>
          <w:color w:val="000000"/>
          <w:sz w:val="24"/>
          <w:szCs w:val="20"/>
          <w:shd w:val="clear" w:color="auto" w:fill="F9F9F9"/>
        </w:rPr>
        <w:t xml:space="preserve">офиса </w:t>
      </w:r>
      <w:r>
        <w:rPr>
          <w:color w:val="000000"/>
          <w:sz w:val="24"/>
          <w:szCs w:val="20"/>
          <w:shd w:val="clear" w:color="auto" w:fill="F9F9F9"/>
        </w:rPr>
        <w:t>в соответствии с заданными параметрами;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Построена блок-схе</w:t>
      </w:r>
      <w:r w:rsidR="00B67287">
        <w:rPr>
          <w:color w:val="000000"/>
          <w:sz w:val="24"/>
          <w:szCs w:val="20"/>
          <w:shd w:val="clear" w:color="auto" w:fill="F9F9F9"/>
        </w:rPr>
        <w:t>ма сети и структурные схемы ЛВС</w:t>
      </w:r>
      <w:r w:rsidR="00B67287" w:rsidRPr="00B67287">
        <w:rPr>
          <w:color w:val="000000"/>
          <w:sz w:val="24"/>
          <w:szCs w:val="20"/>
          <w:shd w:val="clear" w:color="auto" w:fill="F9F9F9"/>
        </w:rPr>
        <w:t>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Описаны правила построения сет</w:t>
      </w:r>
      <w:r w:rsidR="00B67287">
        <w:rPr>
          <w:color w:val="000000"/>
          <w:sz w:val="24"/>
          <w:szCs w:val="20"/>
          <w:shd w:val="clear" w:color="auto" w:fill="F9F9F9"/>
        </w:rPr>
        <w:t>и</w:t>
      </w:r>
      <w:r>
        <w:rPr>
          <w:color w:val="000000"/>
          <w:sz w:val="24"/>
          <w:szCs w:val="20"/>
          <w:shd w:val="clear" w:color="auto" w:fill="F9F9F9"/>
        </w:rPr>
        <w:t xml:space="preserve"> фирмы;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Для удаленной связи офисов был выбран наиболее подходящий тип маршрутизатора под выбранные задачи;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Произведено сравнение оборудования </w:t>
      </w:r>
      <w:r w:rsidR="00A713E3">
        <w:rPr>
          <w:color w:val="000000"/>
          <w:sz w:val="24"/>
          <w:szCs w:val="20"/>
          <w:shd w:val="clear" w:color="auto" w:fill="F9F9F9"/>
        </w:rPr>
        <w:t>нескольких</w:t>
      </w:r>
      <w:r>
        <w:rPr>
          <w:color w:val="000000"/>
          <w:sz w:val="24"/>
          <w:szCs w:val="20"/>
          <w:shd w:val="clear" w:color="auto" w:fill="F9F9F9"/>
        </w:rPr>
        <w:t xml:space="preserve"> производителей и выбран </w:t>
      </w:r>
      <w:r w:rsidR="00A713E3">
        <w:rPr>
          <w:color w:val="000000"/>
          <w:sz w:val="24"/>
          <w:szCs w:val="20"/>
          <w:shd w:val="clear" w:color="auto" w:fill="F9F9F9"/>
        </w:rPr>
        <w:t xml:space="preserve">наиболее </w:t>
      </w:r>
      <w:r>
        <w:rPr>
          <w:color w:val="000000"/>
          <w:sz w:val="24"/>
          <w:szCs w:val="20"/>
          <w:shd w:val="clear" w:color="auto" w:fill="F9F9F9"/>
        </w:rPr>
        <w:t>оптимальный вариант;</w:t>
      </w:r>
    </w:p>
    <w:p w:rsidR="00756EEC" w:rsidRDefault="00240932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Рассчитаны </w:t>
      </w:r>
      <w:r w:rsidR="00AE2505">
        <w:rPr>
          <w:color w:val="000000"/>
          <w:sz w:val="24"/>
          <w:szCs w:val="20"/>
          <w:shd w:val="clear" w:color="auto" w:fill="F9F9F9"/>
        </w:rPr>
        <w:t>характеристики удаленной связи;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Рассчитано оптимальное количество ремонтников при </w:t>
      </w:r>
      <w:r w:rsidR="00240932">
        <w:rPr>
          <w:color w:val="000000"/>
          <w:sz w:val="24"/>
          <w:szCs w:val="20"/>
          <w:shd w:val="clear" w:color="auto" w:fill="F9F9F9"/>
        </w:rPr>
        <w:t>указанных</w:t>
      </w:r>
      <w:r>
        <w:rPr>
          <w:color w:val="000000"/>
          <w:sz w:val="24"/>
          <w:szCs w:val="20"/>
          <w:shd w:val="clear" w:color="auto" w:fill="F9F9F9"/>
        </w:rPr>
        <w:t xml:space="preserve"> начальных условиях;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Выполнено аналитическое и имитационное моделирование ЛВС;</w:t>
      </w:r>
    </w:p>
    <w:p w:rsidR="00756EEC" w:rsidRPr="00C24D2D" w:rsidRDefault="00240932" w:rsidP="00C24D2D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Проведено с</w:t>
      </w:r>
      <w:r w:rsidR="00AE2505">
        <w:rPr>
          <w:color w:val="000000"/>
          <w:sz w:val="24"/>
          <w:szCs w:val="20"/>
          <w:shd w:val="clear" w:color="auto" w:fill="F9F9F9"/>
        </w:rPr>
        <w:t xml:space="preserve">равнение результатов аналитического </w:t>
      </w:r>
      <w:r>
        <w:rPr>
          <w:color w:val="000000"/>
          <w:sz w:val="24"/>
          <w:szCs w:val="20"/>
          <w:shd w:val="clear" w:color="auto" w:fill="F9F9F9"/>
        </w:rPr>
        <w:t>и имитационного моделирования, приведены вероятные</w:t>
      </w:r>
      <w:r w:rsidR="00AE2505">
        <w:rPr>
          <w:color w:val="000000"/>
          <w:sz w:val="24"/>
          <w:szCs w:val="20"/>
          <w:shd w:val="clear" w:color="auto" w:fill="F9F9F9"/>
        </w:rPr>
        <w:t xml:space="preserve"> причин</w:t>
      </w:r>
      <w:r>
        <w:rPr>
          <w:color w:val="000000"/>
          <w:sz w:val="24"/>
          <w:szCs w:val="20"/>
          <w:shd w:val="clear" w:color="auto" w:fill="F9F9F9"/>
        </w:rPr>
        <w:t>ы</w:t>
      </w:r>
      <w:r w:rsidR="00AE2505">
        <w:rPr>
          <w:color w:val="000000"/>
          <w:sz w:val="24"/>
          <w:szCs w:val="20"/>
          <w:shd w:val="clear" w:color="auto" w:fill="F9F9F9"/>
        </w:rPr>
        <w:t xml:space="preserve"> </w:t>
      </w:r>
      <w:r>
        <w:rPr>
          <w:color w:val="000000"/>
          <w:sz w:val="24"/>
          <w:szCs w:val="20"/>
          <w:shd w:val="clear" w:color="auto" w:fill="F9F9F9"/>
        </w:rPr>
        <w:t>незначительного расхождения результатов.</w:t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36" w:name="_Toc461973903"/>
      <w:bookmarkStart w:id="37" w:name="_Toc148001495"/>
      <w:bookmarkEnd w:id="36"/>
      <w:r>
        <w:rPr>
          <w:rFonts w:eastAsia="Calibri"/>
          <w:lang w:eastAsia="en-US"/>
        </w:rPr>
        <w:t>Литература</w:t>
      </w:r>
      <w:bookmarkEnd w:id="37"/>
    </w:p>
    <w:p w:rsidR="00756EEC" w:rsidRDefault="00AE2505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Постников В.М. «</w:t>
      </w:r>
      <w:r w:rsidR="009126F0">
        <w:rPr>
          <w:color w:val="000000"/>
          <w:sz w:val="24"/>
          <w:szCs w:val="20"/>
          <w:shd w:val="clear" w:color="auto" w:fill="F9F9F9"/>
        </w:rPr>
        <w:t>Методические указания</w:t>
      </w:r>
      <w:r>
        <w:rPr>
          <w:color w:val="000000"/>
          <w:sz w:val="24"/>
          <w:szCs w:val="20"/>
          <w:shd w:val="clear" w:color="auto" w:fill="F9F9F9"/>
        </w:rPr>
        <w:t xml:space="preserve"> к курсовой работе по дисциплине «</w:t>
      </w:r>
      <w:r>
        <w:rPr>
          <w:sz w:val="24"/>
          <w:szCs w:val="32"/>
        </w:rPr>
        <w:t>Аналитические модели автоматизированных систем обработки информации и управления</w:t>
      </w:r>
      <w:r>
        <w:rPr>
          <w:color w:val="000000"/>
          <w:sz w:val="24"/>
          <w:szCs w:val="20"/>
          <w:shd w:val="clear" w:color="auto" w:fill="F9F9F9"/>
        </w:rPr>
        <w:t>».</w:t>
      </w:r>
    </w:p>
    <w:p w:rsidR="00756EEC" w:rsidRDefault="006843AC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Конспект лекций по дисциплине</w:t>
      </w:r>
      <w:r w:rsidR="00AE2505">
        <w:rPr>
          <w:color w:val="000000"/>
          <w:sz w:val="24"/>
          <w:szCs w:val="20"/>
          <w:shd w:val="clear" w:color="auto" w:fill="F9F9F9"/>
        </w:rPr>
        <w:t xml:space="preserve"> «</w:t>
      </w:r>
      <w:r w:rsidR="00AE2505">
        <w:rPr>
          <w:sz w:val="24"/>
          <w:szCs w:val="32"/>
        </w:rPr>
        <w:t>Аналитические модели автоматизированных систем обработки информации и управления</w:t>
      </w:r>
      <w:r w:rsidR="00AE2505">
        <w:rPr>
          <w:color w:val="000000"/>
          <w:sz w:val="24"/>
          <w:szCs w:val="20"/>
          <w:shd w:val="clear" w:color="auto" w:fill="F9F9F9"/>
        </w:rPr>
        <w:t>».</w:t>
      </w:r>
    </w:p>
    <w:p w:rsidR="00756EEC" w:rsidRDefault="00AE2505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Э. Таненбаум, Д. Уэзеролл "Компьютерные сети" 5-е изд.</w:t>
      </w:r>
    </w:p>
    <w:p w:rsidR="00756EEC" w:rsidRPr="006843AC" w:rsidRDefault="00AE2505" w:rsidP="00117FAF">
      <w:pPr>
        <w:numPr>
          <w:ilvl w:val="0"/>
          <w:numId w:val="7"/>
        </w:numPr>
      </w:pPr>
      <w:r w:rsidRPr="006843AC">
        <w:rPr>
          <w:color w:val="000000"/>
          <w:sz w:val="24"/>
          <w:szCs w:val="20"/>
          <w:shd w:val="clear" w:color="auto" w:fill="F9F9F9"/>
        </w:rPr>
        <w:t>А. Робачевский "Интернет изнутри. Экосистема глобальной сети"</w:t>
      </w:r>
    </w:p>
    <w:p w:rsidR="006843AC" w:rsidRPr="006843AC" w:rsidRDefault="006843AC" w:rsidP="00117FAF">
      <w:pPr>
        <w:numPr>
          <w:ilvl w:val="0"/>
          <w:numId w:val="7"/>
        </w:numPr>
        <w:rPr>
          <w:sz w:val="24"/>
          <w:szCs w:val="24"/>
        </w:rPr>
      </w:pPr>
      <w:r>
        <w:t>Б</w:t>
      </w:r>
      <w:r w:rsidRPr="006843AC">
        <w:rPr>
          <w:sz w:val="24"/>
          <w:szCs w:val="24"/>
        </w:rPr>
        <w:t xml:space="preserve">. Прасолов </w:t>
      </w:r>
      <w:r w:rsidRPr="006843AC">
        <w:rPr>
          <w:color w:val="000000"/>
          <w:sz w:val="24"/>
          <w:szCs w:val="24"/>
          <w:shd w:val="clear" w:color="auto" w:fill="F9F9F9"/>
        </w:rPr>
        <w:t>"Элементы теории массового обслуживания и ее применения"</w:t>
      </w:r>
    </w:p>
    <w:p w:rsidR="00756EEC" w:rsidRDefault="00756EEC">
      <w:pPr>
        <w:pStyle w:val="af4"/>
        <w:ind w:left="0" w:firstLine="567"/>
        <w:jc w:val="both"/>
      </w:pPr>
    </w:p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sectPr w:rsidR="00756EEC">
      <w:footerReference w:type="default" r:id="rId3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1B7" w:rsidRDefault="002961B7">
      <w:pPr>
        <w:spacing w:after="0" w:line="240" w:lineRule="auto"/>
      </w:pPr>
      <w:r>
        <w:separator/>
      </w:r>
    </w:p>
  </w:endnote>
  <w:endnote w:type="continuationSeparator" w:id="0">
    <w:p w:rsidR="002961B7" w:rsidRDefault="0029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rSymbol">
    <w:altName w:val="MS Gothic"/>
    <w:charset w:val="80"/>
    <w:family w:val="auto"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CB3" w:rsidRDefault="00DA4CB3">
    <w:pPr>
      <w:pStyle w:val="af9"/>
      <w:jc w:val="center"/>
    </w:pPr>
    <w:r>
      <w:fldChar w:fldCharType="begin"/>
    </w:r>
    <w:r>
      <w:instrText>PAGE</w:instrText>
    </w:r>
    <w:r>
      <w:fldChar w:fldCharType="separate"/>
    </w:r>
    <w:r w:rsidR="00087AE9">
      <w:rPr>
        <w:noProof/>
      </w:rPr>
      <w:t>35</w:t>
    </w:r>
    <w:r>
      <w:fldChar w:fldCharType="end"/>
    </w:r>
  </w:p>
  <w:p w:rsidR="00DA4CB3" w:rsidRDefault="00DA4CB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1B7" w:rsidRDefault="002961B7">
      <w:pPr>
        <w:spacing w:after="0" w:line="240" w:lineRule="auto"/>
      </w:pPr>
      <w:r>
        <w:separator/>
      </w:r>
    </w:p>
  </w:footnote>
  <w:footnote w:type="continuationSeparator" w:id="0">
    <w:p w:rsidR="002961B7" w:rsidRDefault="00296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7DA"/>
    <w:multiLevelType w:val="multilevel"/>
    <w:tmpl w:val="8410F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2341"/>
    <w:multiLevelType w:val="multilevel"/>
    <w:tmpl w:val="49EE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834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695149"/>
    <w:multiLevelType w:val="hybridMultilevel"/>
    <w:tmpl w:val="57085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470D"/>
    <w:multiLevelType w:val="multilevel"/>
    <w:tmpl w:val="179AF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pStyle w:val="2"/>
      <w:lvlText w:val="%1.%2."/>
      <w:lvlJc w:val="left"/>
      <w:pPr>
        <w:ind w:left="624" w:hanging="624"/>
      </w:pPr>
    </w:lvl>
    <w:lvl w:ilvl="2">
      <w:start w:val="1"/>
      <w:numFmt w:val="decimal"/>
      <w:pStyle w:val="3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F209A3"/>
    <w:multiLevelType w:val="multilevel"/>
    <w:tmpl w:val="CA301F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90380"/>
    <w:multiLevelType w:val="multilevel"/>
    <w:tmpl w:val="07F23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20A4A"/>
    <w:multiLevelType w:val="multilevel"/>
    <w:tmpl w:val="CBE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75BAD"/>
    <w:multiLevelType w:val="multilevel"/>
    <w:tmpl w:val="8AC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300C8"/>
    <w:multiLevelType w:val="hybridMultilevel"/>
    <w:tmpl w:val="654225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784D24"/>
    <w:multiLevelType w:val="multilevel"/>
    <w:tmpl w:val="2DB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5720B"/>
    <w:multiLevelType w:val="hybridMultilevel"/>
    <w:tmpl w:val="8270A7A2"/>
    <w:lvl w:ilvl="0" w:tplc="93DE24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C5A6F29"/>
    <w:multiLevelType w:val="multilevel"/>
    <w:tmpl w:val="9B5CC7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61DD5"/>
    <w:multiLevelType w:val="multilevel"/>
    <w:tmpl w:val="4A96D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E0384"/>
    <w:multiLevelType w:val="hybridMultilevel"/>
    <w:tmpl w:val="16FAC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E3C1F"/>
    <w:multiLevelType w:val="multilevel"/>
    <w:tmpl w:val="58145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43C1AA6"/>
    <w:multiLevelType w:val="multilevel"/>
    <w:tmpl w:val="FC1C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129D0"/>
    <w:multiLevelType w:val="multilevel"/>
    <w:tmpl w:val="7338A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34638D"/>
    <w:multiLevelType w:val="multilevel"/>
    <w:tmpl w:val="DBBA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148B9"/>
    <w:multiLevelType w:val="multilevel"/>
    <w:tmpl w:val="368051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76F05"/>
    <w:multiLevelType w:val="multilevel"/>
    <w:tmpl w:val="D886217C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6EDD69FC"/>
    <w:multiLevelType w:val="multilevel"/>
    <w:tmpl w:val="8CD4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770513"/>
    <w:multiLevelType w:val="multilevel"/>
    <w:tmpl w:val="9FC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567387"/>
    <w:multiLevelType w:val="multilevel"/>
    <w:tmpl w:val="B7A00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235C1"/>
    <w:multiLevelType w:val="multilevel"/>
    <w:tmpl w:val="F8FA0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2A32BE"/>
    <w:multiLevelType w:val="hybridMultilevel"/>
    <w:tmpl w:val="E0B8B0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4F0737A"/>
    <w:multiLevelType w:val="multilevel"/>
    <w:tmpl w:val="AEF8D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705BFA"/>
    <w:multiLevelType w:val="hybridMultilevel"/>
    <w:tmpl w:val="79B81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369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5E6560"/>
    <w:multiLevelType w:val="multilevel"/>
    <w:tmpl w:val="A3BAB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5"/>
  </w:num>
  <w:num w:numId="3">
    <w:abstractNumId w:val="21"/>
  </w:num>
  <w:num w:numId="4">
    <w:abstractNumId w:val="30"/>
  </w:num>
  <w:num w:numId="5">
    <w:abstractNumId w:val="16"/>
  </w:num>
  <w:num w:numId="6">
    <w:abstractNumId w:val="2"/>
  </w:num>
  <w:num w:numId="7">
    <w:abstractNumId w:val="29"/>
  </w:num>
  <w:num w:numId="8">
    <w:abstractNumId w:val="26"/>
  </w:num>
  <w:num w:numId="9">
    <w:abstractNumId w:val="12"/>
  </w:num>
  <w:num w:numId="10">
    <w:abstractNumId w:val="28"/>
  </w:num>
  <w:num w:numId="11">
    <w:abstractNumId w:val="3"/>
  </w:num>
  <w:num w:numId="12">
    <w:abstractNumId w:val="15"/>
  </w:num>
  <w:num w:numId="13">
    <w:abstractNumId w:val="9"/>
  </w:num>
  <w:num w:numId="14">
    <w:abstractNumId w:val="8"/>
  </w:num>
  <w:num w:numId="15">
    <w:abstractNumId w:val="24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23"/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18"/>
  </w:num>
  <w:num w:numId="22">
    <w:abstractNumId w:val="11"/>
  </w:num>
  <w:num w:numId="23">
    <w:abstractNumId w:val="17"/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22"/>
  </w:num>
  <w:num w:numId="29">
    <w:abstractNumId w:val="27"/>
    <w:lvlOverride w:ilvl="0">
      <w:lvl w:ilvl="0">
        <w:numFmt w:val="decimal"/>
        <w:lvlText w:val="%1."/>
        <w:lvlJc w:val="left"/>
      </w:lvl>
    </w:lvlOverride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EC"/>
    <w:rsid w:val="000022EA"/>
    <w:rsid w:val="00004FB0"/>
    <w:rsid w:val="00005CF0"/>
    <w:rsid w:val="000078FD"/>
    <w:rsid w:val="00013AC2"/>
    <w:rsid w:val="0002250F"/>
    <w:rsid w:val="0002319D"/>
    <w:rsid w:val="00025995"/>
    <w:rsid w:val="00027E37"/>
    <w:rsid w:val="00032D97"/>
    <w:rsid w:val="0003396C"/>
    <w:rsid w:val="00037EC9"/>
    <w:rsid w:val="00042487"/>
    <w:rsid w:val="00042F38"/>
    <w:rsid w:val="00046721"/>
    <w:rsid w:val="000555D7"/>
    <w:rsid w:val="0005616E"/>
    <w:rsid w:val="00056B0A"/>
    <w:rsid w:val="00056D35"/>
    <w:rsid w:val="0006687A"/>
    <w:rsid w:val="00071DC9"/>
    <w:rsid w:val="00072337"/>
    <w:rsid w:val="000726F5"/>
    <w:rsid w:val="00075AEE"/>
    <w:rsid w:val="00076567"/>
    <w:rsid w:val="00076E8F"/>
    <w:rsid w:val="00077E6B"/>
    <w:rsid w:val="00087AE9"/>
    <w:rsid w:val="000937CA"/>
    <w:rsid w:val="00096E9A"/>
    <w:rsid w:val="000A0BEA"/>
    <w:rsid w:val="000A2064"/>
    <w:rsid w:val="000A212B"/>
    <w:rsid w:val="000A34DC"/>
    <w:rsid w:val="000A4060"/>
    <w:rsid w:val="000A4107"/>
    <w:rsid w:val="000A5DDE"/>
    <w:rsid w:val="000B08CA"/>
    <w:rsid w:val="000B5864"/>
    <w:rsid w:val="000C200B"/>
    <w:rsid w:val="000E0D60"/>
    <w:rsid w:val="000E17A7"/>
    <w:rsid w:val="000E712B"/>
    <w:rsid w:val="000F23F4"/>
    <w:rsid w:val="000F3D72"/>
    <w:rsid w:val="00102731"/>
    <w:rsid w:val="001108FA"/>
    <w:rsid w:val="00115BD5"/>
    <w:rsid w:val="00117FAF"/>
    <w:rsid w:val="00130977"/>
    <w:rsid w:val="001317A3"/>
    <w:rsid w:val="001349A5"/>
    <w:rsid w:val="00151571"/>
    <w:rsid w:val="001560A3"/>
    <w:rsid w:val="00157096"/>
    <w:rsid w:val="00162671"/>
    <w:rsid w:val="001812D5"/>
    <w:rsid w:val="00187ECB"/>
    <w:rsid w:val="00192CC4"/>
    <w:rsid w:val="001A20E1"/>
    <w:rsid w:val="001A3B7F"/>
    <w:rsid w:val="001A4249"/>
    <w:rsid w:val="001B0621"/>
    <w:rsid w:val="001B3268"/>
    <w:rsid w:val="001B3F07"/>
    <w:rsid w:val="001C0D0E"/>
    <w:rsid w:val="001C178C"/>
    <w:rsid w:val="001C23F3"/>
    <w:rsid w:val="001C3F4C"/>
    <w:rsid w:val="001C7AA6"/>
    <w:rsid w:val="001D623F"/>
    <w:rsid w:val="001D6A7E"/>
    <w:rsid w:val="001D7B0F"/>
    <w:rsid w:val="001E00E2"/>
    <w:rsid w:val="001E5996"/>
    <w:rsid w:val="001E6A17"/>
    <w:rsid w:val="001E7ABB"/>
    <w:rsid w:val="001F717B"/>
    <w:rsid w:val="002003E1"/>
    <w:rsid w:val="00200412"/>
    <w:rsid w:val="00207DD6"/>
    <w:rsid w:val="00210826"/>
    <w:rsid w:val="00210CE3"/>
    <w:rsid w:val="002150B0"/>
    <w:rsid w:val="00216820"/>
    <w:rsid w:val="00221030"/>
    <w:rsid w:val="00227B72"/>
    <w:rsid w:val="0023595B"/>
    <w:rsid w:val="00235BDF"/>
    <w:rsid w:val="0023667A"/>
    <w:rsid w:val="00240932"/>
    <w:rsid w:val="00244036"/>
    <w:rsid w:val="002516C8"/>
    <w:rsid w:val="00251C40"/>
    <w:rsid w:val="00252470"/>
    <w:rsid w:val="00255E55"/>
    <w:rsid w:val="002625CA"/>
    <w:rsid w:val="002702FE"/>
    <w:rsid w:val="00274D92"/>
    <w:rsid w:val="00277BB1"/>
    <w:rsid w:val="00281E67"/>
    <w:rsid w:val="002862B3"/>
    <w:rsid w:val="002961B7"/>
    <w:rsid w:val="002963F5"/>
    <w:rsid w:val="002A3CBF"/>
    <w:rsid w:val="002A6581"/>
    <w:rsid w:val="002A7DEE"/>
    <w:rsid w:val="002B1ABB"/>
    <w:rsid w:val="002B2AAD"/>
    <w:rsid w:val="002B4036"/>
    <w:rsid w:val="002C52BB"/>
    <w:rsid w:val="002C64F3"/>
    <w:rsid w:val="002D573C"/>
    <w:rsid w:val="002E28EF"/>
    <w:rsid w:val="002E6724"/>
    <w:rsid w:val="002F740F"/>
    <w:rsid w:val="00305D4E"/>
    <w:rsid w:val="00306B97"/>
    <w:rsid w:val="00306C7C"/>
    <w:rsid w:val="003075CE"/>
    <w:rsid w:val="003109EE"/>
    <w:rsid w:val="00312FA6"/>
    <w:rsid w:val="00315845"/>
    <w:rsid w:val="00316386"/>
    <w:rsid w:val="003168EE"/>
    <w:rsid w:val="00326489"/>
    <w:rsid w:val="0033180B"/>
    <w:rsid w:val="0033711C"/>
    <w:rsid w:val="003429AE"/>
    <w:rsid w:val="00343A28"/>
    <w:rsid w:val="003462A3"/>
    <w:rsid w:val="00352F4E"/>
    <w:rsid w:val="00354C33"/>
    <w:rsid w:val="003637EE"/>
    <w:rsid w:val="003669BF"/>
    <w:rsid w:val="003713D6"/>
    <w:rsid w:val="00375397"/>
    <w:rsid w:val="00383A65"/>
    <w:rsid w:val="003848A3"/>
    <w:rsid w:val="003933C5"/>
    <w:rsid w:val="003A0FEA"/>
    <w:rsid w:val="003A173C"/>
    <w:rsid w:val="003A756F"/>
    <w:rsid w:val="003B2410"/>
    <w:rsid w:val="003B3510"/>
    <w:rsid w:val="003B5112"/>
    <w:rsid w:val="003C0252"/>
    <w:rsid w:val="003C0844"/>
    <w:rsid w:val="003C16FD"/>
    <w:rsid w:val="003C2A89"/>
    <w:rsid w:val="003D388B"/>
    <w:rsid w:val="003D4BCD"/>
    <w:rsid w:val="003E01C1"/>
    <w:rsid w:val="003F1F68"/>
    <w:rsid w:val="003F3FD3"/>
    <w:rsid w:val="003F6E0B"/>
    <w:rsid w:val="004122DE"/>
    <w:rsid w:val="0042139B"/>
    <w:rsid w:val="004214E5"/>
    <w:rsid w:val="00422FB1"/>
    <w:rsid w:val="004244CE"/>
    <w:rsid w:val="00437446"/>
    <w:rsid w:val="004468E2"/>
    <w:rsid w:val="00453581"/>
    <w:rsid w:val="0045679F"/>
    <w:rsid w:val="00462EC3"/>
    <w:rsid w:val="00476C74"/>
    <w:rsid w:val="0047785F"/>
    <w:rsid w:val="00487B5E"/>
    <w:rsid w:val="00490084"/>
    <w:rsid w:val="004906E5"/>
    <w:rsid w:val="004944A3"/>
    <w:rsid w:val="004A0EEA"/>
    <w:rsid w:val="004C1DCF"/>
    <w:rsid w:val="004E1BE2"/>
    <w:rsid w:val="004F0CBB"/>
    <w:rsid w:val="00503C3D"/>
    <w:rsid w:val="00507BCC"/>
    <w:rsid w:val="0052068F"/>
    <w:rsid w:val="00525B64"/>
    <w:rsid w:val="00532483"/>
    <w:rsid w:val="00532BC2"/>
    <w:rsid w:val="00536856"/>
    <w:rsid w:val="00540373"/>
    <w:rsid w:val="0054043D"/>
    <w:rsid w:val="005406A1"/>
    <w:rsid w:val="005431EC"/>
    <w:rsid w:val="00565D43"/>
    <w:rsid w:val="00565F08"/>
    <w:rsid w:val="00584E44"/>
    <w:rsid w:val="005933AE"/>
    <w:rsid w:val="005937E5"/>
    <w:rsid w:val="00595B98"/>
    <w:rsid w:val="005A2198"/>
    <w:rsid w:val="005A3527"/>
    <w:rsid w:val="005B09C0"/>
    <w:rsid w:val="005B33C4"/>
    <w:rsid w:val="005B34DE"/>
    <w:rsid w:val="005B6CF7"/>
    <w:rsid w:val="005B7D81"/>
    <w:rsid w:val="005C18EB"/>
    <w:rsid w:val="005D41F9"/>
    <w:rsid w:val="005E2654"/>
    <w:rsid w:val="005E5456"/>
    <w:rsid w:val="005E59A7"/>
    <w:rsid w:val="005E707C"/>
    <w:rsid w:val="005F1924"/>
    <w:rsid w:val="005F7342"/>
    <w:rsid w:val="00600BC5"/>
    <w:rsid w:val="006026AF"/>
    <w:rsid w:val="0060710C"/>
    <w:rsid w:val="00626F47"/>
    <w:rsid w:val="00627D40"/>
    <w:rsid w:val="00631DC9"/>
    <w:rsid w:val="00637BB4"/>
    <w:rsid w:val="00642A3C"/>
    <w:rsid w:val="00644598"/>
    <w:rsid w:val="00645C64"/>
    <w:rsid w:val="00645F82"/>
    <w:rsid w:val="006502B3"/>
    <w:rsid w:val="00650B14"/>
    <w:rsid w:val="006565EF"/>
    <w:rsid w:val="006573D8"/>
    <w:rsid w:val="0066038D"/>
    <w:rsid w:val="006726ED"/>
    <w:rsid w:val="00674D00"/>
    <w:rsid w:val="006825C2"/>
    <w:rsid w:val="006829C9"/>
    <w:rsid w:val="006843AC"/>
    <w:rsid w:val="00687255"/>
    <w:rsid w:val="00691125"/>
    <w:rsid w:val="00691714"/>
    <w:rsid w:val="006A1B3C"/>
    <w:rsid w:val="006A276B"/>
    <w:rsid w:val="006D0900"/>
    <w:rsid w:val="006D5878"/>
    <w:rsid w:val="006E218F"/>
    <w:rsid w:val="006E6A36"/>
    <w:rsid w:val="006E77A2"/>
    <w:rsid w:val="006F02B1"/>
    <w:rsid w:val="006F28F5"/>
    <w:rsid w:val="006F45E1"/>
    <w:rsid w:val="006F4DF4"/>
    <w:rsid w:val="006F62FC"/>
    <w:rsid w:val="00704FE7"/>
    <w:rsid w:val="007104FD"/>
    <w:rsid w:val="00710758"/>
    <w:rsid w:val="0073729B"/>
    <w:rsid w:val="007405D8"/>
    <w:rsid w:val="00741ECB"/>
    <w:rsid w:val="00746D8E"/>
    <w:rsid w:val="00750E45"/>
    <w:rsid w:val="00755EEA"/>
    <w:rsid w:val="00756EEC"/>
    <w:rsid w:val="00757A74"/>
    <w:rsid w:val="00760552"/>
    <w:rsid w:val="0076187A"/>
    <w:rsid w:val="007619FF"/>
    <w:rsid w:val="00764ABD"/>
    <w:rsid w:val="00771033"/>
    <w:rsid w:val="00771D97"/>
    <w:rsid w:val="00776E7D"/>
    <w:rsid w:val="00783349"/>
    <w:rsid w:val="00783AC3"/>
    <w:rsid w:val="00783D89"/>
    <w:rsid w:val="00787406"/>
    <w:rsid w:val="007A039B"/>
    <w:rsid w:val="007A63A5"/>
    <w:rsid w:val="007B4FF1"/>
    <w:rsid w:val="007B6D29"/>
    <w:rsid w:val="007C16A0"/>
    <w:rsid w:val="007D0F36"/>
    <w:rsid w:val="007D2AB3"/>
    <w:rsid w:val="007D546B"/>
    <w:rsid w:val="007E3B4C"/>
    <w:rsid w:val="007F2191"/>
    <w:rsid w:val="007F573F"/>
    <w:rsid w:val="007F7443"/>
    <w:rsid w:val="007F7558"/>
    <w:rsid w:val="00805562"/>
    <w:rsid w:val="008258C3"/>
    <w:rsid w:val="00835665"/>
    <w:rsid w:val="0083608E"/>
    <w:rsid w:val="0083748C"/>
    <w:rsid w:val="00840867"/>
    <w:rsid w:val="0085031D"/>
    <w:rsid w:val="00852A3F"/>
    <w:rsid w:val="00852E8B"/>
    <w:rsid w:val="008629E6"/>
    <w:rsid w:val="00870F2D"/>
    <w:rsid w:val="00873B89"/>
    <w:rsid w:val="0087579D"/>
    <w:rsid w:val="00877CE4"/>
    <w:rsid w:val="00880D2E"/>
    <w:rsid w:val="00882E37"/>
    <w:rsid w:val="00884CBE"/>
    <w:rsid w:val="00887A29"/>
    <w:rsid w:val="00895458"/>
    <w:rsid w:val="008B2899"/>
    <w:rsid w:val="008B5942"/>
    <w:rsid w:val="008B6AB4"/>
    <w:rsid w:val="008C2898"/>
    <w:rsid w:val="008D1222"/>
    <w:rsid w:val="008D69E4"/>
    <w:rsid w:val="008E73B7"/>
    <w:rsid w:val="008F4045"/>
    <w:rsid w:val="009021F0"/>
    <w:rsid w:val="009126F0"/>
    <w:rsid w:val="00912A3E"/>
    <w:rsid w:val="00915E4E"/>
    <w:rsid w:val="00926122"/>
    <w:rsid w:val="00931F28"/>
    <w:rsid w:val="009343B5"/>
    <w:rsid w:val="00940294"/>
    <w:rsid w:val="00942324"/>
    <w:rsid w:val="00942499"/>
    <w:rsid w:val="0094770E"/>
    <w:rsid w:val="009516E0"/>
    <w:rsid w:val="00951D83"/>
    <w:rsid w:val="00960955"/>
    <w:rsid w:val="009649EB"/>
    <w:rsid w:val="009662C7"/>
    <w:rsid w:val="009744B0"/>
    <w:rsid w:val="00976351"/>
    <w:rsid w:val="009824E5"/>
    <w:rsid w:val="009825A1"/>
    <w:rsid w:val="00986A97"/>
    <w:rsid w:val="009965F3"/>
    <w:rsid w:val="0099749A"/>
    <w:rsid w:val="009A122E"/>
    <w:rsid w:val="009A17A3"/>
    <w:rsid w:val="009A49DC"/>
    <w:rsid w:val="009B2ECA"/>
    <w:rsid w:val="009B52A7"/>
    <w:rsid w:val="009B5C16"/>
    <w:rsid w:val="009C352D"/>
    <w:rsid w:val="009C3EB9"/>
    <w:rsid w:val="009C4A0E"/>
    <w:rsid w:val="009C72B4"/>
    <w:rsid w:val="009D112B"/>
    <w:rsid w:val="009F2201"/>
    <w:rsid w:val="009F4FE4"/>
    <w:rsid w:val="00A00A0E"/>
    <w:rsid w:val="00A049C6"/>
    <w:rsid w:val="00A0726A"/>
    <w:rsid w:val="00A13DC6"/>
    <w:rsid w:val="00A22CDD"/>
    <w:rsid w:val="00A25592"/>
    <w:rsid w:val="00A261AF"/>
    <w:rsid w:val="00A27E4D"/>
    <w:rsid w:val="00A31A79"/>
    <w:rsid w:val="00A44E29"/>
    <w:rsid w:val="00A54AA5"/>
    <w:rsid w:val="00A560E2"/>
    <w:rsid w:val="00A611D9"/>
    <w:rsid w:val="00A64A7B"/>
    <w:rsid w:val="00A713E3"/>
    <w:rsid w:val="00A84837"/>
    <w:rsid w:val="00A8490E"/>
    <w:rsid w:val="00A91384"/>
    <w:rsid w:val="00A91714"/>
    <w:rsid w:val="00A932A4"/>
    <w:rsid w:val="00A95C24"/>
    <w:rsid w:val="00AA1649"/>
    <w:rsid w:val="00AA5A7D"/>
    <w:rsid w:val="00AB2880"/>
    <w:rsid w:val="00AB4DC6"/>
    <w:rsid w:val="00AB7EE0"/>
    <w:rsid w:val="00AC4909"/>
    <w:rsid w:val="00AC577B"/>
    <w:rsid w:val="00AD606E"/>
    <w:rsid w:val="00AE2505"/>
    <w:rsid w:val="00AE2D7E"/>
    <w:rsid w:val="00AE6616"/>
    <w:rsid w:val="00AE7007"/>
    <w:rsid w:val="00AE78BB"/>
    <w:rsid w:val="00AF5677"/>
    <w:rsid w:val="00B005BA"/>
    <w:rsid w:val="00B01C0A"/>
    <w:rsid w:val="00B02274"/>
    <w:rsid w:val="00B027E3"/>
    <w:rsid w:val="00B054E2"/>
    <w:rsid w:val="00B124CA"/>
    <w:rsid w:val="00B22E53"/>
    <w:rsid w:val="00B232CA"/>
    <w:rsid w:val="00B3170D"/>
    <w:rsid w:val="00B33C8F"/>
    <w:rsid w:val="00B406EF"/>
    <w:rsid w:val="00B60ABB"/>
    <w:rsid w:val="00B67287"/>
    <w:rsid w:val="00B71367"/>
    <w:rsid w:val="00B75B18"/>
    <w:rsid w:val="00B76C21"/>
    <w:rsid w:val="00B81D72"/>
    <w:rsid w:val="00B8457B"/>
    <w:rsid w:val="00B854F4"/>
    <w:rsid w:val="00B85F2A"/>
    <w:rsid w:val="00B872ED"/>
    <w:rsid w:val="00B920D8"/>
    <w:rsid w:val="00B920ED"/>
    <w:rsid w:val="00B94AA0"/>
    <w:rsid w:val="00BA0BC7"/>
    <w:rsid w:val="00BB2A97"/>
    <w:rsid w:val="00BB4B40"/>
    <w:rsid w:val="00BB63ED"/>
    <w:rsid w:val="00BC3838"/>
    <w:rsid w:val="00BD7389"/>
    <w:rsid w:val="00BE7CAD"/>
    <w:rsid w:val="00BF1FAE"/>
    <w:rsid w:val="00BF77A3"/>
    <w:rsid w:val="00C02F09"/>
    <w:rsid w:val="00C071F0"/>
    <w:rsid w:val="00C12070"/>
    <w:rsid w:val="00C12142"/>
    <w:rsid w:val="00C13327"/>
    <w:rsid w:val="00C166F3"/>
    <w:rsid w:val="00C209E2"/>
    <w:rsid w:val="00C215E8"/>
    <w:rsid w:val="00C217C2"/>
    <w:rsid w:val="00C24D2D"/>
    <w:rsid w:val="00C3150D"/>
    <w:rsid w:val="00C43C8C"/>
    <w:rsid w:val="00C63FA4"/>
    <w:rsid w:val="00C708F2"/>
    <w:rsid w:val="00C76681"/>
    <w:rsid w:val="00C848DF"/>
    <w:rsid w:val="00C93778"/>
    <w:rsid w:val="00CA15BB"/>
    <w:rsid w:val="00CA3674"/>
    <w:rsid w:val="00CA6361"/>
    <w:rsid w:val="00CB3C2A"/>
    <w:rsid w:val="00CB493C"/>
    <w:rsid w:val="00CC476E"/>
    <w:rsid w:val="00CC782B"/>
    <w:rsid w:val="00CD1728"/>
    <w:rsid w:val="00CD7AFA"/>
    <w:rsid w:val="00CD7F5C"/>
    <w:rsid w:val="00CE1034"/>
    <w:rsid w:val="00CE2FA7"/>
    <w:rsid w:val="00CE63DB"/>
    <w:rsid w:val="00CF0A6A"/>
    <w:rsid w:val="00D00667"/>
    <w:rsid w:val="00D00EFA"/>
    <w:rsid w:val="00D02EF7"/>
    <w:rsid w:val="00D14BEC"/>
    <w:rsid w:val="00D15E8D"/>
    <w:rsid w:val="00D16E66"/>
    <w:rsid w:val="00D3211F"/>
    <w:rsid w:val="00D40614"/>
    <w:rsid w:val="00D42B1D"/>
    <w:rsid w:val="00D44B3F"/>
    <w:rsid w:val="00D52530"/>
    <w:rsid w:val="00D5660E"/>
    <w:rsid w:val="00D57232"/>
    <w:rsid w:val="00D626CC"/>
    <w:rsid w:val="00D65D0B"/>
    <w:rsid w:val="00DA4CB3"/>
    <w:rsid w:val="00DB2016"/>
    <w:rsid w:val="00DB2B95"/>
    <w:rsid w:val="00DB4565"/>
    <w:rsid w:val="00DB4821"/>
    <w:rsid w:val="00DC02BE"/>
    <w:rsid w:val="00DD0B4A"/>
    <w:rsid w:val="00DD1C45"/>
    <w:rsid w:val="00DD43AE"/>
    <w:rsid w:val="00DE4ABA"/>
    <w:rsid w:val="00DE5B6F"/>
    <w:rsid w:val="00DE7AC0"/>
    <w:rsid w:val="00DF071C"/>
    <w:rsid w:val="00DF65BB"/>
    <w:rsid w:val="00DF71E4"/>
    <w:rsid w:val="00E000CD"/>
    <w:rsid w:val="00E017D4"/>
    <w:rsid w:val="00E111C1"/>
    <w:rsid w:val="00E12B77"/>
    <w:rsid w:val="00E16546"/>
    <w:rsid w:val="00E16DCD"/>
    <w:rsid w:val="00E21E07"/>
    <w:rsid w:val="00E27087"/>
    <w:rsid w:val="00E33DFA"/>
    <w:rsid w:val="00E37AA6"/>
    <w:rsid w:val="00E5560C"/>
    <w:rsid w:val="00E5743C"/>
    <w:rsid w:val="00E60EED"/>
    <w:rsid w:val="00E65099"/>
    <w:rsid w:val="00E67DFF"/>
    <w:rsid w:val="00E760F6"/>
    <w:rsid w:val="00E8163D"/>
    <w:rsid w:val="00E821D3"/>
    <w:rsid w:val="00E901E2"/>
    <w:rsid w:val="00E9100F"/>
    <w:rsid w:val="00EA3252"/>
    <w:rsid w:val="00EA7197"/>
    <w:rsid w:val="00EB4D34"/>
    <w:rsid w:val="00EB5265"/>
    <w:rsid w:val="00EB609D"/>
    <w:rsid w:val="00EC18B2"/>
    <w:rsid w:val="00EC5BD9"/>
    <w:rsid w:val="00EF2A48"/>
    <w:rsid w:val="00F0104F"/>
    <w:rsid w:val="00F01ED7"/>
    <w:rsid w:val="00F06160"/>
    <w:rsid w:val="00F208C3"/>
    <w:rsid w:val="00F27B0F"/>
    <w:rsid w:val="00F42954"/>
    <w:rsid w:val="00F44829"/>
    <w:rsid w:val="00F47C05"/>
    <w:rsid w:val="00F516C7"/>
    <w:rsid w:val="00F529CB"/>
    <w:rsid w:val="00F5309A"/>
    <w:rsid w:val="00F54DC7"/>
    <w:rsid w:val="00F55A39"/>
    <w:rsid w:val="00F55F57"/>
    <w:rsid w:val="00F64D16"/>
    <w:rsid w:val="00F712DB"/>
    <w:rsid w:val="00F73281"/>
    <w:rsid w:val="00F73C6C"/>
    <w:rsid w:val="00F74CBE"/>
    <w:rsid w:val="00F7514B"/>
    <w:rsid w:val="00F77BFA"/>
    <w:rsid w:val="00F80278"/>
    <w:rsid w:val="00F80748"/>
    <w:rsid w:val="00F903FF"/>
    <w:rsid w:val="00F92EF6"/>
    <w:rsid w:val="00F96ACE"/>
    <w:rsid w:val="00F97B7F"/>
    <w:rsid w:val="00FA35B8"/>
    <w:rsid w:val="00FA3C3C"/>
    <w:rsid w:val="00FA7754"/>
    <w:rsid w:val="00FA785B"/>
    <w:rsid w:val="00FB0050"/>
    <w:rsid w:val="00FB53F9"/>
    <w:rsid w:val="00FC013E"/>
    <w:rsid w:val="00FC5609"/>
    <w:rsid w:val="00FD2E6D"/>
    <w:rsid w:val="00FD4D4B"/>
    <w:rsid w:val="00FD74A7"/>
    <w:rsid w:val="00FF44CB"/>
    <w:rsid w:val="00FF7F46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4C5C"/>
  <w15:docId w15:val="{07911722-0C9A-493D-9F14-CC3473B2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9A7"/>
    <w:pPr>
      <w:spacing w:after="200" w:line="276" w:lineRule="auto"/>
    </w:pPr>
    <w:rPr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875AB5"/>
    <w:pPr>
      <w:numPr>
        <w:numId w:val="1"/>
      </w:numPr>
      <w:suppressAutoHyphens/>
      <w:spacing w:before="240" w:after="240" w:line="240" w:lineRule="auto"/>
      <w:jc w:val="both"/>
      <w:outlineLvl w:val="0"/>
    </w:pPr>
    <w:rPr>
      <w:rFonts w:eastAsia="Times New Roman"/>
      <w:b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875AB5"/>
    <w:pPr>
      <w:numPr>
        <w:ilvl w:val="1"/>
        <w:numId w:val="1"/>
      </w:numPr>
      <w:tabs>
        <w:tab w:val="left" w:pos="709"/>
      </w:tabs>
      <w:suppressAutoHyphens/>
      <w:spacing w:before="240" w:after="240" w:line="240" w:lineRule="auto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styleId="3">
    <w:name w:val="heading 3"/>
    <w:basedOn w:val="2"/>
    <w:link w:val="30"/>
    <w:uiPriority w:val="9"/>
    <w:unhideWhenUsed/>
    <w:qFormat/>
    <w:rsid w:val="00875AB5"/>
    <w:pPr>
      <w:numPr>
        <w:ilvl w:val="2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650720"/>
    <w:rPr>
      <w:rFonts w:ascii="Arial" w:eastAsia="Times New Roman" w:hAnsi="Arial"/>
      <w:sz w:val="24"/>
    </w:rPr>
  </w:style>
  <w:style w:type="character" w:customStyle="1" w:styleId="a4">
    <w:name w:val="Обычный (веб) Знак"/>
    <w:uiPriority w:val="99"/>
    <w:qFormat/>
    <w:rsid w:val="00650720"/>
    <w:rPr>
      <w:rFonts w:eastAsia="Times New Roman"/>
      <w:sz w:val="24"/>
      <w:szCs w:val="24"/>
    </w:rPr>
  </w:style>
  <w:style w:type="character" w:customStyle="1" w:styleId="a5">
    <w:name w:val="Название Знак"/>
    <w:basedOn w:val="a0"/>
    <w:uiPriority w:val="10"/>
    <w:qFormat/>
    <w:rsid w:val="00D52F8E"/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sid w:val="00875AB5"/>
    <w:rPr>
      <w:rFonts w:eastAsia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75AB5"/>
    <w:rPr>
      <w:rFonts w:eastAsia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875AB5"/>
    <w:rPr>
      <w:rFonts w:eastAsia="Times New Roman"/>
      <w:i/>
      <w:sz w:val="28"/>
      <w:szCs w:val="28"/>
    </w:rPr>
  </w:style>
  <w:style w:type="character" w:styleId="a6">
    <w:name w:val="Strong"/>
    <w:basedOn w:val="a0"/>
    <w:qFormat/>
    <w:rsid w:val="00E71F65"/>
    <w:rPr>
      <w:b/>
      <w:bCs/>
    </w:rPr>
  </w:style>
  <w:style w:type="character" w:customStyle="1" w:styleId="apple-converted-space">
    <w:name w:val="apple-converted-space"/>
    <w:basedOn w:val="a0"/>
    <w:qFormat/>
    <w:rsid w:val="00E71F65"/>
  </w:style>
  <w:style w:type="character" w:customStyle="1" w:styleId="-">
    <w:name w:val="Интернет-ссылка"/>
    <w:basedOn w:val="a0"/>
    <w:uiPriority w:val="99"/>
    <w:unhideWhenUsed/>
    <w:rsid w:val="00865035"/>
    <w:rPr>
      <w:color w:val="0000FF"/>
      <w:u w:val="single"/>
    </w:rPr>
  </w:style>
  <w:style w:type="character" w:styleId="a7">
    <w:name w:val="Placeholder Text"/>
    <w:basedOn w:val="a0"/>
    <w:uiPriority w:val="99"/>
    <w:semiHidden/>
    <w:qFormat/>
    <w:rsid w:val="007F1B9C"/>
    <w:rPr>
      <w:color w:val="808080"/>
    </w:rPr>
  </w:style>
  <w:style w:type="character" w:customStyle="1" w:styleId="a8">
    <w:name w:val="Текст выноски Знак"/>
    <w:basedOn w:val="a0"/>
    <w:uiPriority w:val="99"/>
    <w:semiHidden/>
    <w:qFormat/>
    <w:rsid w:val="007F1B9C"/>
    <w:rPr>
      <w:rFonts w:ascii="Tahoma" w:hAnsi="Tahoma" w:cs="Tahoma"/>
      <w:sz w:val="16"/>
      <w:szCs w:val="16"/>
      <w:lang w:eastAsia="en-US"/>
    </w:rPr>
  </w:style>
  <w:style w:type="character" w:customStyle="1" w:styleId="a9">
    <w:name w:val="Основной текст с отступом Знак"/>
    <w:basedOn w:val="a0"/>
    <w:qFormat/>
    <w:rsid w:val="00AC3D95"/>
    <w:rPr>
      <w:rFonts w:eastAsia="Times New Roman"/>
      <w:sz w:val="24"/>
      <w:szCs w:val="24"/>
    </w:rPr>
  </w:style>
  <w:style w:type="character" w:customStyle="1" w:styleId="aa">
    <w:name w:val="Верхний колонтитул Знак"/>
    <w:basedOn w:val="a0"/>
    <w:uiPriority w:val="99"/>
    <w:semiHidden/>
    <w:qFormat/>
    <w:rsid w:val="006D38A6"/>
    <w:rPr>
      <w:sz w:val="22"/>
      <w:szCs w:val="22"/>
      <w:lang w:eastAsia="en-US"/>
    </w:rPr>
  </w:style>
  <w:style w:type="character" w:customStyle="1" w:styleId="ab">
    <w:name w:val="Нижний колонтитул Знак"/>
    <w:basedOn w:val="a0"/>
    <w:uiPriority w:val="99"/>
    <w:qFormat/>
    <w:rsid w:val="006D38A6"/>
    <w:rPr>
      <w:sz w:val="22"/>
      <w:szCs w:val="22"/>
      <w:lang w:eastAsia="en-US"/>
    </w:rPr>
  </w:style>
  <w:style w:type="character" w:customStyle="1" w:styleId="ac">
    <w:name w:val="Схема документа Знак"/>
    <w:basedOn w:val="a0"/>
    <w:uiPriority w:val="99"/>
    <w:semiHidden/>
    <w:qFormat/>
    <w:rsid w:val="00B3104C"/>
    <w:rPr>
      <w:sz w:val="24"/>
      <w:szCs w:val="24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tarSymbol"/>
      <w:sz w:val="18"/>
      <w:szCs w:val="18"/>
    </w:rPr>
  </w:style>
  <w:style w:type="character" w:customStyle="1" w:styleId="ListLabel11">
    <w:name w:val="ListLabel 11"/>
    <w:qFormat/>
    <w:rPr>
      <w:rFonts w:cs="StarSymbol"/>
      <w:sz w:val="18"/>
      <w:szCs w:val="18"/>
    </w:rPr>
  </w:style>
  <w:style w:type="character" w:customStyle="1" w:styleId="ListLabel12">
    <w:name w:val="ListLabel 12"/>
    <w:qFormat/>
    <w:rPr>
      <w:rFonts w:cs="StarSymbol"/>
      <w:sz w:val="18"/>
      <w:szCs w:val="18"/>
    </w:rPr>
  </w:style>
  <w:style w:type="character" w:customStyle="1" w:styleId="ListLabel13">
    <w:name w:val="ListLabel 13"/>
    <w:qFormat/>
    <w:rPr>
      <w:rFonts w:cs="StarSymbol"/>
      <w:sz w:val="18"/>
      <w:szCs w:val="18"/>
    </w:rPr>
  </w:style>
  <w:style w:type="character" w:customStyle="1" w:styleId="ListLabel14">
    <w:name w:val="ListLabel 14"/>
    <w:qFormat/>
    <w:rPr>
      <w:rFonts w:cs="StarSymbol"/>
      <w:sz w:val="18"/>
      <w:szCs w:val="18"/>
    </w:rPr>
  </w:style>
  <w:style w:type="character" w:customStyle="1" w:styleId="ListLabel15">
    <w:name w:val="ListLabel 15"/>
    <w:qFormat/>
    <w:rPr>
      <w:rFonts w:cs="StarSymbol"/>
      <w:sz w:val="18"/>
      <w:szCs w:val="18"/>
    </w:rPr>
  </w:style>
  <w:style w:type="character" w:customStyle="1" w:styleId="ListLabel16">
    <w:name w:val="ListLabel 16"/>
    <w:qFormat/>
    <w:rPr>
      <w:rFonts w:cs="StarSymbol"/>
      <w:sz w:val="18"/>
      <w:szCs w:val="18"/>
    </w:rPr>
  </w:style>
  <w:style w:type="character" w:customStyle="1" w:styleId="ListLabel17">
    <w:name w:val="ListLabel 17"/>
    <w:qFormat/>
    <w:rPr>
      <w:rFonts w:cs="StarSymbol"/>
      <w:sz w:val="18"/>
      <w:szCs w:val="18"/>
    </w:rPr>
  </w:style>
  <w:style w:type="character" w:customStyle="1" w:styleId="ListLabel18">
    <w:name w:val="ListLabel 18"/>
    <w:qFormat/>
    <w:rPr>
      <w:rFonts w:cs="StarSymbol"/>
      <w:sz w:val="18"/>
      <w:szCs w:val="18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  <w:b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Times New Roman"/>
      <w:b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rFonts w:cs="Courier New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ad">
    <w:name w:val="Ссылка указателя"/>
    <w:qFormat/>
  </w:style>
  <w:style w:type="character" w:customStyle="1" w:styleId="ListLabel61">
    <w:name w:val="ListLabel 61"/>
    <w:qFormat/>
    <w:rPr>
      <w:rFonts w:cs="Symbol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Symbol"/>
      <w:sz w:val="24"/>
    </w:rPr>
  </w:style>
  <w:style w:type="character" w:customStyle="1" w:styleId="ListLabel71">
    <w:name w:val="ListLabel 71"/>
    <w:qFormat/>
    <w:rPr>
      <w:rFonts w:cs="Courier New"/>
      <w:sz w:val="24"/>
    </w:rPr>
  </w:style>
  <w:style w:type="character" w:customStyle="1" w:styleId="ListLabel72">
    <w:name w:val="ListLabel 72"/>
    <w:qFormat/>
    <w:rPr>
      <w:rFonts w:cs="Wingdings"/>
      <w:sz w:val="24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sz w:val="24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Arial" w:hAnsi="Arial" w:cs="Symbol"/>
      <w:sz w:val="24"/>
    </w:rPr>
  </w:style>
  <w:style w:type="character" w:customStyle="1" w:styleId="ListLabel97">
    <w:name w:val="ListLabel 97"/>
    <w:qFormat/>
    <w:rPr>
      <w:rFonts w:cs="Courier New"/>
      <w:sz w:val="24"/>
    </w:rPr>
  </w:style>
  <w:style w:type="character" w:customStyle="1" w:styleId="ListLabel98">
    <w:name w:val="ListLabel 98"/>
    <w:qFormat/>
    <w:rPr>
      <w:rFonts w:cs="Wingdings"/>
      <w:sz w:val="24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  <w:sz w:val="24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Arial" w:hAnsi="Arial" w:cs="Symbol"/>
      <w:sz w:val="24"/>
    </w:rPr>
  </w:style>
  <w:style w:type="character" w:customStyle="1" w:styleId="ListLabel123">
    <w:name w:val="ListLabel 123"/>
    <w:qFormat/>
    <w:rPr>
      <w:rFonts w:cs="Courier New"/>
      <w:sz w:val="24"/>
    </w:rPr>
  </w:style>
  <w:style w:type="character" w:customStyle="1" w:styleId="ListLabel124">
    <w:name w:val="ListLabel 124"/>
    <w:qFormat/>
    <w:rPr>
      <w:rFonts w:cs="Wingdings"/>
      <w:sz w:val="24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paragraph" w:styleId="ae">
    <w:name w:val="Title"/>
    <w:basedOn w:val="a"/>
    <w:next w:val="af"/>
    <w:uiPriority w:val="10"/>
    <w:qFormat/>
    <w:rsid w:val="00D52F8E"/>
    <w:pPr>
      <w:widowControl w:val="0"/>
      <w:suppressAutoHyphens/>
      <w:spacing w:after="0" w:line="240" w:lineRule="auto"/>
      <w:contextualSpacing/>
      <w:jc w:val="both"/>
    </w:pPr>
    <w:rPr>
      <w:rFonts w:eastAsia="Times New Roman"/>
      <w:sz w:val="24"/>
      <w:szCs w:val="24"/>
      <w:lang w:eastAsia="ru-RU"/>
    </w:rPr>
  </w:style>
  <w:style w:type="paragraph" w:styleId="af">
    <w:name w:val="Body Text"/>
    <w:basedOn w:val="a"/>
    <w:rsid w:val="00650720"/>
    <w:pPr>
      <w:spacing w:after="120" w:line="240" w:lineRule="auto"/>
    </w:pPr>
    <w:rPr>
      <w:rFonts w:ascii="Arial" w:eastAsia="Times New Roman" w:hAnsi="Arial"/>
      <w:sz w:val="24"/>
      <w:szCs w:val="20"/>
      <w:lang w:eastAsia="ru-RU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uiPriority w:val="35"/>
    <w:unhideWhenUsed/>
    <w:qFormat/>
    <w:rsid w:val="007F1B9C"/>
    <w:pPr>
      <w:spacing w:line="240" w:lineRule="auto"/>
    </w:pPr>
    <w:rPr>
      <w:b/>
      <w:bCs/>
      <w:color w:val="4F81BD"/>
      <w:sz w:val="18"/>
      <w:szCs w:val="18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Normal (Web)"/>
    <w:basedOn w:val="a"/>
    <w:uiPriority w:val="99"/>
    <w:qFormat/>
    <w:rsid w:val="00650720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styleId="af4">
    <w:name w:val="List Paragraph"/>
    <w:basedOn w:val="a"/>
    <w:uiPriority w:val="34"/>
    <w:qFormat/>
    <w:rsid w:val="00D52F8E"/>
    <w:pPr>
      <w:ind w:left="708"/>
    </w:pPr>
  </w:style>
  <w:style w:type="paragraph" w:styleId="af5">
    <w:name w:val="Balloon Text"/>
    <w:basedOn w:val="a"/>
    <w:uiPriority w:val="99"/>
    <w:semiHidden/>
    <w:unhideWhenUsed/>
    <w:qFormat/>
    <w:rsid w:val="007F1B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Body Text Indent"/>
    <w:basedOn w:val="a"/>
    <w:rsid w:val="00AC3D95"/>
    <w:pPr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paragraph" w:styleId="af7">
    <w:name w:val="TOC Heading"/>
    <w:basedOn w:val="1"/>
    <w:uiPriority w:val="39"/>
    <w:semiHidden/>
    <w:unhideWhenUsed/>
    <w:qFormat/>
    <w:rsid w:val="001B79B5"/>
    <w:pPr>
      <w:keepNext/>
      <w:keepLines/>
      <w:numPr>
        <w:numId w:val="0"/>
      </w:numPr>
      <w:suppressAutoHyphens w:val="0"/>
      <w:spacing w:before="480" w:after="0" w:line="276" w:lineRule="auto"/>
      <w:jc w:val="left"/>
    </w:pPr>
    <w:rPr>
      <w:rFonts w:ascii="Cambria" w:hAnsi="Cambria"/>
      <w:bCs/>
      <w:color w:val="365F91"/>
      <w:lang w:eastAsia="en-US"/>
    </w:rPr>
  </w:style>
  <w:style w:type="paragraph" w:styleId="11">
    <w:name w:val="toc 1"/>
    <w:basedOn w:val="a"/>
    <w:autoRedefine/>
    <w:uiPriority w:val="39"/>
    <w:unhideWhenUsed/>
    <w:qFormat/>
    <w:rsid w:val="001B79B5"/>
    <w:pPr>
      <w:spacing w:after="100"/>
    </w:pPr>
  </w:style>
  <w:style w:type="paragraph" w:styleId="21">
    <w:name w:val="toc 2"/>
    <w:basedOn w:val="a"/>
    <w:autoRedefine/>
    <w:uiPriority w:val="39"/>
    <w:unhideWhenUsed/>
    <w:qFormat/>
    <w:rsid w:val="001B79B5"/>
    <w:pPr>
      <w:spacing w:after="100"/>
      <w:ind w:left="220"/>
    </w:pPr>
    <w:rPr>
      <w:rFonts w:ascii="Calibri" w:eastAsia="Times New Roman" w:hAnsi="Calibri"/>
    </w:rPr>
  </w:style>
  <w:style w:type="paragraph" w:styleId="31">
    <w:name w:val="toc 3"/>
    <w:basedOn w:val="a"/>
    <w:autoRedefine/>
    <w:uiPriority w:val="39"/>
    <w:semiHidden/>
    <w:unhideWhenUsed/>
    <w:qFormat/>
    <w:rsid w:val="001B79B5"/>
    <w:pPr>
      <w:spacing w:after="100"/>
      <w:ind w:left="440"/>
    </w:pPr>
    <w:rPr>
      <w:rFonts w:ascii="Calibri" w:eastAsia="Times New Roman" w:hAnsi="Calibri"/>
    </w:rPr>
  </w:style>
  <w:style w:type="paragraph" w:styleId="af8">
    <w:name w:val="header"/>
    <w:basedOn w:val="a"/>
    <w:uiPriority w:val="99"/>
    <w:semiHidden/>
    <w:unhideWhenUsed/>
    <w:rsid w:val="006D38A6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/>
    <w:rsid w:val="006D38A6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D76F8C"/>
    <w:rPr>
      <w:rFonts w:eastAsia="Times New Roman"/>
      <w:color w:val="00000A"/>
      <w:sz w:val="24"/>
      <w:szCs w:val="24"/>
    </w:rPr>
  </w:style>
  <w:style w:type="paragraph" w:styleId="afb">
    <w:name w:val="Document Map"/>
    <w:basedOn w:val="a"/>
    <w:uiPriority w:val="99"/>
    <w:semiHidden/>
    <w:unhideWhenUsed/>
    <w:qFormat/>
    <w:rsid w:val="00B3104C"/>
    <w:pPr>
      <w:spacing w:after="0" w:line="240" w:lineRule="auto"/>
    </w:pPr>
    <w:rPr>
      <w:sz w:val="24"/>
      <w:szCs w:val="24"/>
    </w:rPr>
  </w:style>
  <w:style w:type="paragraph" w:customStyle="1" w:styleId="afc">
    <w:name w:val="Содержимое врезки"/>
    <w:basedOn w:val="a"/>
    <w:qFormat/>
  </w:style>
  <w:style w:type="table" w:styleId="afd">
    <w:name w:val="Table Grid"/>
    <w:basedOn w:val="a1"/>
    <w:uiPriority w:val="59"/>
    <w:rsid w:val="0005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Hyperlink"/>
    <w:basedOn w:val="a0"/>
    <w:uiPriority w:val="99"/>
    <w:unhideWhenUsed/>
    <w:rsid w:val="00306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6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6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0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0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4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4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4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555511111111.vsdx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06146-C886-4713-80AA-03DCDA29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37</Pages>
  <Words>5502</Words>
  <Characters>31362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Васильев</dc:creator>
  <dc:description/>
  <cp:lastModifiedBy>A1i5k</cp:lastModifiedBy>
  <cp:revision>469</cp:revision>
  <cp:lastPrinted>2019-10-08T15:35:00Z</cp:lastPrinted>
  <dcterms:created xsi:type="dcterms:W3CDTF">2020-11-04T14:01:00Z</dcterms:created>
  <dcterms:modified xsi:type="dcterms:W3CDTF">2023-12-03T12:52:00Z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