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7C" w:rsidRDefault="00905DFD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437C" w:rsidRDefault="00905DFD">
      <w:pPr>
        <w:jc w:val="center"/>
        <w:rPr>
          <w:b/>
        </w:rPr>
      </w:pPr>
      <w:r>
        <w:rPr>
          <w:b/>
        </w:rPr>
        <w:t xml:space="preserve">Федеральное государственное автономное образовательное учреждение </w:t>
      </w:r>
    </w:p>
    <w:p w:rsidR="0068437C" w:rsidRDefault="00905DFD">
      <w:pPr>
        <w:jc w:val="center"/>
        <w:rPr>
          <w:b/>
        </w:rPr>
      </w:pPr>
      <w:r>
        <w:rPr>
          <w:b/>
        </w:rPr>
        <w:t>высшего образования</w:t>
      </w:r>
    </w:p>
    <w:p w:rsidR="0068437C" w:rsidRDefault="00905DF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8437C" w:rsidRDefault="00905DF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8437C" w:rsidRDefault="00905DFD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8437C" w:rsidRDefault="0068437C">
      <w:pPr>
        <w:jc w:val="center"/>
        <w:rPr>
          <w:b/>
        </w:rPr>
      </w:pPr>
    </w:p>
    <w:p w:rsidR="0068437C" w:rsidRDefault="00905DFD">
      <w:pPr>
        <w:spacing w:line="276" w:lineRule="auto"/>
        <w:ind w:left="5103" w:right="-2"/>
        <w:jc w:val="center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68437C" w:rsidRDefault="00905DFD">
      <w:pPr>
        <w:tabs>
          <w:tab w:val="left" w:pos="8222"/>
        </w:tabs>
        <w:ind w:left="510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Заведующий кафедрой </w:t>
      </w:r>
      <w:r>
        <w:rPr>
          <w:sz w:val="28"/>
          <w:szCs w:val="28"/>
          <w:u w:val="single"/>
        </w:rPr>
        <w:tab/>
        <w:t>ИУ-5</w:t>
      </w:r>
      <w:r>
        <w:rPr>
          <w:sz w:val="28"/>
          <w:szCs w:val="28"/>
          <w:u w:val="single"/>
        </w:rPr>
        <w:tab/>
      </w:r>
    </w:p>
    <w:p w:rsidR="0068437C" w:rsidRDefault="00905DFD">
      <w:pPr>
        <w:ind w:left="5103" w:right="-2" w:firstLine="2834"/>
        <w:jc w:val="center"/>
        <w:rPr>
          <w:sz w:val="16"/>
          <w:szCs w:val="16"/>
        </w:rPr>
      </w:pPr>
      <w:r>
        <w:rPr>
          <w:sz w:val="16"/>
          <w:szCs w:val="16"/>
        </w:rPr>
        <w:t>(Индекс кафедры)</w:t>
      </w:r>
    </w:p>
    <w:p w:rsidR="0068437C" w:rsidRDefault="00905DFD">
      <w:pPr>
        <w:tabs>
          <w:tab w:val="left" w:pos="7655"/>
        </w:tabs>
        <w:ind w:left="5103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В.И. Терехов</w:t>
      </w:r>
    </w:p>
    <w:p w:rsidR="0068437C" w:rsidRDefault="00905DFD">
      <w:pPr>
        <w:tabs>
          <w:tab w:val="left" w:pos="7655"/>
        </w:tabs>
        <w:spacing w:after="60"/>
        <w:ind w:left="5103" w:firstLine="993"/>
        <w:jc w:val="right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(инициалы и фамилия)</w:t>
      </w:r>
    </w:p>
    <w:p w:rsidR="0068437C" w:rsidRDefault="00905DFD">
      <w:pPr>
        <w:spacing w:line="360" w:lineRule="auto"/>
        <w:ind w:left="5387"/>
        <w:jc w:val="center"/>
        <w:rPr>
          <w:sz w:val="28"/>
          <w:szCs w:val="28"/>
        </w:rPr>
      </w:pPr>
      <w:r>
        <w:rPr>
          <w:sz w:val="28"/>
          <w:szCs w:val="28"/>
        </w:rPr>
        <w:t>«_____» ______________ 2024 г.</w:t>
      </w:r>
    </w:p>
    <w:p w:rsidR="0068437C" w:rsidRDefault="00905D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:rsidR="0068437C" w:rsidRDefault="00905D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выпускной квалификационной работ</w:t>
      </w:r>
      <w:r>
        <w:rPr>
          <w:b/>
          <w:sz w:val="32"/>
          <w:szCs w:val="32"/>
        </w:rPr>
        <w:t>ы</w:t>
      </w:r>
    </w:p>
    <w:p w:rsidR="0068437C" w:rsidRDefault="0068437C"/>
    <w:p w:rsidR="0068437C" w:rsidRDefault="00905DFD">
      <w:pPr>
        <w:tabs>
          <w:tab w:val="left" w:pos="1985"/>
          <w:tab w:val="left" w:pos="3119"/>
        </w:tabs>
      </w:pPr>
      <w:r>
        <w:rPr>
          <w:b/>
        </w:rPr>
        <w:t>Студент группы</w:t>
      </w:r>
      <w:r>
        <w:t xml:space="preserve"> </w:t>
      </w:r>
      <w:r>
        <w:rPr>
          <w:u w:val="single"/>
        </w:rPr>
        <w:tab/>
        <w:t>ИУ5-</w:t>
      </w:r>
      <w:r w:rsidR="00C525EC">
        <w:rPr>
          <w:u w:val="single"/>
        </w:rPr>
        <w:t>44М</w:t>
      </w:r>
      <w:r>
        <w:rPr>
          <w:u w:val="single"/>
        </w:rPr>
        <w:tab/>
      </w:r>
    </w:p>
    <w:p w:rsidR="0068437C" w:rsidRDefault="00905DFD">
      <w:pPr>
        <w:tabs>
          <w:tab w:val="left" w:pos="3261"/>
          <w:tab w:val="left" w:pos="9354"/>
        </w:tabs>
        <w:ind w:right="-277"/>
      </w:pPr>
      <w:r>
        <w:rPr>
          <w:u w:val="single"/>
        </w:rPr>
        <w:tab/>
      </w:r>
      <w:r w:rsidR="00D534E6">
        <w:rPr>
          <w:color w:val="000000"/>
          <w:sz w:val="28"/>
          <w:szCs w:val="28"/>
          <w:u w:val="single"/>
        </w:rPr>
        <w:t>Журавле</w:t>
      </w:r>
      <w:r>
        <w:rPr>
          <w:color w:val="000000"/>
          <w:sz w:val="28"/>
          <w:szCs w:val="28"/>
          <w:u w:val="single"/>
        </w:rPr>
        <w:t xml:space="preserve">в </w:t>
      </w:r>
      <w:r w:rsidR="00D534E6">
        <w:rPr>
          <w:color w:val="000000"/>
          <w:sz w:val="28"/>
          <w:szCs w:val="28"/>
          <w:u w:val="single"/>
        </w:rPr>
        <w:t>Николай</w:t>
      </w:r>
      <w:r>
        <w:rPr>
          <w:color w:val="000000"/>
          <w:sz w:val="28"/>
          <w:szCs w:val="28"/>
          <w:u w:val="single"/>
        </w:rPr>
        <w:t xml:space="preserve"> </w:t>
      </w:r>
      <w:r w:rsidR="00D534E6">
        <w:rPr>
          <w:color w:val="000000"/>
          <w:sz w:val="28"/>
          <w:szCs w:val="28"/>
          <w:u w:val="single"/>
        </w:rPr>
        <w:t>Вадимо</w:t>
      </w:r>
      <w:r>
        <w:rPr>
          <w:color w:val="000000"/>
          <w:sz w:val="28"/>
          <w:szCs w:val="28"/>
          <w:u w:val="single"/>
        </w:rPr>
        <w:t>вич</w:t>
      </w:r>
      <w:r>
        <w:rPr>
          <w:u w:val="single"/>
        </w:rPr>
        <w:tab/>
      </w:r>
    </w:p>
    <w:p w:rsidR="0068437C" w:rsidRDefault="00905DFD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:rsidR="0068437C" w:rsidRDefault="0068437C">
      <w:pPr>
        <w:jc w:val="both"/>
        <w:rPr>
          <w:sz w:val="20"/>
          <w:szCs w:val="20"/>
        </w:rPr>
      </w:pPr>
    </w:p>
    <w:p w:rsidR="0068437C" w:rsidRDefault="00905DFD">
      <w:pPr>
        <w:tabs>
          <w:tab w:val="left" w:pos="9354"/>
        </w:tabs>
        <w:spacing w:line="360" w:lineRule="auto"/>
        <w:jc w:val="both"/>
      </w:pPr>
      <w:r>
        <w:rPr>
          <w:b/>
        </w:rPr>
        <w:t>Тема квалификационной работы</w:t>
      </w:r>
      <w:r>
        <w:t xml:space="preserve"> </w:t>
      </w:r>
      <w:r>
        <w:rPr>
          <w:u w:val="single"/>
        </w:rPr>
        <w:t xml:space="preserve">    </w:t>
      </w:r>
      <w:r w:rsidR="00523EE4">
        <w:rPr>
          <w:u w:val="single"/>
        </w:rPr>
        <w:t xml:space="preserve">Система автоматического сбора информации о работе </w:t>
      </w:r>
      <w:r w:rsidR="00523EE4">
        <w:rPr>
          <w:u w:val="single"/>
          <w:lang w:val="en-US"/>
        </w:rPr>
        <w:t>NoSQL</w:t>
      </w:r>
      <w:r w:rsidR="00523EE4" w:rsidRPr="00523EE4">
        <w:rPr>
          <w:u w:val="single"/>
        </w:rPr>
        <w:t xml:space="preserve"> </w:t>
      </w:r>
      <w:r w:rsidR="00523EE4">
        <w:rPr>
          <w:u w:val="single"/>
        </w:rPr>
        <w:t>баз данных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437C" w:rsidRDefault="0068437C">
      <w:pPr>
        <w:jc w:val="both"/>
      </w:pPr>
    </w:p>
    <w:p w:rsidR="0068437C" w:rsidRDefault="00905DFD">
      <w:pPr>
        <w:widowControl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выполнении ВКР:</w:t>
      </w:r>
    </w:p>
    <w:tbl>
      <w:tblPr>
        <w:tblStyle w:val="af4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79"/>
        <w:gridCol w:w="2265"/>
      </w:tblGrid>
      <w:tr w:rsidR="0068437C">
        <w:tc>
          <w:tcPr>
            <w:tcW w:w="7079" w:type="dxa"/>
          </w:tcPr>
          <w:p w:rsidR="0068437C" w:rsidRDefault="00905DF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Используются / Не используются</w:t>
            </w:r>
          </w:p>
        </w:tc>
        <w:tc>
          <w:tcPr>
            <w:tcW w:w="2265" w:type="dxa"/>
          </w:tcPr>
          <w:p w:rsidR="0068437C" w:rsidRDefault="00905DFD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/ 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Служебные материалы других организаций.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Результаты НИР (ОКР), выполняемой в МГТУ им. Н.Э. Баумана.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Материалы по не завершенным исследованиям 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68437C">
        <w:trPr>
          <w:trHeight w:val="593"/>
        </w:trPr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</w:tbl>
    <w:p w:rsidR="0068437C" w:rsidRDefault="0068437C">
      <w:pPr>
        <w:spacing w:line="360" w:lineRule="auto"/>
        <w:jc w:val="both"/>
        <w:rPr>
          <w:sz w:val="18"/>
          <w:szCs w:val="18"/>
        </w:rPr>
      </w:pPr>
    </w:p>
    <w:p w:rsidR="0068437C" w:rsidRDefault="00905DFD">
      <w:pPr>
        <w:pBdr>
          <w:top w:val="nil"/>
          <w:left w:val="nil"/>
          <w:bottom w:val="nil"/>
          <w:right w:val="nil"/>
          <w:between w:val="nil"/>
        </w:pBdr>
        <w:tabs>
          <w:tab w:val="left" w:pos="7655"/>
          <w:tab w:val="left" w:pos="8364"/>
          <w:tab w:val="left" w:pos="8931"/>
          <w:tab w:val="left" w:pos="9354"/>
        </w:tabs>
        <w:jc w:val="both"/>
        <w:rPr>
          <w:color w:val="000000"/>
        </w:rPr>
      </w:pPr>
      <w:r>
        <w:rPr>
          <w:b/>
          <w:color w:val="000000"/>
        </w:rPr>
        <w:t xml:space="preserve">Тема квалификационной работы утверждена на заседании кафедры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>ИУ-5</w:t>
      </w:r>
      <w:r>
        <w:rPr>
          <w:color w:val="000000"/>
          <w:u w:val="single"/>
        </w:rPr>
        <w:tab/>
      </w:r>
      <w:r>
        <w:rPr>
          <w:color w:val="000000"/>
        </w:rPr>
        <w:t xml:space="preserve"> № </w:t>
      </w:r>
      <w:r>
        <w:rPr>
          <w:color w:val="000000"/>
          <w:u w:val="single"/>
        </w:rPr>
        <w:tab/>
        <w:t>03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от </w:t>
      </w:r>
      <w:proofErr w:type="gramStart"/>
      <w:r>
        <w:rPr>
          <w:color w:val="000000"/>
        </w:rPr>
        <w:t>« _</w:t>
      </w:r>
      <w:proofErr w:type="gramEnd"/>
      <w:r>
        <w:rPr>
          <w:u w:val="single"/>
        </w:rPr>
        <w:t>17</w:t>
      </w:r>
      <w:r>
        <w:rPr>
          <w:color w:val="000000"/>
        </w:rPr>
        <w:t>_ » _</w:t>
      </w:r>
      <w:r>
        <w:rPr>
          <w:color w:val="000000"/>
          <w:u w:val="single"/>
        </w:rPr>
        <w:t>октября</w:t>
      </w:r>
      <w:r>
        <w:rPr>
          <w:color w:val="000000"/>
        </w:rPr>
        <w:t>_ 202</w:t>
      </w:r>
      <w:r>
        <w:t>4</w:t>
      </w:r>
      <w:r>
        <w:rPr>
          <w:color w:val="000000"/>
        </w:rPr>
        <w:t xml:space="preserve"> г.</w:t>
      </w:r>
    </w:p>
    <w:p w:rsidR="0068437C" w:rsidRDefault="006843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437C" w:rsidRDefault="00905DF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jc w:val="both"/>
        <w:rPr>
          <w:b/>
          <w:i/>
          <w:color w:val="000000"/>
        </w:rPr>
      </w:pPr>
      <w:r>
        <w:rPr>
          <w:b/>
          <w:color w:val="000000"/>
        </w:rPr>
        <w:t>Часть 1.</w:t>
      </w:r>
      <w:r>
        <w:rPr>
          <w:i/>
          <w:color w:val="000000"/>
          <w:u w:val="single"/>
        </w:rPr>
        <w:tab/>
        <w:t>Постановка задач разработки</w:t>
      </w:r>
      <w:r>
        <w:rPr>
          <w:i/>
          <w:color w:val="000000"/>
          <w:u w:val="single"/>
        </w:rPr>
        <w:tab/>
      </w:r>
    </w:p>
    <w:p w:rsidR="0068437C" w:rsidRDefault="00905DFD">
      <w:pPr>
        <w:tabs>
          <w:tab w:val="left" w:pos="9354"/>
        </w:tabs>
        <w:spacing w:line="276" w:lineRule="auto"/>
        <w:jc w:val="both"/>
      </w:pPr>
      <w:r>
        <w:rPr>
          <w:u w:val="single"/>
        </w:rPr>
        <w:t xml:space="preserve">   Формулирование цели работы, анализ существующих аналогов, обоснование актуальности работы, </w:t>
      </w:r>
      <w:r w:rsidR="00227261">
        <w:rPr>
          <w:u w:val="single"/>
        </w:rPr>
        <w:t>изучение синтаксиса запросов и способ</w:t>
      </w:r>
      <w:r w:rsidR="00E33440">
        <w:rPr>
          <w:u w:val="single"/>
        </w:rPr>
        <w:t>а</w:t>
      </w:r>
      <w:r w:rsidR="00227261">
        <w:rPr>
          <w:u w:val="single"/>
        </w:rPr>
        <w:t xml:space="preserve"> </w:t>
      </w:r>
      <w:r w:rsidR="00E33440">
        <w:rPr>
          <w:u w:val="single"/>
        </w:rPr>
        <w:t>подключения</w:t>
      </w:r>
      <w:r w:rsidR="00227261">
        <w:rPr>
          <w:u w:val="single"/>
        </w:rPr>
        <w:t xml:space="preserve"> </w:t>
      </w:r>
      <w:r w:rsidR="00E33440">
        <w:rPr>
          <w:u w:val="single"/>
        </w:rPr>
        <w:t xml:space="preserve">в </w:t>
      </w:r>
      <w:r w:rsidR="00227261">
        <w:rPr>
          <w:u w:val="single"/>
          <w:lang w:val="en-US"/>
        </w:rPr>
        <w:t>MongoDB</w:t>
      </w:r>
      <w:r w:rsidR="00227261" w:rsidRPr="00227261">
        <w:rPr>
          <w:u w:val="single"/>
        </w:rPr>
        <w:t xml:space="preserve">, </w:t>
      </w:r>
      <w:r w:rsidR="00227261">
        <w:rPr>
          <w:u w:val="single"/>
          <w:lang w:val="en-US"/>
        </w:rPr>
        <w:t>Cassandra</w:t>
      </w:r>
      <w:r w:rsidR="00227261" w:rsidRPr="00E33440">
        <w:rPr>
          <w:u w:val="single"/>
        </w:rPr>
        <w:t xml:space="preserve">, </w:t>
      </w:r>
      <w:r w:rsidR="00227261">
        <w:rPr>
          <w:u w:val="single"/>
          <w:lang w:val="en-US"/>
        </w:rPr>
        <w:t>Neo</w:t>
      </w:r>
      <w:r w:rsidR="00227261" w:rsidRPr="00E33440">
        <w:rPr>
          <w:u w:val="single"/>
        </w:rPr>
        <w:t>4</w:t>
      </w:r>
      <w:r w:rsidR="00227261">
        <w:rPr>
          <w:u w:val="single"/>
          <w:lang w:val="en-US"/>
        </w:rPr>
        <w:t>j</w:t>
      </w:r>
      <w:r>
        <w:rPr>
          <w:u w:val="single"/>
        </w:rPr>
        <w:tab/>
      </w:r>
    </w:p>
    <w:p w:rsidR="0068437C" w:rsidRDefault="0068437C">
      <w:pPr>
        <w:spacing w:line="276" w:lineRule="auto"/>
        <w:jc w:val="both"/>
      </w:pPr>
    </w:p>
    <w:p w:rsidR="0068437C" w:rsidRDefault="00905DFD">
      <w:pPr>
        <w:tabs>
          <w:tab w:val="left" w:pos="1134"/>
          <w:tab w:val="left" w:pos="5812"/>
        </w:tabs>
        <w:spacing w:line="276" w:lineRule="auto"/>
        <w:jc w:val="both"/>
        <w:rPr>
          <w:b/>
          <w:i/>
        </w:rPr>
      </w:pPr>
      <w:r>
        <w:rPr>
          <w:b/>
        </w:rPr>
        <w:t>Часть 2.</w:t>
      </w:r>
      <w:r>
        <w:rPr>
          <w:i/>
          <w:u w:val="single"/>
        </w:rPr>
        <w:tab/>
        <w:t>Конструкторско-технологическая часть</w:t>
      </w:r>
      <w:r>
        <w:rPr>
          <w:i/>
          <w:u w:val="single"/>
        </w:rPr>
        <w:tab/>
      </w:r>
    </w:p>
    <w:p w:rsidR="0068437C" w:rsidRDefault="00905DFD">
      <w:pPr>
        <w:tabs>
          <w:tab w:val="left" w:pos="9354"/>
        </w:tabs>
        <w:spacing w:line="276" w:lineRule="auto"/>
        <w:jc w:val="both"/>
      </w:pPr>
      <w:r>
        <w:rPr>
          <w:u w:val="single"/>
        </w:rPr>
        <w:t xml:space="preserve">   Разработка архитектуры системы, проектирование пользовательского интерфейса, разработка программной части, разработка модели данных</w:t>
      </w:r>
      <w:r>
        <w:rPr>
          <w:u w:val="single"/>
        </w:rPr>
        <w:t xml:space="preserve">, </w:t>
      </w:r>
      <w:r w:rsidR="003E7152">
        <w:rPr>
          <w:u w:val="single"/>
        </w:rPr>
        <w:t>р</w:t>
      </w:r>
      <w:r w:rsidR="00BC3E2B" w:rsidRPr="00BC3E2B">
        <w:rPr>
          <w:u w:val="single"/>
        </w:rPr>
        <w:t>азработ</w:t>
      </w:r>
      <w:r w:rsidR="003E7152">
        <w:rPr>
          <w:u w:val="single"/>
        </w:rPr>
        <w:t>ка</w:t>
      </w:r>
      <w:r w:rsidR="00BC3E2B" w:rsidRPr="00BC3E2B">
        <w:rPr>
          <w:u w:val="single"/>
        </w:rPr>
        <w:t xml:space="preserve"> </w:t>
      </w:r>
      <w:r w:rsidR="003E7152">
        <w:rPr>
          <w:u w:val="single"/>
        </w:rPr>
        <w:t xml:space="preserve">грамматики и </w:t>
      </w:r>
      <w:r w:rsidR="00BC3E2B" w:rsidRPr="00BC3E2B">
        <w:rPr>
          <w:u w:val="single"/>
        </w:rPr>
        <w:t>синтаксис</w:t>
      </w:r>
      <w:r w:rsidR="003E7152">
        <w:rPr>
          <w:u w:val="single"/>
        </w:rPr>
        <w:t>а</w:t>
      </w:r>
      <w:r w:rsidR="00BC3E2B" w:rsidRPr="00BC3E2B">
        <w:rPr>
          <w:u w:val="single"/>
        </w:rPr>
        <w:t xml:space="preserve"> языка для взаимодействия между разными СУБД</w:t>
      </w:r>
      <w:r w:rsidR="000A37A5">
        <w:rPr>
          <w:u w:val="single"/>
        </w:rPr>
        <w:t xml:space="preserve"> внутри системы</w:t>
      </w:r>
      <w:r w:rsidR="003E7152">
        <w:rPr>
          <w:u w:val="single"/>
        </w:rPr>
        <w:t>.</w:t>
      </w:r>
      <w:r>
        <w:rPr>
          <w:u w:val="single"/>
        </w:rPr>
        <w:tab/>
      </w:r>
    </w:p>
    <w:p w:rsidR="0068437C" w:rsidRDefault="0068437C">
      <w:pPr>
        <w:jc w:val="both"/>
        <w:rPr>
          <w:sz w:val="20"/>
          <w:szCs w:val="20"/>
        </w:rPr>
      </w:pPr>
    </w:p>
    <w:p w:rsidR="0068437C" w:rsidRDefault="00905DFD">
      <w:pPr>
        <w:spacing w:line="276" w:lineRule="auto"/>
        <w:jc w:val="both"/>
      </w:pPr>
      <w:r>
        <w:t>Перечень графического (илл</w:t>
      </w:r>
      <w:r>
        <w:t xml:space="preserve">юстративного) материала (чертежи, плакаты, слайды и т.п.):   </w:t>
      </w:r>
    </w:p>
    <w:p w:rsidR="0068437C" w:rsidRDefault="00905DFD">
      <w:pPr>
        <w:tabs>
          <w:tab w:val="left" w:pos="142"/>
          <w:tab w:val="left" w:pos="9354"/>
        </w:tabs>
        <w:spacing w:line="276" w:lineRule="auto"/>
        <w:jc w:val="both"/>
      </w:pPr>
      <w:r>
        <w:rPr>
          <w:u w:val="single"/>
        </w:rPr>
        <w:tab/>
        <w:t>С</w:t>
      </w:r>
      <w:r>
        <w:rPr>
          <w:u w:val="single"/>
        </w:rPr>
        <w:t>лайды с демонстрацией работы программы и всех её функций</w:t>
      </w:r>
      <w:r w:rsidR="00535EAD">
        <w:rPr>
          <w:u w:val="single"/>
        </w:rPr>
        <w:t xml:space="preserve">, </w:t>
      </w:r>
      <w:r w:rsidR="00B329C9">
        <w:rPr>
          <w:u w:val="single"/>
        </w:rPr>
        <w:t>ф</w:t>
      </w:r>
      <w:r w:rsidR="00535EAD" w:rsidRPr="00535EAD">
        <w:rPr>
          <w:u w:val="single"/>
        </w:rPr>
        <w:t>ормула для описани</w:t>
      </w:r>
      <w:r w:rsidR="00535EAD">
        <w:rPr>
          <w:u w:val="single"/>
        </w:rPr>
        <w:t>я</w:t>
      </w:r>
      <w:r w:rsidR="00535EAD" w:rsidRPr="00535EAD">
        <w:rPr>
          <w:u w:val="single"/>
        </w:rPr>
        <w:t xml:space="preserve"> грамматики созданного языка запросов</w:t>
      </w:r>
      <w:r w:rsidR="00535EAD">
        <w:rPr>
          <w:u w:val="single"/>
        </w:rPr>
        <w:t xml:space="preserve">, </w:t>
      </w:r>
      <w:r w:rsidR="00B329C9">
        <w:rPr>
          <w:u w:val="single"/>
        </w:rPr>
        <w:t>б</w:t>
      </w:r>
      <w:bookmarkStart w:id="0" w:name="_GoBack"/>
      <w:bookmarkEnd w:id="0"/>
      <w:r w:rsidR="00535EAD" w:rsidRPr="00535EAD">
        <w:rPr>
          <w:u w:val="single"/>
        </w:rPr>
        <w:t>лок-схема алгоритма для деления на подзапросы и приведения к универсальному списку для каждой СУБД</w:t>
      </w:r>
      <w:r>
        <w:rPr>
          <w:u w:val="single"/>
        </w:rPr>
        <w:t>.</w:t>
      </w:r>
      <w:r>
        <w:rPr>
          <w:u w:val="single"/>
        </w:rPr>
        <w:tab/>
      </w:r>
    </w:p>
    <w:p w:rsidR="0068437C" w:rsidRDefault="0068437C">
      <w:pPr>
        <w:jc w:val="both"/>
      </w:pPr>
    </w:p>
    <w:p w:rsidR="0068437C" w:rsidRDefault="00905DFD">
      <w:pPr>
        <w:jc w:val="both"/>
      </w:pPr>
      <w:r>
        <w:rPr>
          <w:b/>
        </w:rPr>
        <w:t>Дата выдачи задания</w:t>
      </w:r>
      <w:r>
        <w:t xml:space="preserve"> </w:t>
      </w:r>
      <w:proofErr w:type="gramStart"/>
      <w:r>
        <w:t>«</w:t>
      </w:r>
      <w:r>
        <w:rPr>
          <w:u w:val="single"/>
        </w:rPr>
        <w:t xml:space="preserve">  20</w:t>
      </w:r>
      <w:proofErr w:type="gramEnd"/>
      <w:r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>октября</w:t>
      </w:r>
      <w:r>
        <w:t xml:space="preserve"> </w:t>
      </w:r>
      <w:r>
        <w:rPr>
          <w:u w:val="single"/>
        </w:rPr>
        <w:t>2024</w:t>
      </w:r>
      <w:r>
        <w:t xml:space="preserve"> г.</w:t>
      </w:r>
    </w:p>
    <w:p w:rsidR="0068437C" w:rsidRDefault="0068437C">
      <w:pPr>
        <w:jc w:val="both"/>
      </w:pPr>
    </w:p>
    <w:p w:rsidR="0068437C" w:rsidRDefault="00905DFD">
      <w:pPr>
        <w:jc w:val="both"/>
      </w:pPr>
      <w:r>
        <w:t>В соответствии с</w:t>
      </w:r>
      <w:r>
        <w:t xml:space="preserve"> учебным планом выпускную квалификационную работу выполнить в полном объеме в срок до </w:t>
      </w:r>
      <w:proofErr w:type="gramStart"/>
      <w:r>
        <w:t>«</w:t>
      </w:r>
      <w:r>
        <w:rPr>
          <w:u w:val="single"/>
        </w:rPr>
        <w:t xml:space="preserve">  31</w:t>
      </w:r>
      <w:proofErr w:type="gramEnd"/>
      <w:r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 xml:space="preserve">   мая   </w:t>
      </w:r>
      <w:r>
        <w:t xml:space="preserve"> </w:t>
      </w:r>
      <w:r>
        <w:rPr>
          <w:u w:val="single"/>
        </w:rPr>
        <w:t>2025</w:t>
      </w:r>
      <w:r>
        <w:t xml:space="preserve"> г.</w:t>
      </w:r>
      <w:r>
        <w:rPr>
          <w:sz w:val="2"/>
          <w:szCs w:val="2"/>
          <w:vertAlign w:val="superscript"/>
        </w:rPr>
        <w:footnoteReference w:id="1"/>
      </w:r>
    </w:p>
    <w:p w:rsidR="0068437C" w:rsidRDefault="0068437C">
      <w:pPr>
        <w:jc w:val="both"/>
      </w:pPr>
    </w:p>
    <w:p w:rsidR="0068437C" w:rsidRDefault="0068437C">
      <w:pPr>
        <w:jc w:val="both"/>
      </w:pPr>
    </w:p>
    <w:p w:rsidR="0068437C" w:rsidRDefault="00905DFD">
      <w:pPr>
        <w:tabs>
          <w:tab w:val="left" w:pos="6237"/>
          <w:tab w:val="left" w:pos="9354"/>
        </w:tabs>
      </w:pPr>
      <w:r>
        <w:rPr>
          <w:b/>
        </w:rPr>
        <w:t xml:space="preserve">Руководитель квалификационной работы 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20.10.2024 г.</w:t>
      </w:r>
      <w:r>
        <w:t xml:space="preserve"> </w:t>
      </w:r>
      <w:proofErr w:type="spellStart"/>
      <w:r w:rsidR="00627830">
        <w:t>А</w:t>
      </w:r>
      <w:r>
        <w:rPr>
          <w:u w:val="single"/>
        </w:rPr>
        <w:t>.</w:t>
      </w:r>
      <w:r w:rsidR="00627830">
        <w:rPr>
          <w:u w:val="single"/>
        </w:rPr>
        <w:t>Э</w:t>
      </w:r>
      <w:r>
        <w:rPr>
          <w:u w:val="single"/>
        </w:rPr>
        <w:t>.</w:t>
      </w:r>
      <w:r w:rsidR="00627830">
        <w:rPr>
          <w:u w:val="single"/>
        </w:rPr>
        <w:t>Самохвало</w:t>
      </w:r>
      <w:r>
        <w:rPr>
          <w:u w:val="single"/>
        </w:rPr>
        <w:t>в</w:t>
      </w:r>
      <w:proofErr w:type="spellEnd"/>
      <w:r>
        <w:rPr>
          <w:u w:val="single"/>
        </w:rPr>
        <w:tab/>
      </w:r>
    </w:p>
    <w:p w:rsidR="0068437C" w:rsidRDefault="00905DFD">
      <w:pPr>
        <w:ind w:right="140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 дата            инициалы, фамилия)    </w:t>
      </w:r>
    </w:p>
    <w:p w:rsidR="0068437C" w:rsidRDefault="0068437C">
      <w:pPr>
        <w:jc w:val="both"/>
      </w:pPr>
    </w:p>
    <w:p w:rsidR="0068437C" w:rsidRDefault="0068437C">
      <w:pPr>
        <w:jc w:val="both"/>
      </w:pPr>
    </w:p>
    <w:p w:rsidR="0068437C" w:rsidRDefault="00905DFD">
      <w:pPr>
        <w:tabs>
          <w:tab w:val="left" w:pos="4678"/>
          <w:tab w:val="left" w:pos="6237"/>
          <w:tab w:val="left" w:pos="9354"/>
        </w:tabs>
      </w:pPr>
      <w:r>
        <w:rPr>
          <w:b/>
        </w:rPr>
        <w:t>Студент</w:t>
      </w:r>
      <w:r>
        <w:rPr>
          <w:b/>
        </w:rPr>
        <w:tab/>
      </w:r>
      <w:r>
        <w:rPr>
          <w:u w:val="single"/>
        </w:rPr>
        <w:tab/>
      </w:r>
      <w:r>
        <w:t xml:space="preserve"> </w:t>
      </w:r>
      <w:r>
        <w:rPr>
          <w:u w:val="single"/>
        </w:rPr>
        <w:t>20.10.2024 г.</w:t>
      </w:r>
      <w:r>
        <w:t xml:space="preserve"> </w:t>
      </w:r>
      <w:r w:rsidR="00627830">
        <w:rPr>
          <w:u w:val="single"/>
        </w:rPr>
        <w:t>Н</w:t>
      </w:r>
      <w:r>
        <w:rPr>
          <w:u w:val="single"/>
        </w:rPr>
        <w:t>.</w:t>
      </w:r>
      <w:r w:rsidR="00627830">
        <w:rPr>
          <w:u w:val="single"/>
        </w:rPr>
        <w:t>В</w:t>
      </w:r>
      <w:r>
        <w:rPr>
          <w:u w:val="single"/>
        </w:rPr>
        <w:t xml:space="preserve">. </w:t>
      </w:r>
      <w:r w:rsidR="00627830">
        <w:rPr>
          <w:u w:val="single"/>
        </w:rPr>
        <w:t>Журавле</w:t>
      </w:r>
      <w:r>
        <w:rPr>
          <w:u w:val="single"/>
        </w:rPr>
        <w:t>в</w:t>
      </w:r>
      <w:r>
        <w:rPr>
          <w:u w:val="single"/>
        </w:rPr>
        <w:tab/>
      </w:r>
    </w:p>
    <w:p w:rsidR="0068437C" w:rsidRDefault="00905DFD">
      <w:pPr>
        <w:ind w:right="140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 дата            инициалы, фамилия)    </w:t>
      </w:r>
    </w:p>
    <w:p w:rsidR="0068437C" w:rsidRDefault="0068437C">
      <w:pPr>
        <w:jc w:val="both"/>
      </w:pPr>
    </w:p>
    <w:p w:rsidR="0068437C" w:rsidRDefault="0068437C">
      <w:pPr>
        <w:rPr>
          <w:sz w:val="18"/>
          <w:szCs w:val="18"/>
        </w:rPr>
      </w:pPr>
    </w:p>
    <w:p w:rsidR="0068437C" w:rsidRDefault="00905DFD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68437C">
      <w:pgSz w:w="11906" w:h="16838"/>
      <w:pgMar w:top="709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DFD" w:rsidRDefault="00905DFD">
      <w:r>
        <w:separator/>
      </w:r>
    </w:p>
  </w:endnote>
  <w:endnote w:type="continuationSeparator" w:id="0">
    <w:p w:rsidR="00905DFD" w:rsidRDefault="0090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DFD" w:rsidRDefault="00905DFD">
      <w:r>
        <w:separator/>
      </w:r>
    </w:p>
  </w:footnote>
  <w:footnote w:type="continuationSeparator" w:id="0">
    <w:p w:rsidR="00905DFD" w:rsidRDefault="00905DFD">
      <w:r>
        <w:continuationSeparator/>
      </w:r>
    </w:p>
  </w:footnote>
  <w:footnote w:id="1">
    <w:p w:rsidR="0068437C" w:rsidRDefault="00905D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1" w:name="_heading=h.gjdgxs" w:colFirst="0" w:colLast="0"/>
      <w:bookmarkEnd w:id="1"/>
      <w:r>
        <w:rPr>
          <w:vertAlign w:val="superscript"/>
        </w:rPr>
        <w:footnoteRef/>
      </w:r>
      <w:r>
        <w:rPr>
          <w:color w:val="000000"/>
          <w:sz w:val="2"/>
          <w:szCs w:val="2"/>
        </w:rPr>
        <w:t xml:space="preserve"> </w:t>
      </w:r>
      <w:r>
        <w:rPr>
          <w:color w:val="000000"/>
          <w:sz w:val="16"/>
          <w:szCs w:val="16"/>
        </w:rPr>
        <w:t xml:space="preserve">Задание выполняется в двух экземплярах, один остается на кафедре, второй выдается студенту. Задание печатается на одном листе с обеих сторон, </w:t>
      </w:r>
      <w:proofErr w:type="gramStart"/>
      <w:r>
        <w:rPr>
          <w:color w:val="000000"/>
          <w:sz w:val="16"/>
          <w:szCs w:val="16"/>
        </w:rPr>
        <w:t>экземпляр</w:t>
      </w:r>
      <w:proofErr w:type="gramEnd"/>
      <w:r>
        <w:rPr>
          <w:color w:val="000000"/>
          <w:sz w:val="16"/>
          <w:szCs w:val="16"/>
        </w:rPr>
        <w:t xml:space="preserve"> выданный студенту вшивается в расчетно-пояснительную записку после титульного листа.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6061"/>
    <w:multiLevelType w:val="multilevel"/>
    <w:tmpl w:val="51BCEF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7C"/>
    <w:rsid w:val="000A37A5"/>
    <w:rsid w:val="00227261"/>
    <w:rsid w:val="00304758"/>
    <w:rsid w:val="003E7152"/>
    <w:rsid w:val="00523EE4"/>
    <w:rsid w:val="00535EAD"/>
    <w:rsid w:val="005F4888"/>
    <w:rsid w:val="00627830"/>
    <w:rsid w:val="0068437C"/>
    <w:rsid w:val="0075290D"/>
    <w:rsid w:val="00837A19"/>
    <w:rsid w:val="00905DFD"/>
    <w:rsid w:val="00B329C9"/>
    <w:rsid w:val="00BC3E2B"/>
    <w:rsid w:val="00C525EC"/>
    <w:rsid w:val="00D534E6"/>
    <w:rsid w:val="00E3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ED59"/>
  <w15:docId w15:val="{F0315555-172E-41FF-AF09-496457A2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75F72"/>
    <w:pPr>
      <w:jc w:val="center"/>
    </w:pPr>
    <w:rPr>
      <w:i/>
      <w:sz w:val="26"/>
      <w:szCs w:val="20"/>
      <w:lang w:val="x-none" w:eastAsia="x-none"/>
    </w:rPr>
  </w:style>
  <w:style w:type="paragraph" w:customStyle="1" w:styleId="10">
    <w:name w:val="Обычный1"/>
    <w:rsid w:val="00595E71"/>
    <w:pPr>
      <w:widowControl w:val="0"/>
      <w:ind w:firstLine="280"/>
      <w:jc w:val="both"/>
    </w:pPr>
    <w:rPr>
      <w:snapToGrid w:val="0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snapToGrid w:val="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4F1DD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F1DD4"/>
    <w:rPr>
      <w:rFonts w:ascii="Times New Roman" w:eastAsia="Times New Roman" w:hAnsi="Times New Roman"/>
    </w:rPr>
  </w:style>
  <w:style w:type="character" w:styleId="af">
    <w:name w:val="endnote reference"/>
    <w:basedOn w:val="a0"/>
    <w:uiPriority w:val="99"/>
    <w:semiHidden/>
    <w:unhideWhenUsed/>
    <w:rsid w:val="004F1DD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F1DD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F1DD4"/>
    <w:rPr>
      <w:rFonts w:ascii="Times New Roman" w:eastAsia="Times New Roman" w:hAnsi="Times New Roman"/>
    </w:rPr>
  </w:style>
  <w:style w:type="character" w:styleId="af2">
    <w:name w:val="footnote reference"/>
    <w:basedOn w:val="a0"/>
    <w:uiPriority w:val="99"/>
    <w:semiHidden/>
    <w:unhideWhenUsed/>
    <w:rsid w:val="004F1DD4"/>
    <w:rPr>
      <w:vertAlign w:val="superscript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Y6e7sWjA6KiYX7suEqw/wyzxQ==">CgMxLjAyCGguZ2pkZ3hzOAByITFIcllrUzFsUU9zVC0zUzFpeVAzdUtVS3VCZnZWY0ZqdA==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PC</cp:lastModifiedBy>
  <cp:revision>15</cp:revision>
  <dcterms:created xsi:type="dcterms:W3CDTF">2023-11-10T19:41:00Z</dcterms:created>
  <dcterms:modified xsi:type="dcterms:W3CDTF">2025-05-26T16:22:00Z</dcterms:modified>
</cp:coreProperties>
</file>