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40CCEE6" w14:textId="77777777" w:rsidR="008861EF" w:rsidRPr="008861EF" w:rsidRDefault="008861EF" w:rsidP="008861EF">
      <w:pPr>
        <w:pStyle w:val="12"/>
      </w:pPr>
      <w:r w:rsidRPr="008861EF">
        <w:t xml:space="preserve">УДК 004.89 </w:t>
      </w:r>
    </w:p>
    <w:p w14:paraId="7A69EE85" w14:textId="77777777" w:rsidR="008861EF" w:rsidRPr="008861EF" w:rsidRDefault="008861EF" w:rsidP="008861EF">
      <w:pPr>
        <w:pStyle w:val="22"/>
      </w:pPr>
      <w:r w:rsidRPr="008861EF">
        <w:t>СИСТЕМА ДЛЯ СБОРА И ВЗАИМОДЕЙСТВИЯ ДАННЫХ МЕЖДУ РАЗЛИЧНЫМИ СУБД</w:t>
      </w:r>
    </w:p>
    <w:p w14:paraId="4CF06185" w14:textId="77777777" w:rsidR="008861EF" w:rsidRPr="008861EF" w:rsidRDefault="008861EF" w:rsidP="008861EF">
      <w:pPr>
        <w:pStyle w:val="22"/>
        <w:rPr>
          <w:lang w:val="en-US"/>
        </w:rPr>
      </w:pPr>
      <w:r w:rsidRPr="008861EF">
        <w:rPr>
          <w:lang w:val="en-US"/>
        </w:rPr>
        <w:t>SYSTEM FOR COLLECTION AND INTERACTION OF DATA BETWEEN VARIOUS DBMS</w:t>
      </w:r>
    </w:p>
    <w:p w14:paraId="3CDA193D" w14:textId="77777777" w:rsidR="008861EF" w:rsidRPr="008861EF" w:rsidRDefault="008861EF" w:rsidP="008861EF">
      <w:pPr>
        <w:pStyle w:val="35"/>
      </w:pPr>
      <w:r w:rsidRPr="008861EF">
        <w:t xml:space="preserve">А. C. Алексеев, Н. В. Журавлев, А.С. Волков, А.Э. Самохвалов </w:t>
      </w:r>
    </w:p>
    <w:p w14:paraId="1606FE8C" w14:textId="77777777" w:rsidR="008861EF" w:rsidRPr="008861EF" w:rsidRDefault="008861EF" w:rsidP="008861EF">
      <w:pPr>
        <w:pStyle w:val="35"/>
      </w:pPr>
      <w:r w:rsidRPr="008861EF">
        <w:t>Москва, МГТУ им. Н.Э. Баумана</w:t>
      </w:r>
    </w:p>
    <w:p w14:paraId="255FFBFB" w14:textId="77777777" w:rsidR="008861EF" w:rsidRPr="008861EF" w:rsidRDefault="008861EF" w:rsidP="008861EF">
      <w:pPr>
        <w:pStyle w:val="35"/>
        <w:rPr>
          <w:lang w:val="en-US"/>
        </w:rPr>
      </w:pPr>
      <w:r w:rsidRPr="008861EF">
        <w:rPr>
          <w:lang w:val="en-US"/>
        </w:rPr>
        <w:t xml:space="preserve">A. S. </w:t>
      </w:r>
      <w:proofErr w:type="spellStart"/>
      <w:r w:rsidRPr="008861EF">
        <w:rPr>
          <w:lang w:val="en-US"/>
        </w:rPr>
        <w:t>Alexeev</w:t>
      </w:r>
      <w:proofErr w:type="spellEnd"/>
      <w:r w:rsidRPr="008861EF">
        <w:rPr>
          <w:lang w:val="en-US"/>
        </w:rPr>
        <w:t xml:space="preserve">, N. V. </w:t>
      </w:r>
      <w:proofErr w:type="spellStart"/>
      <w:r w:rsidRPr="008861EF">
        <w:rPr>
          <w:lang w:val="en-US"/>
        </w:rPr>
        <w:t>Zhuravlev</w:t>
      </w:r>
      <w:proofErr w:type="spellEnd"/>
      <w:r w:rsidRPr="008861EF">
        <w:rPr>
          <w:lang w:val="en-US"/>
        </w:rPr>
        <w:t xml:space="preserve">, A.S. </w:t>
      </w:r>
      <w:proofErr w:type="spellStart"/>
      <w:r w:rsidRPr="008861EF">
        <w:rPr>
          <w:lang w:val="en-US"/>
        </w:rPr>
        <w:t>Volkov</w:t>
      </w:r>
      <w:proofErr w:type="spellEnd"/>
      <w:r w:rsidRPr="008861EF">
        <w:rPr>
          <w:lang w:val="en-US"/>
        </w:rPr>
        <w:t xml:space="preserve">, A.E. </w:t>
      </w:r>
      <w:proofErr w:type="spellStart"/>
      <w:r w:rsidRPr="008861EF">
        <w:rPr>
          <w:lang w:val="en-US"/>
        </w:rPr>
        <w:t>Samokhvalov</w:t>
      </w:r>
      <w:proofErr w:type="spellEnd"/>
    </w:p>
    <w:p w14:paraId="6E528BB8" w14:textId="77777777" w:rsidR="008861EF" w:rsidRPr="008861EF" w:rsidRDefault="008861EF" w:rsidP="008861EF">
      <w:pPr>
        <w:pStyle w:val="35"/>
      </w:pPr>
      <w:r w:rsidRPr="008861EF">
        <w:t>Moscow, BMSTU</w:t>
      </w:r>
    </w:p>
    <w:p w14:paraId="6FC7133E" w14:textId="77777777" w:rsidR="008861EF" w:rsidRPr="008861EF" w:rsidRDefault="008861EF" w:rsidP="008861EF">
      <w:pPr>
        <w:pStyle w:val="41"/>
      </w:pPr>
      <w:r w:rsidRPr="004A36F4">
        <w:rPr>
          <w:b/>
        </w:rPr>
        <w:t>Аннотация.</w:t>
      </w:r>
      <w:r w:rsidRPr="008861EF">
        <w:t xml:space="preserve"> В данной статье подробно рассматривается теоретическая основа системы для взаимодействия пользователя с множеством баз данных, находящимися в различных системах управления базами данных (СУБД). Эта система разработана с целью сделать процесс получения информации более интуитивным и удобным для пользователей, что особенно актуально в условиях растущего объема данных и разнообразия источников информации. Первоначально пользователю необходимо выбрать нужные ему базы данных и соответствующие СУБД, из которых он планирует извлекать данные. Список доступных для выбора СУБД заранее определён разработчиком. Для извлечения данных нужно писать запросы по разработанному синтаксису. Пользователь имеет возможность получать информацию из нескольких баз данных и СУБД одновременно. Кроме того, данная система обладает гибкостью, так как имеет возможность использовать потенциально любую СУБД, при условии, что для этого предварительно добавлен необходимый функционал, соответствующий указанному в статье шаблону. В статье также описывается работа ключевых элементов системы, которые необходимо реализовать для полноценного функционирования будущей системы. Также в статье представлен шаблон, которые необходимо соблюдать для добавления новых СУБД, что делает систему масштабируемой.</w:t>
      </w:r>
    </w:p>
    <w:p w14:paraId="433A2609" w14:textId="77777777" w:rsidR="008861EF" w:rsidRPr="008861EF" w:rsidRDefault="008861EF" w:rsidP="008861EF">
      <w:pPr>
        <w:pStyle w:val="41"/>
      </w:pPr>
      <w:r w:rsidRPr="004A36F4">
        <w:rPr>
          <w:b/>
        </w:rPr>
        <w:t>Ключевые слова:</w:t>
      </w:r>
      <w:r w:rsidRPr="008861EF">
        <w:t xml:space="preserve"> объединение СУБД, множество баз данных, взаимодействие СУБД, одновременное управление, проектирование систем</w:t>
      </w:r>
    </w:p>
    <w:p w14:paraId="28D2127E" w14:textId="77777777" w:rsidR="008861EF" w:rsidRPr="008861EF" w:rsidRDefault="008861EF" w:rsidP="008861EF">
      <w:pPr>
        <w:pStyle w:val="41"/>
        <w:rPr>
          <w:lang w:val="en-US"/>
        </w:rPr>
      </w:pPr>
      <w:r w:rsidRPr="004A36F4">
        <w:rPr>
          <w:b/>
          <w:lang w:val="en-US"/>
        </w:rPr>
        <w:t>Abstract.</w:t>
      </w:r>
      <w:r w:rsidRPr="008861EF">
        <w:rPr>
          <w:lang w:val="en-US"/>
        </w:rPr>
        <w:t xml:space="preserve"> This article describes in detail the theoretical basis of the system for user interaction with multiple databases located in various database management systems (DBMS). This system is designed to make the process of obtaining information more intuitive and user-friendly for users, which is especially important in the context of growing data volumes and a variety of information sources. Initially, the user must select the databases he needs and the corresponding DBMS from which he plans to extract data. The list of DBMS available for selection is pre-defined by the developer. To extract data, you need to write queries according to the developed syntax. The user has the ability to obtain information from several databases and DBMS simultaneously. In addition, this system is flexible, since it can use potentially any DBMS, provided that the necessary functionality is pre-added for this, corresponding to the template specified in the article. The article also describes the operation of the key elements of the system that must be implemented for the full functioning of the future system. The article also presents a template that must be followed to add new DBMS, which makes the system scalable.</w:t>
      </w:r>
    </w:p>
    <w:p w14:paraId="1E1C42D8" w14:textId="77777777" w:rsidR="008861EF" w:rsidRPr="008861EF" w:rsidRDefault="008861EF" w:rsidP="008861EF">
      <w:pPr>
        <w:pStyle w:val="41"/>
        <w:rPr>
          <w:lang w:val="en-US"/>
        </w:rPr>
      </w:pPr>
      <w:r w:rsidRPr="004A36F4">
        <w:rPr>
          <w:b/>
          <w:lang w:val="en-US"/>
        </w:rPr>
        <w:t>Keywords:</w:t>
      </w:r>
      <w:r w:rsidRPr="008861EF">
        <w:rPr>
          <w:lang w:val="en-US"/>
        </w:rPr>
        <w:t xml:space="preserve"> DBMS integration, multiple databases, DBMS interaction, simultaneous control, system design</w:t>
      </w:r>
    </w:p>
    <w:p w14:paraId="3D3D0E7E" w14:textId="77777777" w:rsidR="008861EF" w:rsidRPr="008861EF" w:rsidRDefault="008861EF" w:rsidP="00240051">
      <w:pPr>
        <w:pStyle w:val="51"/>
      </w:pPr>
      <w:r w:rsidRPr="008861EF">
        <w:lastRenderedPageBreak/>
        <w:t>Введение</w:t>
      </w:r>
    </w:p>
    <w:p w14:paraId="6A61D030" w14:textId="77777777" w:rsidR="008861EF" w:rsidRPr="008861EF" w:rsidRDefault="008861EF" w:rsidP="00240051">
      <w:pPr>
        <w:pStyle w:val="61"/>
      </w:pPr>
      <w:r w:rsidRPr="008861EF">
        <w:t xml:space="preserve">В настоящее время наблюдается продолжающийся рост систем, поддерживающих огромный объем реляционных и нереляционных форм данных. Примерами моделей данных, которые поддерживают многомодельные базы данных, являются документные, графические, реляционные модели и модели ключ-значение [1]. Наличие единой системы данных для управления, как хорошо структурированными данными, так и данными NoSQL выгодно пользователям, поскольку для каждой конкретной задачи существуют более предпочтительные варианты хранения данных в зависимости от типа СУБД, таким образом, предоставление разных структур хранения данных в одной системе позволяет сделать информацию более доступной и понятной для пользователей. Такая система также улучшает визуализацию и понимание данных. </w:t>
      </w:r>
    </w:p>
    <w:p w14:paraId="457CA82A" w14:textId="52CEAD97" w:rsidR="008861EF" w:rsidRPr="008861EF" w:rsidRDefault="008861EF" w:rsidP="00240051">
      <w:pPr>
        <w:pStyle w:val="61"/>
      </w:pPr>
      <w:r w:rsidRPr="008861EF">
        <w:t>Запрос на систему для взаимодействия нескольких баз данных между собой выражен в следующей статье [2]. Опосредовано нужда в данной системе упоминается в самых различных сферах, например, при исследовании биологии [3, 4] или политологии [5]. Попытка создания аналогичной системы уже были, однако она была представлена для специализированной сферы, что представлено в статье [6], также уже была попытка создать систему связывающую различные БД через JSON запросы [7], а рассматриваемая в данной работе система также является универсальной, что выражается в поддержк</w:t>
      </w:r>
      <w:r w:rsidR="00566D3E">
        <w:t>е нескольких СУБД и возможности</w:t>
      </w:r>
      <w:r w:rsidRPr="008861EF">
        <w:t xml:space="preserve"> подключать множество баз данных и брать информацию из нескольких источников одновременно, однако работает по другому принципу. В описываемой системе не производится сбор</w:t>
      </w:r>
      <w:r w:rsidR="00566D3E">
        <w:t xml:space="preserve"> данных из разных БД, а идёт обращение</w:t>
      </w:r>
      <w:r w:rsidRPr="008861EF">
        <w:t xml:space="preserve"> непосредственно к СУБД.</w:t>
      </w:r>
    </w:p>
    <w:p w14:paraId="5A4C2E38" w14:textId="77777777" w:rsidR="008861EF" w:rsidRPr="008861EF" w:rsidRDefault="008861EF" w:rsidP="00240051">
      <w:pPr>
        <w:pStyle w:val="51"/>
      </w:pPr>
      <w:r w:rsidRPr="008861EF">
        <w:t>Описание взаимодействия</w:t>
      </w:r>
    </w:p>
    <w:p w14:paraId="379607D1" w14:textId="77777777" w:rsidR="008861EF" w:rsidRPr="008861EF" w:rsidRDefault="008861EF" w:rsidP="00240051">
      <w:pPr>
        <w:pStyle w:val="61"/>
      </w:pPr>
      <w:r w:rsidRPr="008861EF">
        <w:t>Всего в системе можно выделить 3 части - ввод запроса пользователем, парсер запроса для каждой СУБД, исполнение запроса каждой СУБД. Визуально их взаимодействие показано на рис. 1, текстовое описание представлено далее.</w:t>
      </w:r>
    </w:p>
    <w:p w14:paraId="11B69EDE" w14:textId="77777777" w:rsidR="008861EF" w:rsidRPr="008861EF" w:rsidRDefault="008861EF" w:rsidP="00240051">
      <w:pPr>
        <w:pStyle w:val="61"/>
      </w:pPr>
      <w:r w:rsidRPr="008861EF">
        <w:t>Первая часть - ввод запроса пользователем. Пользователь в браузере вводит запрос на получение нужных ему данных в соответствии с специальном синтаксисом, строение которого описано далее.</w:t>
      </w:r>
    </w:p>
    <w:p w14:paraId="25F95822" w14:textId="31CEF5E3" w:rsidR="008861EF" w:rsidRPr="008861EF" w:rsidRDefault="008861EF" w:rsidP="00240051">
      <w:pPr>
        <w:pStyle w:val="61"/>
      </w:pPr>
      <w:r w:rsidRPr="008861EF">
        <w:t>Вторая часть - парсер запросов. В этом элементе системы запрос пользователя разбивается на части для каждой БД. Эти части запроса в нужной для корректного исполнения последовательности подаются в соответствующие классы определённой СУБД, после чего возвращают результат, который уже обрабатывается и выводится пользователю или добавляется в запрос для следующего класса СУБД, ес</w:t>
      </w:r>
      <w:r w:rsidR="003E16EB">
        <w:t>ли это не конечный результат.</w:t>
      </w:r>
    </w:p>
    <w:p w14:paraId="69B6CDA4" w14:textId="04DC0A3C" w:rsidR="008861EF" w:rsidRPr="008861EF" w:rsidRDefault="008861EF" w:rsidP="00240051">
      <w:pPr>
        <w:pStyle w:val="61"/>
      </w:pPr>
      <w:r w:rsidRPr="008861EF">
        <w:t>Третья часть, которую можно выделить</w:t>
      </w:r>
      <w:r w:rsidR="00325B65">
        <w:t>,</w:t>
      </w:r>
      <w:r w:rsidRPr="008861EF">
        <w:t xml:space="preserve"> это - классы СУБД. Каждый такой класс представляет собой возможность взаимодействия с СУБД для выполнения запроса, а его объекты представляют каждую БД в этой СУБД. Каждый объект класса должен преобразовывать часть запроса, пришедшего к нему от парсера, в запрос на язык, который является командой для СУБД, к классу которой он относится. После преобразования он обращается с этой командой к БД, к которой он относится, и возвращает результат в парсер.</w:t>
      </w:r>
    </w:p>
    <w:p w14:paraId="5CEF11ED" w14:textId="77777777" w:rsidR="00FA416D" w:rsidRDefault="00FA416D" w:rsidP="00FA416D">
      <w:pPr>
        <w:pStyle w:val="91"/>
      </w:pPr>
      <w:r>
        <w:lastRenderedPageBreak/>
        <w:drawing>
          <wp:inline distT="0" distB="0" distL="0" distR="0" wp14:anchorId="4D148906" wp14:editId="27D990DC">
            <wp:extent cx="4619625" cy="5219700"/>
            <wp:effectExtent l="0" t="0" r="9525" b="0"/>
            <wp:docPr id="1" name="Рисунок 1" descr="C:\Users\A1i5k\AppData\Local\Microsoft\Windows\INetCache\Content.Word\Основа.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1i5k\AppData\Local\Microsoft\Windows\INetCache\Content.Word\Основа.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19625" cy="5219700"/>
                    </a:xfrm>
                    <a:prstGeom prst="rect">
                      <a:avLst/>
                    </a:prstGeom>
                    <a:noFill/>
                    <a:ln>
                      <a:noFill/>
                    </a:ln>
                  </pic:spPr>
                </pic:pic>
              </a:graphicData>
            </a:graphic>
          </wp:inline>
        </w:drawing>
      </w:r>
    </w:p>
    <w:p w14:paraId="24FBFCBF" w14:textId="030F7CFB" w:rsidR="008861EF" w:rsidRPr="008861EF" w:rsidRDefault="00FA416D" w:rsidP="00FA416D">
      <w:pPr>
        <w:pStyle w:val="Aff7"/>
        <w:rPr>
          <w:sz w:val="26"/>
          <w:szCs w:val="28"/>
        </w:rPr>
      </w:pPr>
      <w:r>
        <w:t xml:space="preserve">Рисунок </w:t>
      </w:r>
      <w:r>
        <w:fldChar w:fldCharType="begin"/>
      </w:r>
      <w:r>
        <w:instrText xml:space="preserve"> SEQ Рисунок \* ARABIC </w:instrText>
      </w:r>
      <w:r>
        <w:fldChar w:fldCharType="separate"/>
      </w:r>
      <w:r w:rsidR="00EC2F88">
        <w:rPr>
          <w:noProof/>
        </w:rPr>
        <w:t>1</w:t>
      </w:r>
      <w:r>
        <w:fldChar w:fldCharType="end"/>
      </w:r>
      <w:r>
        <w:t>. Взаимодействие между элементами</w:t>
      </w:r>
    </w:p>
    <w:p w14:paraId="3785B94E" w14:textId="792617A6" w:rsidR="008861EF" w:rsidRPr="008861EF" w:rsidRDefault="008861EF" w:rsidP="00240051">
      <w:pPr>
        <w:pStyle w:val="51"/>
      </w:pPr>
      <w:r w:rsidRPr="008861EF">
        <w:t>Синтаксис запросов между разными СУБД</w:t>
      </w:r>
    </w:p>
    <w:p w14:paraId="2022B031" w14:textId="2D0E2DC3" w:rsidR="008861EF" w:rsidRPr="008861EF" w:rsidRDefault="008861EF" w:rsidP="00240051">
      <w:pPr>
        <w:pStyle w:val="61"/>
      </w:pPr>
      <w:r w:rsidRPr="008861EF">
        <w:t xml:space="preserve">Чтобы была возможность делить </w:t>
      </w:r>
      <w:r w:rsidR="00E73D92">
        <w:t>запросы для исполнения на разных</w:t>
      </w:r>
      <w:bookmarkStart w:id="0" w:name="_GoBack"/>
      <w:bookmarkEnd w:id="0"/>
      <w:r w:rsidRPr="008861EF">
        <w:t xml:space="preserve"> СУБД необходимо сделать свой синтаксис запросов. Далее представлено описание синтаксис основных запросов.</w:t>
      </w:r>
    </w:p>
    <w:p w14:paraId="6DCE0CE2" w14:textId="77777777" w:rsidR="008861EF" w:rsidRPr="008861EF" w:rsidRDefault="008861EF" w:rsidP="00240051">
      <w:pPr>
        <w:pStyle w:val="61"/>
      </w:pPr>
      <w:r w:rsidRPr="008861EF">
        <w:t>Запрос будет записываться одной строкой, в которой будут писаться название БД, путь к данным из БД и операторы с разделителями в виде точек.</w:t>
      </w:r>
    </w:p>
    <w:p w14:paraId="14D12614" w14:textId="77777777" w:rsidR="008861EF" w:rsidRPr="008861EF" w:rsidRDefault="008861EF" w:rsidP="00240051">
      <w:pPr>
        <w:pStyle w:val="61"/>
        <w:rPr>
          <w:lang w:val="en-US"/>
        </w:rPr>
      </w:pPr>
      <w:r w:rsidRPr="008861EF">
        <w:t>Пример</w:t>
      </w:r>
      <w:r w:rsidRPr="008861EF">
        <w:rPr>
          <w:lang w:val="en-US"/>
        </w:rPr>
        <w:t xml:space="preserve"> </w:t>
      </w:r>
      <w:r w:rsidRPr="008861EF">
        <w:t>запроса</w:t>
      </w:r>
      <w:r w:rsidRPr="008861EF">
        <w:rPr>
          <w:lang w:val="en-US"/>
        </w:rPr>
        <w:t>:</w:t>
      </w:r>
    </w:p>
    <w:p w14:paraId="36AE7700" w14:textId="1FB9E6F3" w:rsidR="008861EF" w:rsidRPr="008861EF" w:rsidRDefault="008861EF" w:rsidP="00240051">
      <w:pPr>
        <w:pStyle w:val="61"/>
        <w:rPr>
          <w:lang w:val="en-US"/>
        </w:rPr>
      </w:pPr>
      <w:proofErr w:type="gramStart"/>
      <w:r w:rsidRPr="008861EF">
        <w:rPr>
          <w:lang w:val="en-US"/>
        </w:rPr>
        <w:t>dbcity.read(</w:t>
      </w:r>
      <w:proofErr w:type="gramEnd"/>
      <w:r w:rsidRPr="008861EF">
        <w:rPr>
          <w:lang w:val="en-US"/>
        </w:rPr>
        <w:t>dbcity.building.address).where(dbpeople.read(dbpeople.personal_data.name).where(dbpeople.personal_data.id=1)=dbcity.building.address</w:t>
      </w:r>
      <w:r w:rsidRPr="0031640B">
        <w:rPr>
          <w:lang w:val="en-US"/>
        </w:rPr>
        <w:t>_</w:t>
      </w:r>
      <w:r w:rsidRPr="008861EF">
        <w:rPr>
          <w:lang w:val="en-US"/>
        </w:rPr>
        <w:t>owner)</w:t>
      </w:r>
    </w:p>
    <w:p w14:paraId="5E181B82" w14:textId="77777777" w:rsidR="008861EF" w:rsidRPr="008861EF" w:rsidRDefault="008861EF" w:rsidP="00240051">
      <w:pPr>
        <w:pStyle w:val="61"/>
      </w:pPr>
      <w:r w:rsidRPr="008861EF">
        <w:t xml:space="preserve">Сначала пишется название БД. После этого через разделитель - точку, пишется оператор, применяемый к указанной БД. </w:t>
      </w:r>
    </w:p>
    <w:p w14:paraId="5DE42244" w14:textId="77777777" w:rsidR="008861EF" w:rsidRPr="008861EF" w:rsidRDefault="008861EF" w:rsidP="00240051">
      <w:pPr>
        <w:pStyle w:val="61"/>
      </w:pPr>
      <w:r w:rsidRPr="008861EF">
        <w:t>В системе будут представлены следующие операторы:</w:t>
      </w:r>
    </w:p>
    <w:p w14:paraId="140374F4" w14:textId="77777777" w:rsidR="008861EF" w:rsidRPr="008861EF" w:rsidRDefault="008861EF" w:rsidP="008B565D">
      <w:pPr>
        <w:pStyle w:val="61"/>
        <w:numPr>
          <w:ilvl w:val="0"/>
          <w:numId w:val="33"/>
        </w:numPr>
        <w:ind w:left="0" w:firstLine="425"/>
      </w:pPr>
      <w:r w:rsidRPr="008861EF">
        <w:t>x.y.z, где x – название БД, y – название сущности, являющийся аналогом таблицы из реляционных БД, из ранее обозначенной базы данных, z – название сущности, являющийся аналогом столбцов из реляционных БД, из ранее обозначенной таблицы. Таким образом из БД можно получить необходимые данные.</w:t>
      </w:r>
    </w:p>
    <w:p w14:paraId="63AA7DD8" w14:textId="77777777" w:rsidR="008861EF" w:rsidRPr="008861EF" w:rsidRDefault="008861EF" w:rsidP="00D02D00">
      <w:pPr>
        <w:pStyle w:val="61"/>
        <w:numPr>
          <w:ilvl w:val="0"/>
          <w:numId w:val="33"/>
        </w:numPr>
        <w:ind w:left="0" w:firstLine="426"/>
      </w:pPr>
      <w:r w:rsidRPr="008861EF">
        <w:t xml:space="preserve">where – оператор, в котором в скобках описывается фильтр, по которому выбираются данные из БД. В условии используются оператор доступа к данным и </w:t>
      </w:r>
      <w:r w:rsidRPr="008861EF">
        <w:lastRenderedPageBreak/>
        <w:t>операторы сравнения. Сравниваемыми элементами могут являться данные из БД или константы. Условия могут вложенными.</w:t>
      </w:r>
    </w:p>
    <w:p w14:paraId="1EAAB311" w14:textId="77777777" w:rsidR="008861EF" w:rsidRPr="008861EF" w:rsidRDefault="008861EF" w:rsidP="00D02D00">
      <w:pPr>
        <w:pStyle w:val="61"/>
        <w:numPr>
          <w:ilvl w:val="0"/>
          <w:numId w:val="33"/>
        </w:numPr>
        <w:ind w:left="0" w:firstLine="426"/>
        <w:rPr>
          <w:lang w:val="en-US"/>
        </w:rPr>
      </w:pPr>
      <w:r w:rsidRPr="008861EF">
        <w:t>create – вставка данных в БД. У оператора в скобках сначала через запятую указываются операторы доступа к данным, которые означают новые поля, после чего в конце через запятую указываются вставляемые данные в виде массива списков. Например</w:t>
      </w:r>
      <w:r w:rsidRPr="008861EF">
        <w:rPr>
          <w:lang w:val="en-US"/>
        </w:rPr>
        <w:t xml:space="preserve">, </w:t>
      </w:r>
      <w:proofErr w:type="spellStart"/>
      <w:r w:rsidRPr="008861EF">
        <w:rPr>
          <w:lang w:val="en-US"/>
        </w:rPr>
        <w:t>dbcity.create</w:t>
      </w:r>
      <w:proofErr w:type="spellEnd"/>
      <w:r w:rsidRPr="008861EF">
        <w:rPr>
          <w:lang w:val="en-US"/>
        </w:rPr>
        <w:t>(</w:t>
      </w:r>
      <w:proofErr w:type="spellStart"/>
      <w:r w:rsidRPr="008861EF">
        <w:rPr>
          <w:lang w:val="en-US"/>
        </w:rPr>
        <w:t>dbcity.building.address</w:t>
      </w:r>
      <w:proofErr w:type="spellEnd"/>
      <w:r w:rsidRPr="008861EF">
        <w:rPr>
          <w:lang w:val="en-US"/>
        </w:rPr>
        <w:t xml:space="preserve">, </w:t>
      </w:r>
      <w:proofErr w:type="spellStart"/>
      <w:r w:rsidRPr="008861EF">
        <w:rPr>
          <w:lang w:val="en-US"/>
        </w:rPr>
        <w:t>dbcity.building.owner</w:t>
      </w:r>
      <w:proofErr w:type="spellEnd"/>
      <w:r w:rsidRPr="008861EF">
        <w:rPr>
          <w:lang w:val="en-US"/>
        </w:rPr>
        <w:t>, [[“Wall Street”, “Stan Smith”], [“Broadway”, “John Doe”]]).</w:t>
      </w:r>
    </w:p>
    <w:p w14:paraId="15A466B9" w14:textId="77777777" w:rsidR="008861EF" w:rsidRPr="008861EF" w:rsidRDefault="008861EF" w:rsidP="00D02D00">
      <w:pPr>
        <w:pStyle w:val="61"/>
        <w:numPr>
          <w:ilvl w:val="0"/>
          <w:numId w:val="33"/>
        </w:numPr>
        <w:ind w:left="0" w:firstLine="426"/>
      </w:pPr>
      <w:r w:rsidRPr="008861EF">
        <w:t>read – чтение данных из БД. У оператора в скобках указываются операторы доступа к данным, которые должны быть прочитаны. Например, dbcity.read(dbcity.building.address).</w:t>
      </w:r>
    </w:p>
    <w:p w14:paraId="5F058EFD" w14:textId="77777777" w:rsidR="008861EF" w:rsidRPr="008861EF" w:rsidRDefault="008861EF" w:rsidP="00D02D00">
      <w:pPr>
        <w:pStyle w:val="61"/>
        <w:numPr>
          <w:ilvl w:val="0"/>
          <w:numId w:val="33"/>
        </w:numPr>
        <w:ind w:left="0" w:firstLine="426"/>
        <w:rPr>
          <w:lang w:val="en-US"/>
        </w:rPr>
      </w:pPr>
      <w:r w:rsidRPr="008861EF">
        <w:t>update – изменение данных в БД. У оператора в скобках сначала через запятую указываются операторы доступа к данным, которые означают поля, в которых будут производится изменения, после чего в конце через запятую указываются вставляемые данные в виде списка. Например</w:t>
      </w:r>
      <w:r w:rsidRPr="008861EF">
        <w:rPr>
          <w:lang w:val="en-US"/>
        </w:rPr>
        <w:t xml:space="preserve">, </w:t>
      </w:r>
      <w:proofErr w:type="spellStart"/>
      <w:r w:rsidRPr="008861EF">
        <w:rPr>
          <w:lang w:val="en-US"/>
        </w:rPr>
        <w:t>dbcity.update</w:t>
      </w:r>
      <w:proofErr w:type="spellEnd"/>
      <w:r w:rsidRPr="008861EF">
        <w:rPr>
          <w:lang w:val="en-US"/>
        </w:rPr>
        <w:t>(</w:t>
      </w:r>
      <w:proofErr w:type="spellStart"/>
      <w:r w:rsidRPr="008861EF">
        <w:rPr>
          <w:lang w:val="en-US"/>
        </w:rPr>
        <w:t>dbcity.building.address</w:t>
      </w:r>
      <w:proofErr w:type="spellEnd"/>
      <w:r w:rsidRPr="008861EF">
        <w:rPr>
          <w:lang w:val="en-US"/>
        </w:rPr>
        <w:t xml:space="preserve">, </w:t>
      </w:r>
      <w:proofErr w:type="spellStart"/>
      <w:r w:rsidRPr="008861EF">
        <w:rPr>
          <w:lang w:val="en-US"/>
        </w:rPr>
        <w:t>dbcity.building.owner</w:t>
      </w:r>
      <w:proofErr w:type="spellEnd"/>
      <w:r w:rsidRPr="008861EF">
        <w:rPr>
          <w:lang w:val="en-US"/>
        </w:rPr>
        <w:t>, [“Broadway”, “John Doe”])</w:t>
      </w:r>
    </w:p>
    <w:p w14:paraId="734B5A32" w14:textId="77777777" w:rsidR="008861EF" w:rsidRPr="008861EF" w:rsidRDefault="008861EF" w:rsidP="00D02D00">
      <w:pPr>
        <w:pStyle w:val="61"/>
        <w:numPr>
          <w:ilvl w:val="0"/>
          <w:numId w:val="33"/>
        </w:numPr>
        <w:ind w:left="0" w:firstLine="426"/>
      </w:pPr>
      <w:r w:rsidRPr="008861EF">
        <w:t>delete – удаление данных из БД. После данного оператора указывается оператор where. Например, dbcity.delete.where(dbcity.building.owner=“John Doe”).</w:t>
      </w:r>
    </w:p>
    <w:p w14:paraId="2CD02BA6" w14:textId="77777777" w:rsidR="008861EF" w:rsidRPr="008861EF" w:rsidRDefault="008861EF" w:rsidP="00240051">
      <w:pPr>
        <w:pStyle w:val="51"/>
      </w:pPr>
      <w:r w:rsidRPr="008861EF">
        <w:t>Классы СУБД</w:t>
      </w:r>
    </w:p>
    <w:p w14:paraId="625784C9" w14:textId="4D121594" w:rsidR="00ED1FBC" w:rsidRDefault="008861EF" w:rsidP="00240051">
      <w:pPr>
        <w:pStyle w:val="61"/>
      </w:pPr>
      <w:r w:rsidRPr="008861EF">
        <w:t>В системе для каждой СУБД создаётся собственный класс. Для каждой БД, которую подключает пользователь создаётся собственный объект соответствующего класса СУБД. Все классы наследуются от шаблона, пример для Neo4j, Cassandra и MongoDB представлен на рис. 2.</w:t>
      </w:r>
    </w:p>
    <w:p w14:paraId="6585B406" w14:textId="365E4C75" w:rsidR="00ED1FBC" w:rsidRDefault="00ED1FBC" w:rsidP="00ED1FBC">
      <w:pPr>
        <w:pStyle w:val="91"/>
      </w:pPr>
      <w:r>
        <w:drawing>
          <wp:inline distT="0" distB="0" distL="0" distR="0" wp14:anchorId="2AEBE7FA" wp14:editId="61210755">
            <wp:extent cx="4803207" cy="4429125"/>
            <wp:effectExtent l="0" t="0" r="0" b="0"/>
            <wp:docPr id="2" name="Рисунок 2" descr="C:\Users\A1i5k\AppData\Local\Microsoft\Windows\INetCache\Content.Word\Классы.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1i5k\AppData\Local\Microsoft\Windows\INetCache\Content.Word\Классы.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08671" cy="4434164"/>
                    </a:xfrm>
                    <a:prstGeom prst="rect">
                      <a:avLst/>
                    </a:prstGeom>
                    <a:noFill/>
                    <a:ln>
                      <a:noFill/>
                    </a:ln>
                  </pic:spPr>
                </pic:pic>
              </a:graphicData>
            </a:graphic>
          </wp:inline>
        </w:drawing>
      </w:r>
      <w:r w:rsidRPr="00ED1FBC">
        <w:t xml:space="preserve"> </w:t>
      </w:r>
    </w:p>
    <w:p w14:paraId="55584510" w14:textId="37E474E7" w:rsidR="00ED1FBC" w:rsidRDefault="00ED1FBC" w:rsidP="00ED1FBC">
      <w:pPr>
        <w:pStyle w:val="Aff7"/>
      </w:pPr>
      <w:r>
        <w:t xml:space="preserve">Рисунок </w:t>
      </w:r>
      <w:r>
        <w:fldChar w:fldCharType="begin"/>
      </w:r>
      <w:r>
        <w:instrText xml:space="preserve"> SEQ Рисунок \* ARABIC </w:instrText>
      </w:r>
      <w:r>
        <w:fldChar w:fldCharType="separate"/>
      </w:r>
      <w:r w:rsidR="00EC2F88">
        <w:rPr>
          <w:noProof/>
        </w:rPr>
        <w:t>2</w:t>
      </w:r>
      <w:r>
        <w:fldChar w:fldCharType="end"/>
      </w:r>
      <w:r>
        <w:t>. Схема работы классов СУБД</w:t>
      </w:r>
    </w:p>
    <w:p w14:paraId="49273FF8" w14:textId="2A4FD139" w:rsidR="008861EF" w:rsidRPr="008861EF" w:rsidRDefault="008861EF" w:rsidP="00240051">
      <w:pPr>
        <w:pStyle w:val="61"/>
      </w:pPr>
      <w:r w:rsidRPr="008861EF">
        <w:lastRenderedPageBreak/>
        <w:t>Сам шаблон должен иметь следующую структуру полей:</w:t>
      </w:r>
    </w:p>
    <w:p w14:paraId="01CDDD92" w14:textId="77777777" w:rsidR="008861EF" w:rsidRPr="008861EF" w:rsidRDefault="008861EF" w:rsidP="00D02D00">
      <w:pPr>
        <w:pStyle w:val="61"/>
        <w:numPr>
          <w:ilvl w:val="0"/>
          <w:numId w:val="37"/>
        </w:numPr>
        <w:ind w:left="0" w:firstLine="426"/>
      </w:pPr>
      <w:r w:rsidRPr="008861EF">
        <w:t>Коннектор - переменная, которая содержит подключение к БД, которое впоследствии будет использоваться в методах для взаимодействия с данными.</w:t>
      </w:r>
    </w:p>
    <w:p w14:paraId="1455F89E" w14:textId="77777777" w:rsidR="001F41AF" w:rsidRDefault="008861EF" w:rsidP="00D757BA">
      <w:pPr>
        <w:pStyle w:val="61"/>
        <w:numPr>
          <w:ilvl w:val="0"/>
          <w:numId w:val="37"/>
        </w:numPr>
        <w:ind w:left="0" w:firstLine="426"/>
      </w:pPr>
      <w:r w:rsidRPr="008861EF">
        <w:t>Название базы - название, которое необходимо для различия между разными БД одной СУБД.</w:t>
      </w:r>
    </w:p>
    <w:p w14:paraId="75A14FFD" w14:textId="77777777" w:rsidR="008861EF" w:rsidRPr="008861EF" w:rsidRDefault="008861EF" w:rsidP="00240051">
      <w:pPr>
        <w:pStyle w:val="61"/>
      </w:pPr>
      <w:r w:rsidRPr="008861EF">
        <w:t>Так же шаблон должен содержать следующие методы:</w:t>
      </w:r>
    </w:p>
    <w:p w14:paraId="48869565" w14:textId="77777777" w:rsidR="008861EF" w:rsidRPr="008861EF" w:rsidRDefault="008861EF" w:rsidP="00D02D00">
      <w:pPr>
        <w:pStyle w:val="61"/>
        <w:numPr>
          <w:ilvl w:val="0"/>
          <w:numId w:val="34"/>
        </w:numPr>
        <w:ind w:left="0" w:firstLine="426"/>
      </w:pPr>
      <w:r w:rsidRPr="008861EF">
        <w:t>Конструктор. Метод, которому на вход подаётся - адрес базы данных; порт базы данных; логин для авторизации; пароль для авторизации; название базы данных. Данный метод создаёт и хранит подключение и название базы данных.</w:t>
      </w:r>
    </w:p>
    <w:p w14:paraId="6E1E2086" w14:textId="1937B842" w:rsidR="008861EF" w:rsidRPr="008861EF" w:rsidRDefault="008861EF" w:rsidP="00D02D00">
      <w:pPr>
        <w:pStyle w:val="61"/>
        <w:numPr>
          <w:ilvl w:val="0"/>
          <w:numId w:val="34"/>
        </w:numPr>
        <w:ind w:left="0" w:firstLine="426"/>
      </w:pPr>
      <w:r w:rsidRPr="008861EF">
        <w:t xml:space="preserve">Интерпретатор. Метод, которому на вход подаётся - запрос </w:t>
      </w:r>
      <w:r w:rsidR="00D82016" w:rsidRPr="008861EF">
        <w:t>на синтаксисе,</w:t>
      </w:r>
      <w:r w:rsidRPr="008861EF">
        <w:t xml:space="preserve"> описанном в предыдущей главе. Данный метод преобразует полученный запрос в формат, нужный для конкретной СУБД и исполняет его. В конце возвращает массив кортежей с полученным результатом.</w:t>
      </w:r>
    </w:p>
    <w:p w14:paraId="14D2B6E8" w14:textId="77777777" w:rsidR="008861EF" w:rsidRPr="008861EF" w:rsidRDefault="008861EF" w:rsidP="00D02D00">
      <w:pPr>
        <w:pStyle w:val="61"/>
        <w:numPr>
          <w:ilvl w:val="0"/>
          <w:numId w:val="34"/>
        </w:numPr>
        <w:ind w:left="0" w:firstLine="426"/>
      </w:pPr>
      <w:r w:rsidRPr="008861EF">
        <w:t>Деструктор. Метод, который закрывает подключение для текущей БД.</w:t>
      </w:r>
    </w:p>
    <w:p w14:paraId="72BFB06E" w14:textId="77777777" w:rsidR="008861EF" w:rsidRPr="008861EF" w:rsidRDefault="008861EF" w:rsidP="00240051">
      <w:pPr>
        <w:pStyle w:val="51"/>
      </w:pPr>
      <w:r w:rsidRPr="008861EF">
        <w:t>Парсер запросов</w:t>
      </w:r>
    </w:p>
    <w:p w14:paraId="3EE0571C" w14:textId="12EF2F8D" w:rsidR="008861EF" w:rsidRPr="008861EF" w:rsidRDefault="008861EF" w:rsidP="003E16EB">
      <w:pPr>
        <w:pStyle w:val="61"/>
      </w:pPr>
      <w:r w:rsidRPr="008861EF">
        <w:t>В описываемой в данной статье системе запрос от пользователя необходимо разделить на подзапросы. После этого разбитые подзапросы конвертируются в запросы, которые могут воспринимать СУБД, для которых эти запросы предназначены</w:t>
      </w:r>
      <w:r w:rsidR="00BF068A">
        <w:t xml:space="preserve"> и исполняются</w:t>
      </w:r>
      <w:r w:rsidRPr="008861EF">
        <w:t>.</w:t>
      </w:r>
    </w:p>
    <w:p w14:paraId="3F7A9D6C" w14:textId="48C4B366" w:rsidR="008861EF" w:rsidRPr="008861EF" w:rsidRDefault="008861EF" w:rsidP="003E16EB">
      <w:pPr>
        <w:pStyle w:val="61"/>
      </w:pPr>
      <w:r w:rsidRPr="008861EF">
        <w:t>Сначала запрос читается слева направо и разбивается на подзапросы. Далее подзапросы конвертируются в читаемый для СУБД вид и исполняются справа налево с передачей результата запроса. Данный процесс подробно изображен на рисунке 3.</w:t>
      </w:r>
    </w:p>
    <w:p w14:paraId="78963212" w14:textId="77777777" w:rsidR="003E16EB" w:rsidRDefault="008861EF" w:rsidP="003E16EB">
      <w:pPr>
        <w:pStyle w:val="91"/>
      </w:pPr>
      <w:r w:rsidRPr="008861EF">
        <w:rPr>
          <w:szCs w:val="28"/>
        </w:rPr>
        <w:t xml:space="preserve"> </w:t>
      </w:r>
      <w:r w:rsidR="003E16EB">
        <w:rPr>
          <w:bdr w:val="none" w:sz="0" w:space="0" w:color="auto" w:frame="1"/>
        </w:rPr>
        <w:drawing>
          <wp:inline distT="0" distB="0" distL="0" distR="0" wp14:anchorId="7DAB136D" wp14:editId="02D70A5B">
            <wp:extent cx="6120130" cy="1989280"/>
            <wp:effectExtent l="0" t="0" r="0" b="0"/>
            <wp:docPr id="3" name="Рисунок 3" descr="https://lh7-rt.googleusercontent.com/docsz/AD_4nXf_LlW0DvAZcQpZZf0O52VoOc3_1Vcbjvwwr5p8q_MjMyQFgwXcQp-APzaGxMxVngFUUrcPJyNa06MpbpWyTSOuLVs-5nlzQfl3IbBN_iKHWpcS4htpLvdcucjXUINgYnXQSyu88dgWH_1nasyP0BZpaBs?key=g0L-bAMY7--BNturpN8j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rt.googleusercontent.com/docsz/AD_4nXf_LlW0DvAZcQpZZf0O52VoOc3_1Vcbjvwwr5p8q_MjMyQFgwXcQp-APzaGxMxVngFUUrcPJyNa06MpbpWyTSOuLVs-5nlzQfl3IbBN_iKHWpcS4htpLvdcucjXUINgYnXQSyu88dgWH_1nasyP0BZpaBs?key=g0L-bAMY7--BNturpN8jG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0130" cy="1989280"/>
                    </a:xfrm>
                    <a:prstGeom prst="rect">
                      <a:avLst/>
                    </a:prstGeom>
                    <a:noFill/>
                    <a:ln>
                      <a:noFill/>
                    </a:ln>
                  </pic:spPr>
                </pic:pic>
              </a:graphicData>
            </a:graphic>
          </wp:inline>
        </w:drawing>
      </w:r>
    </w:p>
    <w:p w14:paraId="5DF60050" w14:textId="2B4EB51E" w:rsidR="008861EF" w:rsidRPr="008861EF" w:rsidRDefault="003E16EB" w:rsidP="003E16EB">
      <w:pPr>
        <w:pStyle w:val="Aff7"/>
        <w:rPr>
          <w:szCs w:val="28"/>
        </w:rPr>
      </w:pPr>
      <w:r>
        <w:t xml:space="preserve">Рисунок </w:t>
      </w:r>
      <w:r>
        <w:fldChar w:fldCharType="begin"/>
      </w:r>
      <w:r>
        <w:instrText xml:space="preserve"> SEQ Рисунок \* ARABIC </w:instrText>
      </w:r>
      <w:r>
        <w:fldChar w:fldCharType="separate"/>
      </w:r>
      <w:r w:rsidR="00EC2F88">
        <w:rPr>
          <w:noProof/>
        </w:rPr>
        <w:t>3</w:t>
      </w:r>
      <w:r>
        <w:fldChar w:fldCharType="end"/>
      </w:r>
      <w:r>
        <w:t>.</w:t>
      </w:r>
      <w:r w:rsidRPr="003E16EB">
        <w:t xml:space="preserve"> Деление основного запроса на подзапросы для каждой БД</w:t>
      </w:r>
    </w:p>
    <w:p w14:paraId="0B5DBCB5" w14:textId="16BA7297" w:rsidR="008861EF" w:rsidRPr="008861EF" w:rsidRDefault="008861EF" w:rsidP="00240051">
      <w:pPr>
        <w:pStyle w:val="61"/>
      </w:pPr>
      <w:r w:rsidRPr="008861EF">
        <w:t>Конвертацию подзапросов осуществляет общий для всех классов БД метод Интерпретатор. Рассмотрим работу одного из них, а именно интерпретатора класса MongoDB.</w:t>
      </w:r>
    </w:p>
    <w:p w14:paraId="261D2DEB" w14:textId="77777777" w:rsidR="008861EF" w:rsidRPr="008861EF" w:rsidRDefault="008861EF" w:rsidP="00240051">
      <w:pPr>
        <w:pStyle w:val="61"/>
      </w:pPr>
      <w:r w:rsidRPr="008861EF">
        <w:t>Был выделен следующий подзапрос:</w:t>
      </w:r>
    </w:p>
    <w:p w14:paraId="487752C2" w14:textId="77777777" w:rsidR="008861EF" w:rsidRPr="008861EF" w:rsidRDefault="008861EF" w:rsidP="00240051">
      <w:pPr>
        <w:pStyle w:val="61"/>
      </w:pPr>
      <w:r w:rsidRPr="008861EF">
        <w:t>dbpeople.read(dbpeople.personal_data.name).where(dbpeople.personal_data.id=1)</w:t>
      </w:r>
    </w:p>
    <w:p w14:paraId="24AEB3C5" w14:textId="77777777" w:rsidR="008861EF" w:rsidRPr="008861EF" w:rsidRDefault="008861EF" w:rsidP="00240051">
      <w:pPr>
        <w:pStyle w:val="61"/>
      </w:pPr>
      <w:r w:rsidRPr="008861EF">
        <w:t>Сначала идёт подключение к базе данных dbpeople. Парсер начинает выполнять с более меньшего подзапроса:</w:t>
      </w:r>
    </w:p>
    <w:p w14:paraId="5D33577E" w14:textId="77777777" w:rsidR="008861EF" w:rsidRPr="008861EF" w:rsidRDefault="008861EF" w:rsidP="00240051">
      <w:pPr>
        <w:pStyle w:val="61"/>
        <w:rPr>
          <w:lang w:val="en-US"/>
        </w:rPr>
      </w:pPr>
      <w:r w:rsidRPr="008861EF">
        <w:rPr>
          <w:lang w:val="en-US"/>
        </w:rPr>
        <w:t xml:space="preserve">(dbpeople.personal_data.name).where(dbpeople.personal_data.id=1), </w:t>
      </w:r>
      <w:r w:rsidRPr="008861EF">
        <w:t>где</w:t>
      </w:r>
      <w:r w:rsidRPr="008861EF">
        <w:rPr>
          <w:lang w:val="en-US"/>
        </w:rPr>
        <w:t xml:space="preserve"> </w:t>
      </w:r>
      <w:proofErr w:type="spellStart"/>
      <w:r w:rsidRPr="008861EF">
        <w:rPr>
          <w:lang w:val="en-US"/>
        </w:rPr>
        <w:t>dbpeople</w:t>
      </w:r>
      <w:proofErr w:type="spellEnd"/>
      <w:r w:rsidRPr="008861EF">
        <w:rPr>
          <w:lang w:val="en-US"/>
        </w:rPr>
        <w:t xml:space="preserve"> – </w:t>
      </w:r>
      <w:r w:rsidRPr="008861EF">
        <w:t>БД</w:t>
      </w:r>
      <w:r w:rsidRPr="008861EF">
        <w:rPr>
          <w:lang w:val="en-US"/>
        </w:rPr>
        <w:t xml:space="preserve"> </w:t>
      </w:r>
      <w:r w:rsidRPr="008861EF">
        <w:t>в</w:t>
      </w:r>
      <w:r w:rsidRPr="008861EF">
        <w:rPr>
          <w:lang w:val="en-US"/>
        </w:rPr>
        <w:t xml:space="preserve"> </w:t>
      </w:r>
      <w:r w:rsidRPr="008861EF">
        <w:t>СУБД</w:t>
      </w:r>
      <w:r w:rsidRPr="008861EF">
        <w:rPr>
          <w:lang w:val="en-US"/>
        </w:rPr>
        <w:t xml:space="preserve"> MongoDB. </w:t>
      </w:r>
    </w:p>
    <w:p w14:paraId="15B06F31" w14:textId="77777777" w:rsidR="008861EF" w:rsidRPr="008861EF" w:rsidRDefault="008861EF" w:rsidP="00240051">
      <w:pPr>
        <w:pStyle w:val="61"/>
        <w:rPr>
          <w:lang w:val="en-US"/>
        </w:rPr>
      </w:pPr>
      <w:r w:rsidRPr="008861EF">
        <w:t>Часть</w:t>
      </w:r>
      <w:r w:rsidRPr="008861EF">
        <w:rPr>
          <w:lang w:val="en-US"/>
        </w:rPr>
        <w:t xml:space="preserve"> </w:t>
      </w:r>
      <w:r w:rsidRPr="008861EF">
        <w:t>запроса</w:t>
      </w:r>
      <w:r w:rsidRPr="008861EF">
        <w:rPr>
          <w:lang w:val="en-US"/>
        </w:rPr>
        <w:t xml:space="preserve"> dbpeople.personal_data.name </w:t>
      </w:r>
      <w:r w:rsidRPr="008861EF">
        <w:t>преобразуется</w:t>
      </w:r>
      <w:r w:rsidRPr="008861EF">
        <w:rPr>
          <w:lang w:val="en-US"/>
        </w:rPr>
        <w:t xml:space="preserve"> </w:t>
      </w:r>
      <w:r w:rsidRPr="008861EF">
        <w:t>в</w:t>
      </w:r>
      <w:r w:rsidRPr="008861EF">
        <w:rPr>
          <w:lang w:val="en-US"/>
        </w:rPr>
        <w:t xml:space="preserve"> {_id: 0, name: 1},where(dbpeople.personal_data.id=1)  </w:t>
      </w:r>
      <w:r w:rsidRPr="008861EF">
        <w:t>преобразуется</w:t>
      </w:r>
      <w:r w:rsidRPr="008861EF">
        <w:rPr>
          <w:lang w:val="en-US"/>
        </w:rPr>
        <w:t xml:space="preserve"> </w:t>
      </w:r>
      <w:r w:rsidRPr="008861EF">
        <w:t>в</w:t>
      </w:r>
      <w:r w:rsidRPr="008861EF">
        <w:rPr>
          <w:lang w:val="en-US"/>
        </w:rPr>
        <w:t xml:space="preserve"> {_id: 1}.</w:t>
      </w:r>
    </w:p>
    <w:p w14:paraId="2CA66C4A" w14:textId="771A3E73" w:rsidR="008861EF" w:rsidRPr="008861EF" w:rsidRDefault="008861EF" w:rsidP="00240051">
      <w:pPr>
        <w:pStyle w:val="61"/>
      </w:pPr>
      <w:r w:rsidRPr="008861EF">
        <w:lastRenderedPageBreak/>
        <w:t xml:space="preserve">Далее конвертируется часть запроса </w:t>
      </w:r>
      <w:proofErr w:type="gramStart"/>
      <w:r w:rsidRPr="008861EF">
        <w:t>dbpeople.read</w:t>
      </w:r>
      <w:proofErr w:type="gramEnd"/>
      <w:r w:rsidRPr="008861EF">
        <w:t xml:space="preserve">() и </w:t>
      </w:r>
      <w:r w:rsidR="001278E2">
        <w:t>исполняется</w:t>
      </w:r>
      <w:r w:rsidRPr="008861EF">
        <w:t xml:space="preserve"> в виде следующего запроса:</w:t>
      </w:r>
    </w:p>
    <w:p w14:paraId="07952349" w14:textId="77777777" w:rsidR="008861EF" w:rsidRPr="008861EF" w:rsidRDefault="008861EF" w:rsidP="00240051">
      <w:pPr>
        <w:pStyle w:val="61"/>
        <w:rPr>
          <w:lang w:val="en-US"/>
        </w:rPr>
      </w:pPr>
      <w:proofErr w:type="spellStart"/>
      <w:r w:rsidRPr="008861EF">
        <w:rPr>
          <w:lang w:val="en-US"/>
        </w:rPr>
        <w:t>db.personal_</w:t>
      </w:r>
      <w:proofErr w:type="gramStart"/>
      <w:r w:rsidRPr="008861EF">
        <w:rPr>
          <w:lang w:val="en-US"/>
        </w:rPr>
        <w:t>data.find</w:t>
      </w:r>
      <w:proofErr w:type="spellEnd"/>
      <w:r w:rsidRPr="008861EF">
        <w:rPr>
          <w:lang w:val="en-US"/>
        </w:rPr>
        <w:t>(</w:t>
      </w:r>
      <w:proofErr w:type="gramEnd"/>
      <w:r w:rsidRPr="008861EF">
        <w:rPr>
          <w:lang w:val="en-US"/>
        </w:rPr>
        <w:t>{_id: 1},{_id: 0, name: 1}).</w:t>
      </w:r>
    </w:p>
    <w:p w14:paraId="7F77572C" w14:textId="77777777" w:rsidR="008861EF" w:rsidRPr="008861EF" w:rsidRDefault="008861EF" w:rsidP="00240051">
      <w:pPr>
        <w:pStyle w:val="51"/>
      </w:pPr>
      <w:r w:rsidRPr="008861EF">
        <w:t>Заключение</w:t>
      </w:r>
    </w:p>
    <w:p w14:paraId="205820E8" w14:textId="6DA968DA" w:rsidR="008861EF" w:rsidRPr="008861EF" w:rsidRDefault="00721433" w:rsidP="00240051">
      <w:pPr>
        <w:pStyle w:val="61"/>
      </w:pPr>
      <w:r w:rsidRPr="00721433">
        <w:t>В данной работе было проведено теоретическое обоснование возможности и необходимости создания системы для управления данными, представленными как в реляционных, так и нереляционных БД. Данная система позволит пользователю получать информацию из разных БД доступней и представлять её в более понятном виде. Также были описаны основные элементы системы и их взаимодействие. Более подробно были рассмотрены классы, через которые происходит взаимодействие системы с БД. Для того, чтобы была возможность одним запросом обращаться к нескольким БД был разработан синтаксис для этих запросов и парсер, который разделяет запрос пользователя на подзапросы. Данная система может полезна для экспертов в области электронной коммерции и аналитиков данных.</w:t>
      </w:r>
    </w:p>
    <w:p w14:paraId="6FF329BD" w14:textId="77777777" w:rsidR="008861EF" w:rsidRPr="008861EF" w:rsidRDefault="008861EF" w:rsidP="00240051">
      <w:pPr>
        <w:pStyle w:val="51"/>
      </w:pPr>
      <w:r w:rsidRPr="008861EF">
        <w:t>Список литературы</w:t>
      </w:r>
    </w:p>
    <w:p w14:paraId="4F21C12D" w14:textId="2CDBD55B" w:rsidR="00187693" w:rsidRDefault="00187693" w:rsidP="00187693">
      <w:pPr>
        <w:pStyle w:val="C"/>
      </w:pPr>
      <w:proofErr w:type="spellStart"/>
      <w:r w:rsidRPr="00187693">
        <w:rPr>
          <w:lang w:val="ru-RU"/>
        </w:rPr>
        <w:t>Бердыбаев</w:t>
      </w:r>
      <w:proofErr w:type="spellEnd"/>
      <w:r w:rsidRPr="00187693">
        <w:rPr>
          <w:lang w:val="ru-RU"/>
        </w:rPr>
        <w:t xml:space="preserve"> Р.Ш., Гнатюк С.О., </w:t>
      </w:r>
      <w:proofErr w:type="spellStart"/>
      <w:r w:rsidRPr="00187693">
        <w:rPr>
          <w:lang w:val="ru-RU"/>
        </w:rPr>
        <w:t>Тынимбаев</w:t>
      </w:r>
      <w:proofErr w:type="spellEnd"/>
      <w:r w:rsidRPr="00187693">
        <w:rPr>
          <w:lang w:val="ru-RU"/>
        </w:rPr>
        <w:t xml:space="preserve"> С., Азаров И.С. Анализ современных баз данных для использования в системах </w:t>
      </w:r>
      <w:proofErr w:type="spellStart"/>
      <w:r w:rsidRPr="00187693">
        <w:rPr>
          <w:lang w:val="ru-RU"/>
        </w:rPr>
        <w:t>Siem</w:t>
      </w:r>
      <w:proofErr w:type="spellEnd"/>
      <w:r w:rsidRPr="00187693">
        <w:rPr>
          <w:lang w:val="ru-RU"/>
        </w:rPr>
        <w:t xml:space="preserve"> // Вестник </w:t>
      </w:r>
      <w:proofErr w:type="spellStart"/>
      <w:r w:rsidRPr="00187693">
        <w:rPr>
          <w:lang w:val="ru-RU"/>
        </w:rPr>
        <w:t>Алматинского</w:t>
      </w:r>
      <w:proofErr w:type="spellEnd"/>
      <w:r w:rsidRPr="00187693">
        <w:rPr>
          <w:lang w:val="ru-RU"/>
        </w:rPr>
        <w:t xml:space="preserve"> университета энергетики и связи</w:t>
      </w:r>
      <w:r w:rsidR="00A869D2">
        <w:rPr>
          <w:lang w:val="ru-RU"/>
        </w:rPr>
        <w:t>,</w:t>
      </w:r>
      <w:r w:rsidRPr="00187693">
        <w:rPr>
          <w:lang w:val="ru-RU"/>
        </w:rPr>
        <w:t xml:space="preserve"> Т. 54, №3, С. 33-47, 2021. </w:t>
      </w:r>
      <w:r w:rsidRPr="00187693">
        <w:t>DOI 10.51775/1999-9801_2021_54_3_33.</w:t>
      </w:r>
    </w:p>
    <w:p w14:paraId="43954067" w14:textId="65963951" w:rsidR="00D916C5" w:rsidRDefault="00D916C5" w:rsidP="00187693">
      <w:pPr>
        <w:pStyle w:val="C"/>
      </w:pPr>
      <w:proofErr w:type="spellStart"/>
      <w:r w:rsidRPr="00D916C5">
        <w:t>Blinova</w:t>
      </w:r>
      <w:proofErr w:type="spellEnd"/>
      <w:r w:rsidR="00216231" w:rsidRPr="00721433">
        <w:t xml:space="preserve"> </w:t>
      </w:r>
      <w:r w:rsidR="00216231" w:rsidRPr="00D916C5">
        <w:t>O.V.</w:t>
      </w:r>
      <w:r w:rsidRPr="00D916C5">
        <w:t xml:space="preserve">, </w:t>
      </w:r>
      <w:proofErr w:type="spellStart"/>
      <w:r w:rsidRPr="00D916C5">
        <w:t>Pankratova</w:t>
      </w:r>
      <w:proofErr w:type="spellEnd"/>
      <w:r w:rsidR="00216231" w:rsidRPr="00D916C5">
        <w:t xml:space="preserve"> E. V.</w:t>
      </w:r>
      <w:r w:rsidRPr="00D916C5">
        <w:t xml:space="preserve">, </w:t>
      </w:r>
      <w:proofErr w:type="spellStart"/>
      <w:r w:rsidRPr="00D916C5">
        <w:t>Farkhadov</w:t>
      </w:r>
      <w:proofErr w:type="spellEnd"/>
      <w:r w:rsidR="00216231" w:rsidRPr="00D916C5">
        <w:t xml:space="preserve"> M.P.</w:t>
      </w:r>
      <w:r w:rsidRPr="00D916C5">
        <w:t xml:space="preserve"> </w:t>
      </w:r>
      <w:r>
        <w:t>Principles of construction and analysis of architectures</w:t>
      </w:r>
      <w:r w:rsidRPr="00D916C5">
        <w:t xml:space="preserve"> </w:t>
      </w:r>
      <w:r>
        <w:t xml:space="preserve">for modern scientific information systems // </w:t>
      </w:r>
      <w:r w:rsidRPr="00D916C5">
        <w:t>7th International Scientific</w:t>
      </w:r>
      <w:r>
        <w:t xml:space="preserve"> Conference. 202</w:t>
      </w:r>
      <w:r w:rsidR="00DB125A" w:rsidRPr="00187693">
        <w:t>3</w:t>
      </w:r>
      <w:r>
        <w:t xml:space="preserve">. P. </w:t>
      </w:r>
      <w:r w:rsidRPr="00D916C5">
        <w:t>111-113</w:t>
      </w:r>
      <w:r>
        <w:t xml:space="preserve">. DOI </w:t>
      </w:r>
      <w:r w:rsidRPr="00D916C5">
        <w:t>10.25728/icct.2024.032</w:t>
      </w:r>
      <w:r w:rsidR="00E61143" w:rsidRPr="00DB125A">
        <w:t>.</w:t>
      </w:r>
    </w:p>
    <w:p w14:paraId="34F332CC" w14:textId="3E954D5B" w:rsidR="008861EF" w:rsidRPr="00F82B35" w:rsidRDefault="00D916C5" w:rsidP="00FA6E01">
      <w:pPr>
        <w:pStyle w:val="C"/>
      </w:pPr>
      <w:proofErr w:type="spellStart"/>
      <w:r w:rsidRPr="00D916C5">
        <w:t>Schäfer</w:t>
      </w:r>
      <w:proofErr w:type="spellEnd"/>
      <w:r w:rsidR="00216231">
        <w:t xml:space="preserve"> R.A., </w:t>
      </w:r>
      <w:proofErr w:type="spellStart"/>
      <w:r w:rsidRPr="00D916C5">
        <w:t>Rabsch</w:t>
      </w:r>
      <w:proofErr w:type="spellEnd"/>
      <w:r w:rsidR="00216231">
        <w:t xml:space="preserve"> D., </w:t>
      </w:r>
      <w:proofErr w:type="spellStart"/>
      <w:r w:rsidRPr="00D916C5">
        <w:t>Scholz</w:t>
      </w:r>
      <w:proofErr w:type="spellEnd"/>
      <w:r w:rsidR="00216231">
        <w:t xml:space="preserve"> G.E., </w:t>
      </w:r>
      <w:proofErr w:type="spellStart"/>
      <w:r w:rsidRPr="00D916C5">
        <w:t>Stadler</w:t>
      </w:r>
      <w:proofErr w:type="spellEnd"/>
      <w:r w:rsidR="00216231">
        <w:t xml:space="preserve"> P.F., </w:t>
      </w:r>
      <w:r w:rsidRPr="00D916C5">
        <w:t>Hess</w:t>
      </w:r>
      <w:r w:rsidR="00216231">
        <w:t xml:space="preserve"> W.R., </w:t>
      </w:r>
      <w:proofErr w:type="spellStart"/>
      <w:r w:rsidRPr="00D916C5">
        <w:t>Backofen</w:t>
      </w:r>
      <w:proofErr w:type="spellEnd"/>
      <w:r w:rsidR="00216231">
        <w:t xml:space="preserve"> R., </w:t>
      </w:r>
      <w:proofErr w:type="spellStart"/>
      <w:r w:rsidRPr="00D916C5">
        <w:t>Fallmann</w:t>
      </w:r>
      <w:proofErr w:type="spellEnd"/>
      <w:r w:rsidR="00216231">
        <w:t xml:space="preserve"> J.,</w:t>
      </w:r>
      <w:r w:rsidRPr="00D916C5">
        <w:t xml:space="preserve"> </w:t>
      </w:r>
      <w:proofErr w:type="spellStart"/>
      <w:r w:rsidRPr="00D916C5">
        <w:t>Voß</w:t>
      </w:r>
      <w:proofErr w:type="spellEnd"/>
      <w:r w:rsidR="00216231">
        <w:t xml:space="preserve"> B.</w:t>
      </w:r>
      <w:r>
        <w:t xml:space="preserve"> </w:t>
      </w:r>
      <w:r w:rsidRPr="00D916C5">
        <w:t>RNA interaction format: a general data format for RNA interactions</w:t>
      </w:r>
      <w:r>
        <w:t xml:space="preserve"> // </w:t>
      </w:r>
      <w:r w:rsidR="00C80BF1">
        <w:t>Bioinformatics, Vol.</w:t>
      </w:r>
      <w:r w:rsidRPr="00D916C5">
        <w:t xml:space="preserve"> 39, </w:t>
      </w:r>
      <w:r w:rsidR="00FA6E01" w:rsidRPr="00FA6E01">
        <w:t>№</w:t>
      </w:r>
      <w:r w:rsidRPr="00D916C5">
        <w:t xml:space="preserve">11, </w:t>
      </w:r>
      <w:r w:rsidR="00C06BB8">
        <w:t xml:space="preserve">P. </w:t>
      </w:r>
      <w:r w:rsidR="008D1955">
        <w:t>1-3</w:t>
      </w:r>
      <w:r w:rsidR="00C06BB8">
        <w:t xml:space="preserve">, </w:t>
      </w:r>
      <w:r w:rsidRPr="00D916C5">
        <w:t>2023</w:t>
      </w:r>
      <w:r>
        <w:t xml:space="preserve">. </w:t>
      </w:r>
      <w:r w:rsidR="00F82B35">
        <w:t xml:space="preserve">DOI </w:t>
      </w:r>
      <w:r w:rsidR="00F82B35" w:rsidRPr="00F82B35">
        <w:t>10.1093/bioinformatics/btad665</w:t>
      </w:r>
      <w:r w:rsidR="00E61143" w:rsidRPr="00C80BF1">
        <w:t>.</w:t>
      </w:r>
    </w:p>
    <w:p w14:paraId="70F07E6B" w14:textId="57BF8A87" w:rsidR="008861EF" w:rsidRPr="00240051" w:rsidRDefault="006F455B" w:rsidP="00FA6E01">
      <w:pPr>
        <w:pStyle w:val="C"/>
      </w:pPr>
      <w:r>
        <w:t>Martha</w:t>
      </w:r>
      <w:r w:rsidR="0001059D">
        <w:t xml:space="preserve"> V.S, </w:t>
      </w:r>
      <w:r>
        <w:t>Liu</w:t>
      </w:r>
      <w:r w:rsidR="0001059D">
        <w:t xml:space="preserve"> ZH., </w:t>
      </w:r>
      <w:proofErr w:type="spellStart"/>
      <w:r>
        <w:t>Guo</w:t>
      </w:r>
      <w:proofErr w:type="spellEnd"/>
      <w:r w:rsidR="0001059D">
        <w:t xml:space="preserve"> Li., </w:t>
      </w:r>
      <w:r>
        <w:t>Su</w:t>
      </w:r>
      <w:r w:rsidR="0001059D">
        <w:t xml:space="preserve"> </w:t>
      </w:r>
      <w:proofErr w:type="spellStart"/>
      <w:r w:rsidR="0001059D">
        <w:t>Zh</w:t>
      </w:r>
      <w:proofErr w:type="spellEnd"/>
      <w:r w:rsidR="0001059D">
        <w:t xml:space="preserve">., </w:t>
      </w:r>
      <w:r>
        <w:t>Ye</w:t>
      </w:r>
      <w:r w:rsidR="0001059D">
        <w:t xml:space="preserve"> </w:t>
      </w:r>
      <w:proofErr w:type="spellStart"/>
      <w:r w:rsidR="0001059D">
        <w:t>Ya</w:t>
      </w:r>
      <w:proofErr w:type="spellEnd"/>
      <w:r w:rsidR="0001059D">
        <w:t xml:space="preserve">., </w:t>
      </w:r>
      <w:r>
        <w:t>Fang</w:t>
      </w:r>
      <w:r w:rsidR="0001059D">
        <w:t xml:space="preserve"> H., </w:t>
      </w:r>
      <w:r>
        <w:t>Ding</w:t>
      </w:r>
      <w:r w:rsidR="0001059D">
        <w:t xml:space="preserve"> D., </w:t>
      </w:r>
      <w:r>
        <w:t>Tong</w:t>
      </w:r>
      <w:r w:rsidR="0001059D">
        <w:t xml:space="preserve"> W.,</w:t>
      </w:r>
      <w:r>
        <w:t xml:space="preserve"> Xu</w:t>
      </w:r>
      <w:r w:rsidR="0001059D">
        <w:t xml:space="preserve"> X.</w:t>
      </w:r>
      <w:r>
        <w:t xml:space="preserve"> Constructing a robust protein-protein interaction network by integrating multiple public databases // </w:t>
      </w:r>
      <w:r w:rsidRPr="006F455B">
        <w:t>Bioinformatics</w:t>
      </w:r>
      <w:r w:rsidR="00C80BF1">
        <w:t>, Vol.</w:t>
      </w:r>
      <w:r>
        <w:t xml:space="preserve"> 12, </w:t>
      </w:r>
      <w:r w:rsidR="00FA6E01" w:rsidRPr="00FA6E01">
        <w:t>№</w:t>
      </w:r>
      <w:r>
        <w:t xml:space="preserve">10, </w:t>
      </w:r>
      <w:r w:rsidR="00C06BB8">
        <w:t xml:space="preserve">P. </w:t>
      </w:r>
      <w:r w:rsidR="008D1955">
        <w:t>1-10</w:t>
      </w:r>
      <w:r w:rsidR="00C06BB8">
        <w:t xml:space="preserve">, </w:t>
      </w:r>
      <w:r>
        <w:t>2011</w:t>
      </w:r>
      <w:r w:rsidRPr="006F455B">
        <w:t>. DOI</w:t>
      </w:r>
      <w:r>
        <w:t xml:space="preserve"> </w:t>
      </w:r>
      <w:r w:rsidRPr="006F455B">
        <w:t>10.1186/1471-2105-12-s10-s7</w:t>
      </w:r>
      <w:r w:rsidR="00E61143" w:rsidRPr="00C80BF1">
        <w:t>.</w:t>
      </w:r>
    </w:p>
    <w:p w14:paraId="552EC58E" w14:textId="2D944CB3" w:rsidR="008861EF" w:rsidRPr="006F455B" w:rsidRDefault="006F455B" w:rsidP="006F455B">
      <w:pPr>
        <w:pStyle w:val="C"/>
      </w:pPr>
      <w:r w:rsidRPr="004A36F4">
        <w:rPr>
          <w:lang w:val="ru-RU"/>
        </w:rPr>
        <w:t>Панов</w:t>
      </w:r>
      <w:r w:rsidRPr="0031640B">
        <w:rPr>
          <w:lang w:val="ru-RU"/>
        </w:rPr>
        <w:t xml:space="preserve"> </w:t>
      </w:r>
      <w:r w:rsidRPr="004A36F4">
        <w:rPr>
          <w:lang w:val="ru-RU"/>
        </w:rPr>
        <w:t>П</w:t>
      </w:r>
      <w:r w:rsidRPr="0031640B">
        <w:rPr>
          <w:lang w:val="ru-RU"/>
        </w:rPr>
        <w:t>.</w:t>
      </w:r>
      <w:r w:rsidRPr="004A36F4">
        <w:rPr>
          <w:lang w:val="ru-RU"/>
        </w:rPr>
        <w:t>В</w:t>
      </w:r>
      <w:r w:rsidRPr="0031640B">
        <w:rPr>
          <w:lang w:val="ru-RU"/>
        </w:rPr>
        <w:t xml:space="preserve">. </w:t>
      </w:r>
      <w:r w:rsidRPr="004A36F4">
        <w:rPr>
          <w:lang w:val="ru-RU"/>
        </w:rPr>
        <w:t>База</w:t>
      </w:r>
      <w:r w:rsidRPr="0031640B">
        <w:rPr>
          <w:lang w:val="ru-RU"/>
        </w:rPr>
        <w:t xml:space="preserve"> </w:t>
      </w:r>
      <w:r w:rsidRPr="004A36F4">
        <w:rPr>
          <w:lang w:val="ru-RU"/>
        </w:rPr>
        <w:t>данных</w:t>
      </w:r>
      <w:r w:rsidRPr="0031640B">
        <w:rPr>
          <w:lang w:val="ru-RU"/>
        </w:rPr>
        <w:t xml:space="preserve"> «</w:t>
      </w:r>
      <w:r w:rsidRPr="004A36F4">
        <w:rPr>
          <w:lang w:val="ru-RU"/>
        </w:rPr>
        <w:t>субнациональный</w:t>
      </w:r>
      <w:r w:rsidRPr="0031640B">
        <w:rPr>
          <w:lang w:val="ru-RU"/>
        </w:rPr>
        <w:t xml:space="preserve"> </w:t>
      </w:r>
      <w:r w:rsidRPr="004A36F4">
        <w:rPr>
          <w:lang w:val="ru-RU"/>
        </w:rPr>
        <w:t>регионализм</w:t>
      </w:r>
      <w:r w:rsidRPr="0031640B">
        <w:rPr>
          <w:lang w:val="ru-RU"/>
        </w:rPr>
        <w:t xml:space="preserve"> </w:t>
      </w:r>
      <w:r w:rsidRPr="004A36F4">
        <w:rPr>
          <w:lang w:val="ru-RU"/>
        </w:rPr>
        <w:t>и</w:t>
      </w:r>
      <w:r w:rsidRPr="0031640B">
        <w:rPr>
          <w:lang w:val="ru-RU"/>
        </w:rPr>
        <w:t xml:space="preserve"> </w:t>
      </w:r>
      <w:r w:rsidRPr="004A36F4">
        <w:rPr>
          <w:lang w:val="ru-RU"/>
        </w:rPr>
        <w:t>многоуровневая</w:t>
      </w:r>
      <w:r w:rsidRPr="0031640B">
        <w:rPr>
          <w:lang w:val="ru-RU"/>
        </w:rPr>
        <w:t xml:space="preserve"> </w:t>
      </w:r>
      <w:r w:rsidRPr="004A36F4">
        <w:rPr>
          <w:lang w:val="ru-RU"/>
        </w:rPr>
        <w:t>политика</w:t>
      </w:r>
      <w:r w:rsidRPr="0031640B">
        <w:rPr>
          <w:lang w:val="ru-RU"/>
        </w:rPr>
        <w:t xml:space="preserve"> (</w:t>
      </w:r>
      <w:proofErr w:type="spellStart"/>
      <w:r w:rsidRPr="006F455B">
        <w:t>reg</w:t>
      </w:r>
      <w:proofErr w:type="spellEnd"/>
      <w:r w:rsidRPr="0031640B">
        <w:rPr>
          <w:lang w:val="ru-RU"/>
        </w:rPr>
        <w:t>-</w:t>
      </w:r>
      <w:proofErr w:type="spellStart"/>
      <w:r w:rsidRPr="006F455B">
        <w:t>mlg</w:t>
      </w:r>
      <w:proofErr w:type="spellEnd"/>
      <w:r w:rsidRPr="0031640B">
        <w:rPr>
          <w:lang w:val="ru-RU"/>
        </w:rPr>
        <w:t xml:space="preserve">)» // </w:t>
      </w:r>
      <w:r w:rsidRPr="004A36F4">
        <w:rPr>
          <w:lang w:val="ru-RU"/>
        </w:rPr>
        <w:t>Вестник</w:t>
      </w:r>
      <w:r w:rsidRPr="0031640B">
        <w:rPr>
          <w:lang w:val="ru-RU"/>
        </w:rPr>
        <w:t xml:space="preserve"> </w:t>
      </w:r>
      <w:r w:rsidRPr="004A36F4">
        <w:rPr>
          <w:lang w:val="ru-RU"/>
        </w:rPr>
        <w:t>Пермского</w:t>
      </w:r>
      <w:r w:rsidRPr="0031640B">
        <w:rPr>
          <w:lang w:val="ru-RU"/>
        </w:rPr>
        <w:t xml:space="preserve"> </w:t>
      </w:r>
      <w:r w:rsidRPr="004A36F4">
        <w:rPr>
          <w:lang w:val="ru-RU"/>
        </w:rPr>
        <w:t xml:space="preserve">университета. </w:t>
      </w:r>
      <w:r w:rsidRPr="006F455B">
        <w:t>ПОЛИТОЛОГИЯ</w:t>
      </w:r>
      <w:r>
        <w:t>, Т. 15, №4,</w:t>
      </w:r>
      <w:r w:rsidRPr="006F455B">
        <w:t xml:space="preserve"> </w:t>
      </w:r>
      <w:r w:rsidR="00216231">
        <w:rPr>
          <w:lang w:val="ru-RU"/>
        </w:rPr>
        <w:t>С</w:t>
      </w:r>
      <w:r w:rsidR="00C06BB8">
        <w:rPr>
          <w:lang w:val="ru-RU"/>
        </w:rPr>
        <w:t xml:space="preserve"> </w:t>
      </w:r>
      <w:r w:rsidR="008D1955">
        <w:t xml:space="preserve">111-120, </w:t>
      </w:r>
      <w:r w:rsidRPr="006F455B">
        <w:t>2021.</w:t>
      </w:r>
      <w:r>
        <w:t xml:space="preserve"> </w:t>
      </w:r>
      <w:r w:rsidRPr="006F455B">
        <w:t>DOI 10.17072/2218-1067-2021-4-111-120</w:t>
      </w:r>
      <w:r w:rsidR="00E61143">
        <w:rPr>
          <w:lang w:val="ru-RU"/>
        </w:rPr>
        <w:t>.</w:t>
      </w:r>
    </w:p>
    <w:p w14:paraId="7E5DCDFF" w14:textId="5EF6E957" w:rsidR="008861EF" w:rsidRPr="00240051" w:rsidRDefault="00DF51A0" w:rsidP="00FA6E01">
      <w:pPr>
        <w:pStyle w:val="C"/>
      </w:pPr>
      <w:r>
        <w:t>Haas L.M</w:t>
      </w:r>
      <w:r w:rsidRPr="00DF51A0">
        <w:t>.</w:t>
      </w:r>
      <w:r>
        <w:t>, Rice J.E., Schwarz P.M., Swope W.C</w:t>
      </w:r>
      <w:r w:rsidRPr="00DF51A0">
        <w:t>.</w:t>
      </w:r>
      <w:r>
        <w:t xml:space="preserve"> </w:t>
      </w:r>
      <w:r w:rsidR="00C06BB8">
        <w:t>D</w:t>
      </w:r>
      <w:r w:rsidR="00380F95">
        <w:t>ISCOVERYLINK</w:t>
      </w:r>
      <w:r w:rsidR="00C06BB8" w:rsidRPr="00C06BB8">
        <w:t>: a system for integrated access to life sciences data sources</w:t>
      </w:r>
      <w:r w:rsidR="00C80BF1">
        <w:t xml:space="preserve"> // IBM systems journal, Vol.</w:t>
      </w:r>
      <w:r w:rsidR="00C06BB8">
        <w:t xml:space="preserve"> 40, </w:t>
      </w:r>
      <w:r w:rsidR="00FA6E01" w:rsidRPr="00FA6E01">
        <w:t>№</w:t>
      </w:r>
      <w:r w:rsidR="00C06BB8">
        <w:t>2, P. 489</w:t>
      </w:r>
      <w:r w:rsidR="00350C8D">
        <w:t>-511</w:t>
      </w:r>
      <w:r w:rsidR="00C06BB8">
        <w:t>, 200</w:t>
      </w:r>
      <w:r w:rsidR="00C06BB8" w:rsidRPr="00C06BB8">
        <w:t>1</w:t>
      </w:r>
      <w:r w:rsidR="00C06BB8">
        <w:t>.</w:t>
      </w:r>
      <w:r w:rsidR="00350C8D">
        <w:t xml:space="preserve"> DOI </w:t>
      </w:r>
      <w:r w:rsidR="00350C8D" w:rsidRPr="00350C8D">
        <w:t>10.1147/sj.402.0489</w:t>
      </w:r>
      <w:r w:rsidR="00E61143" w:rsidRPr="00ED1FBC">
        <w:t>.</w:t>
      </w:r>
    </w:p>
    <w:p w14:paraId="41F2E558" w14:textId="5548AA53" w:rsidR="00C06BB8" w:rsidRPr="008861EF" w:rsidRDefault="00DF51A0" w:rsidP="00FA6E01">
      <w:pPr>
        <w:pStyle w:val="C"/>
      </w:pPr>
      <w:r w:rsidRPr="00DF51A0">
        <w:t xml:space="preserve">Zhang L., Pang </w:t>
      </w:r>
      <w:proofErr w:type="spellStart"/>
      <w:r w:rsidRPr="00DF51A0">
        <w:t>Ke</w:t>
      </w:r>
      <w:proofErr w:type="spellEnd"/>
      <w:r w:rsidRPr="00DF51A0">
        <w:t xml:space="preserve">., Xu J., </w:t>
      </w:r>
      <w:proofErr w:type="spellStart"/>
      <w:r w:rsidRPr="00DF51A0">
        <w:t>Niu</w:t>
      </w:r>
      <w:proofErr w:type="spellEnd"/>
      <w:r w:rsidRPr="00DF51A0">
        <w:t xml:space="preserve"> B.</w:t>
      </w:r>
      <w:r>
        <w:t xml:space="preserve"> </w:t>
      </w:r>
      <w:r w:rsidR="008D1955">
        <w:t xml:space="preserve">JSON-based control model for SQL and NoSQL data conversion in hybrid cloud database // </w:t>
      </w:r>
      <w:r w:rsidR="00C06BB8">
        <w:t>J</w:t>
      </w:r>
      <w:r w:rsidR="00C06BB8" w:rsidRPr="00C06BB8">
        <w:t>ournal of cloud computing</w:t>
      </w:r>
      <w:r w:rsidR="0038365B">
        <w:t>,</w:t>
      </w:r>
      <w:r w:rsidR="00C80BF1">
        <w:t xml:space="preserve"> Vol.</w:t>
      </w:r>
      <w:r w:rsidR="0038365B">
        <w:t xml:space="preserve"> 11, </w:t>
      </w:r>
      <w:r w:rsidR="00FA6E01" w:rsidRPr="00FA6E01">
        <w:t>№</w:t>
      </w:r>
      <w:r w:rsidR="0038365B">
        <w:t>1</w:t>
      </w:r>
      <w:r w:rsidR="00C06BB8" w:rsidRPr="00C06BB8">
        <w:t xml:space="preserve">, </w:t>
      </w:r>
      <w:r w:rsidR="00C06BB8">
        <w:t xml:space="preserve">P. </w:t>
      </w:r>
      <w:r w:rsidR="0038365B">
        <w:t>1-12</w:t>
      </w:r>
      <w:r w:rsidR="00C06BB8">
        <w:t xml:space="preserve">, </w:t>
      </w:r>
      <w:r w:rsidR="0038365B">
        <w:t>2022</w:t>
      </w:r>
      <w:r w:rsidR="00C06BB8">
        <w:t>.</w:t>
      </w:r>
      <w:r w:rsidR="0038365B" w:rsidRPr="0038365B">
        <w:t xml:space="preserve"> </w:t>
      </w:r>
      <w:r w:rsidR="0038365B">
        <w:t>DOI</w:t>
      </w:r>
      <w:r w:rsidR="0038365B" w:rsidRPr="0038365B">
        <w:t xml:space="preserve"> 10.1186/s13677-022-00302-9</w:t>
      </w:r>
      <w:r w:rsidR="00E61143" w:rsidRPr="00C80BF1">
        <w:t>.</w:t>
      </w:r>
    </w:p>
    <w:sectPr w:rsidR="00C06BB8" w:rsidRPr="008861EF" w:rsidSect="005574DC">
      <w:footerReference w:type="default" r:id="rId11"/>
      <w:pgSz w:w="11906" w:h="16838" w:code="9"/>
      <w:pgMar w:top="1134" w:right="1134" w:bottom="1134" w:left="1134"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A0DE08B" w14:textId="77777777" w:rsidR="009C1885" w:rsidRDefault="009C1885">
      <w:r>
        <w:separator/>
      </w:r>
    </w:p>
  </w:endnote>
  <w:endnote w:type="continuationSeparator" w:id="0">
    <w:p w14:paraId="1D543E0A" w14:textId="77777777" w:rsidR="009C1885" w:rsidRDefault="009C18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ndara">
    <w:panose1 w:val="020E0502030303020204"/>
    <w:charset w:val="CC"/>
    <w:family w:val="swiss"/>
    <w:pitch w:val="variable"/>
    <w:sig w:usb0="A00002EF" w:usb1="4000A44B" w:usb2="00000000" w:usb3="00000000" w:csb0="0000019F" w:csb1="00000000"/>
  </w:font>
  <w:font w:name="STKaiti">
    <w:altName w:val="SimSun"/>
    <w:charset w:val="86"/>
    <w:family w:val="auto"/>
    <w:pitch w:val="variable"/>
    <w:sig w:usb0="00000287" w:usb1="080F0000" w:usb2="00000010" w:usb3="00000000" w:csb0="0004009F" w:csb1="00000000"/>
  </w:font>
  <w:font w:name="Tahoma">
    <w:panose1 w:val="020B0604030504040204"/>
    <w:charset w:val="CC"/>
    <w:family w:val="swiss"/>
    <w:pitch w:val="variable"/>
    <w:sig w:usb0="E1002EFF" w:usb1="C000605B" w:usb2="00000029" w:usb3="00000000" w:csb0="000101F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FD6CC10" w14:textId="77777777" w:rsidR="0013591F" w:rsidRDefault="0013591F">
    <w:pPr>
      <w:pStyle w:val="aff4"/>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3FB4B4" w14:textId="77777777" w:rsidR="009C1885" w:rsidRDefault="009C1885">
      <w:r>
        <w:separator/>
      </w:r>
    </w:p>
  </w:footnote>
  <w:footnote w:type="continuationSeparator" w:id="0">
    <w:p w14:paraId="27CF95AE" w14:textId="77777777" w:rsidR="009C1885" w:rsidRDefault="009C188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90A2157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0E8AC9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9A6857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1450962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B6ADD4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17C44F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67864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442E76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D982D2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A08911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6BC793B"/>
    <w:multiLevelType w:val="hybridMultilevel"/>
    <w:tmpl w:val="6458FC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0ABD1B7F"/>
    <w:multiLevelType w:val="hybridMultilevel"/>
    <w:tmpl w:val="FBBAC212"/>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12" w15:restartNumberingAfterBreak="0">
    <w:nsid w:val="11994810"/>
    <w:multiLevelType w:val="hybridMultilevel"/>
    <w:tmpl w:val="28F82880"/>
    <w:lvl w:ilvl="0" w:tplc="DA8E06E6">
      <w:start w:val="1"/>
      <w:numFmt w:val="decimal"/>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26D62547"/>
    <w:multiLevelType w:val="hybridMultilevel"/>
    <w:tmpl w:val="B8AE8F76"/>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4" w15:restartNumberingAfterBreak="0">
    <w:nsid w:val="2B9C4586"/>
    <w:multiLevelType w:val="hybridMultilevel"/>
    <w:tmpl w:val="23805A28"/>
    <w:lvl w:ilvl="0" w:tplc="4A761942">
      <w:start w:val="1"/>
      <w:numFmt w:val="decimal"/>
      <w:pStyle w:val="C"/>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28C74B7"/>
    <w:multiLevelType w:val="hybridMultilevel"/>
    <w:tmpl w:val="E438E5F0"/>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16" w15:restartNumberingAfterBreak="0">
    <w:nsid w:val="469A52F2"/>
    <w:multiLevelType w:val="multilevel"/>
    <w:tmpl w:val="56F2101C"/>
    <w:lvl w:ilvl="0">
      <w:start w:val="1"/>
      <w:numFmt w:val="decimal"/>
      <w:lvlText w:val="%1"/>
      <w:lvlJc w:val="left"/>
      <w:pPr>
        <w:ind w:left="432" w:hanging="432"/>
      </w:pPr>
      <w:rPr>
        <w:rFonts w:hint="default"/>
        <w:color w:val="1CADE4" w:themeColor="accent1"/>
      </w:rPr>
    </w:lvl>
    <w:lvl w:ilvl="1">
      <w:start w:val="1"/>
      <w:numFmt w:val="decimal"/>
      <w:lvlText w:val="%1.%2"/>
      <w:lvlJc w:val="left"/>
      <w:pPr>
        <w:ind w:left="576" w:hanging="576"/>
      </w:pPr>
      <w:rPr>
        <w:rFonts w:hint="default"/>
        <w:color w:val="1CADE4" w:themeColor="accent1"/>
      </w:rPr>
    </w:lvl>
    <w:lvl w:ilvl="2">
      <w:start w:val="1"/>
      <w:numFmt w:val="decimal"/>
      <w:lvlText w:val="%1.%2.%3"/>
      <w:lvlJc w:val="left"/>
      <w:pPr>
        <w:ind w:left="720" w:hanging="720"/>
      </w:pPr>
      <w:rPr>
        <w:rFonts w:hint="default"/>
        <w:color w:val="1CADE4" w:themeColor="accent1"/>
      </w:rPr>
    </w:lvl>
    <w:lvl w:ilvl="3">
      <w:start w:val="1"/>
      <w:numFmt w:val="decimal"/>
      <w:lvlText w:val="%1.%2.%3.%4"/>
      <w:lvlJc w:val="left"/>
      <w:pPr>
        <w:ind w:left="864" w:hanging="864"/>
      </w:pPr>
      <w:rPr>
        <w:rFonts w:hint="default"/>
        <w:color w:val="1CADE4" w:themeColor="accent1"/>
      </w:rPr>
    </w:lvl>
    <w:lvl w:ilvl="4">
      <w:start w:val="1"/>
      <w:numFmt w:val="decimal"/>
      <w:lvlText w:val="%1.%2.%3.%4.%5"/>
      <w:lvlJc w:val="left"/>
      <w:pPr>
        <w:ind w:left="1008" w:hanging="1008"/>
      </w:pPr>
      <w:rPr>
        <w:rFonts w:hint="default"/>
        <w:color w:val="1CADE4" w:themeColor="accent1"/>
      </w:rPr>
    </w:lvl>
    <w:lvl w:ilvl="5">
      <w:start w:val="1"/>
      <w:numFmt w:val="decimal"/>
      <w:lvlText w:val="%1.%2.%3.%4.%5.%6"/>
      <w:lvlJc w:val="left"/>
      <w:pPr>
        <w:ind w:left="1152" w:hanging="1152"/>
      </w:pPr>
      <w:rPr>
        <w:rFonts w:hint="default"/>
        <w:color w:val="1CADE4" w:themeColor="accent1"/>
      </w:rPr>
    </w:lvl>
    <w:lvl w:ilvl="6">
      <w:start w:val="1"/>
      <w:numFmt w:val="decimal"/>
      <w:lvlText w:val="%1.%2.%3.%4.%5.%6.%7"/>
      <w:lvlJc w:val="left"/>
      <w:pPr>
        <w:ind w:left="1296" w:hanging="1296"/>
      </w:pPr>
      <w:rPr>
        <w:rFonts w:hint="default"/>
        <w:color w:val="1CADE4" w:themeColor="accent1"/>
      </w:rPr>
    </w:lvl>
    <w:lvl w:ilvl="7">
      <w:start w:val="1"/>
      <w:numFmt w:val="decimal"/>
      <w:lvlText w:val="%1.%2.%3.%4.%5.%6.%7.%8"/>
      <w:lvlJc w:val="left"/>
      <w:pPr>
        <w:ind w:left="1440" w:hanging="1440"/>
      </w:pPr>
      <w:rPr>
        <w:rFonts w:hint="default"/>
        <w:color w:val="1CADE4" w:themeColor="accent1"/>
      </w:rPr>
    </w:lvl>
    <w:lvl w:ilvl="8">
      <w:start w:val="1"/>
      <w:numFmt w:val="decimal"/>
      <w:lvlText w:val="%1.%2.%3.%4.%5.%6.%7.%8.%9"/>
      <w:lvlJc w:val="left"/>
      <w:pPr>
        <w:ind w:left="1584" w:hanging="1584"/>
      </w:pPr>
      <w:rPr>
        <w:rFonts w:hint="default"/>
        <w:color w:val="1CADE4" w:themeColor="accent1"/>
      </w:rPr>
    </w:lvl>
  </w:abstractNum>
  <w:abstractNum w:abstractNumId="17" w15:restartNumberingAfterBreak="0">
    <w:nsid w:val="4CFA5C3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8" w15:restartNumberingAfterBreak="0">
    <w:nsid w:val="53286F05"/>
    <w:multiLevelType w:val="hybridMultilevel"/>
    <w:tmpl w:val="D0503E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9"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EAC3D60"/>
    <w:multiLevelType w:val="hybridMultilevel"/>
    <w:tmpl w:val="FAAADC1C"/>
    <w:lvl w:ilvl="0" w:tplc="F2A66B82">
      <w:start w:val="1"/>
      <w:numFmt w:val="decimal"/>
      <w:lvlText w:val="%1."/>
      <w:lvlJc w:val="left"/>
      <w:pPr>
        <w:ind w:left="885" w:hanging="525"/>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68B94196"/>
    <w:multiLevelType w:val="hybridMultilevel"/>
    <w:tmpl w:val="9658289E"/>
    <w:lvl w:ilvl="0" w:tplc="04190001">
      <w:start w:val="1"/>
      <w:numFmt w:val="bullet"/>
      <w:lvlText w:val=""/>
      <w:lvlJc w:val="left"/>
      <w:pPr>
        <w:ind w:left="1145" w:hanging="360"/>
      </w:pPr>
      <w:rPr>
        <w:rFonts w:ascii="Symbol" w:hAnsi="Symbol" w:hint="default"/>
      </w:rPr>
    </w:lvl>
    <w:lvl w:ilvl="1" w:tplc="04190003" w:tentative="1">
      <w:start w:val="1"/>
      <w:numFmt w:val="bullet"/>
      <w:lvlText w:val="o"/>
      <w:lvlJc w:val="left"/>
      <w:pPr>
        <w:ind w:left="1865" w:hanging="360"/>
      </w:pPr>
      <w:rPr>
        <w:rFonts w:ascii="Courier New" w:hAnsi="Courier New" w:cs="Courier New" w:hint="default"/>
      </w:rPr>
    </w:lvl>
    <w:lvl w:ilvl="2" w:tplc="04190005" w:tentative="1">
      <w:start w:val="1"/>
      <w:numFmt w:val="bullet"/>
      <w:lvlText w:val=""/>
      <w:lvlJc w:val="left"/>
      <w:pPr>
        <w:ind w:left="2585" w:hanging="360"/>
      </w:pPr>
      <w:rPr>
        <w:rFonts w:ascii="Wingdings" w:hAnsi="Wingdings" w:hint="default"/>
      </w:rPr>
    </w:lvl>
    <w:lvl w:ilvl="3" w:tplc="04190001" w:tentative="1">
      <w:start w:val="1"/>
      <w:numFmt w:val="bullet"/>
      <w:lvlText w:val=""/>
      <w:lvlJc w:val="left"/>
      <w:pPr>
        <w:ind w:left="3305" w:hanging="360"/>
      </w:pPr>
      <w:rPr>
        <w:rFonts w:ascii="Symbol" w:hAnsi="Symbol" w:hint="default"/>
      </w:rPr>
    </w:lvl>
    <w:lvl w:ilvl="4" w:tplc="04190003" w:tentative="1">
      <w:start w:val="1"/>
      <w:numFmt w:val="bullet"/>
      <w:lvlText w:val="o"/>
      <w:lvlJc w:val="left"/>
      <w:pPr>
        <w:ind w:left="4025" w:hanging="360"/>
      </w:pPr>
      <w:rPr>
        <w:rFonts w:ascii="Courier New" w:hAnsi="Courier New" w:cs="Courier New" w:hint="default"/>
      </w:rPr>
    </w:lvl>
    <w:lvl w:ilvl="5" w:tplc="04190005" w:tentative="1">
      <w:start w:val="1"/>
      <w:numFmt w:val="bullet"/>
      <w:lvlText w:val=""/>
      <w:lvlJc w:val="left"/>
      <w:pPr>
        <w:ind w:left="4745" w:hanging="360"/>
      </w:pPr>
      <w:rPr>
        <w:rFonts w:ascii="Wingdings" w:hAnsi="Wingdings" w:hint="default"/>
      </w:rPr>
    </w:lvl>
    <w:lvl w:ilvl="6" w:tplc="04190001" w:tentative="1">
      <w:start w:val="1"/>
      <w:numFmt w:val="bullet"/>
      <w:lvlText w:val=""/>
      <w:lvlJc w:val="left"/>
      <w:pPr>
        <w:ind w:left="5465" w:hanging="360"/>
      </w:pPr>
      <w:rPr>
        <w:rFonts w:ascii="Symbol" w:hAnsi="Symbol" w:hint="default"/>
      </w:rPr>
    </w:lvl>
    <w:lvl w:ilvl="7" w:tplc="04190003" w:tentative="1">
      <w:start w:val="1"/>
      <w:numFmt w:val="bullet"/>
      <w:lvlText w:val="o"/>
      <w:lvlJc w:val="left"/>
      <w:pPr>
        <w:ind w:left="6185" w:hanging="360"/>
      </w:pPr>
      <w:rPr>
        <w:rFonts w:ascii="Courier New" w:hAnsi="Courier New" w:cs="Courier New" w:hint="default"/>
      </w:rPr>
    </w:lvl>
    <w:lvl w:ilvl="8" w:tplc="04190005" w:tentative="1">
      <w:start w:val="1"/>
      <w:numFmt w:val="bullet"/>
      <w:lvlText w:val=""/>
      <w:lvlJc w:val="left"/>
      <w:pPr>
        <w:ind w:left="6905" w:hanging="360"/>
      </w:pPr>
      <w:rPr>
        <w:rFonts w:ascii="Wingdings" w:hAnsi="Wingdings" w:hint="default"/>
      </w:rPr>
    </w:lvl>
  </w:abstractNum>
  <w:abstractNum w:abstractNumId="22" w15:restartNumberingAfterBreak="0">
    <w:nsid w:val="68C5220C"/>
    <w:multiLevelType w:val="hybridMultilevel"/>
    <w:tmpl w:val="9BBE4B14"/>
    <w:lvl w:ilvl="0" w:tplc="DF2EAA24">
      <w:start w:val="1"/>
      <w:numFmt w:val="decimal"/>
      <w:lvlText w:val="%1."/>
      <w:lvlJc w:val="left"/>
      <w:pPr>
        <w:ind w:left="785" w:hanging="360"/>
      </w:pPr>
      <w:rPr>
        <w:rFonts w:hint="default"/>
      </w:rPr>
    </w:lvl>
    <w:lvl w:ilvl="1" w:tplc="04190019" w:tentative="1">
      <w:start w:val="1"/>
      <w:numFmt w:val="lowerLetter"/>
      <w:lvlText w:val="%2."/>
      <w:lvlJc w:val="left"/>
      <w:pPr>
        <w:ind w:left="1505" w:hanging="360"/>
      </w:pPr>
    </w:lvl>
    <w:lvl w:ilvl="2" w:tplc="0419001B" w:tentative="1">
      <w:start w:val="1"/>
      <w:numFmt w:val="lowerRoman"/>
      <w:lvlText w:val="%3."/>
      <w:lvlJc w:val="right"/>
      <w:pPr>
        <w:ind w:left="2225" w:hanging="180"/>
      </w:pPr>
    </w:lvl>
    <w:lvl w:ilvl="3" w:tplc="0419000F" w:tentative="1">
      <w:start w:val="1"/>
      <w:numFmt w:val="decimal"/>
      <w:lvlText w:val="%4."/>
      <w:lvlJc w:val="left"/>
      <w:pPr>
        <w:ind w:left="2945" w:hanging="360"/>
      </w:pPr>
    </w:lvl>
    <w:lvl w:ilvl="4" w:tplc="04190019" w:tentative="1">
      <w:start w:val="1"/>
      <w:numFmt w:val="lowerLetter"/>
      <w:lvlText w:val="%5."/>
      <w:lvlJc w:val="left"/>
      <w:pPr>
        <w:ind w:left="3665" w:hanging="360"/>
      </w:pPr>
    </w:lvl>
    <w:lvl w:ilvl="5" w:tplc="0419001B" w:tentative="1">
      <w:start w:val="1"/>
      <w:numFmt w:val="lowerRoman"/>
      <w:lvlText w:val="%6."/>
      <w:lvlJc w:val="right"/>
      <w:pPr>
        <w:ind w:left="4385" w:hanging="180"/>
      </w:pPr>
    </w:lvl>
    <w:lvl w:ilvl="6" w:tplc="0419000F" w:tentative="1">
      <w:start w:val="1"/>
      <w:numFmt w:val="decimal"/>
      <w:lvlText w:val="%7."/>
      <w:lvlJc w:val="left"/>
      <w:pPr>
        <w:ind w:left="5105" w:hanging="360"/>
      </w:pPr>
    </w:lvl>
    <w:lvl w:ilvl="7" w:tplc="04190019" w:tentative="1">
      <w:start w:val="1"/>
      <w:numFmt w:val="lowerLetter"/>
      <w:lvlText w:val="%8."/>
      <w:lvlJc w:val="left"/>
      <w:pPr>
        <w:ind w:left="5825" w:hanging="360"/>
      </w:pPr>
    </w:lvl>
    <w:lvl w:ilvl="8" w:tplc="0419001B" w:tentative="1">
      <w:start w:val="1"/>
      <w:numFmt w:val="lowerRoman"/>
      <w:lvlText w:val="%9."/>
      <w:lvlJc w:val="right"/>
      <w:pPr>
        <w:ind w:left="6545" w:hanging="180"/>
      </w:pPr>
    </w:lvl>
  </w:abstractNum>
  <w:abstractNum w:abstractNumId="23" w15:restartNumberingAfterBreak="0">
    <w:nsid w:val="69B2264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6C3D40A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2C54C79"/>
    <w:multiLevelType w:val="hybridMultilevel"/>
    <w:tmpl w:val="0DDE763A"/>
    <w:lvl w:ilvl="0" w:tplc="04190001">
      <w:start w:val="1"/>
      <w:numFmt w:val="bullet"/>
      <w:lvlText w:val=""/>
      <w:lvlJc w:val="left"/>
      <w:pPr>
        <w:ind w:left="927" w:hanging="360"/>
      </w:pPr>
      <w:rPr>
        <w:rFonts w:ascii="Symbol" w:hAnsi="Symbol" w:hint="default"/>
      </w:rPr>
    </w:lvl>
    <w:lvl w:ilvl="1" w:tplc="04190003" w:tentative="1">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6" w15:restartNumberingAfterBreak="0">
    <w:nsid w:val="751F6C5A"/>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9"/>
  </w:num>
  <w:num w:numId="2">
    <w:abstractNumId w:val="16"/>
  </w:num>
  <w:num w:numId="3">
    <w:abstractNumId w:val="16"/>
  </w:num>
  <w:num w:numId="4">
    <w:abstractNumId w:val="16"/>
  </w:num>
  <w:num w:numId="5">
    <w:abstractNumId w:val="16"/>
  </w:num>
  <w:num w:numId="6">
    <w:abstractNumId w:val="16"/>
  </w:num>
  <w:num w:numId="7">
    <w:abstractNumId w:val="16"/>
  </w:num>
  <w:num w:numId="8">
    <w:abstractNumId w:val="16"/>
  </w:num>
  <w:num w:numId="9">
    <w:abstractNumId w:val="16"/>
  </w:num>
  <w:num w:numId="10">
    <w:abstractNumId w:val="16"/>
  </w:num>
  <w:num w:numId="11">
    <w:abstractNumId w:val="16"/>
  </w:num>
  <w:num w:numId="12">
    <w:abstractNumId w:val="16"/>
  </w:num>
  <w:num w:numId="13">
    <w:abstractNumId w:val="24"/>
  </w:num>
  <w:num w:numId="14">
    <w:abstractNumId w:val="23"/>
  </w:num>
  <w:num w:numId="15">
    <w:abstractNumId w:val="26"/>
  </w:num>
  <w:num w:numId="16">
    <w:abstractNumId w:val="17"/>
  </w:num>
  <w:num w:numId="17">
    <w:abstractNumId w:val="9"/>
  </w:num>
  <w:num w:numId="18">
    <w:abstractNumId w:val="7"/>
  </w:num>
  <w:num w:numId="19">
    <w:abstractNumId w:val="6"/>
  </w:num>
  <w:num w:numId="20">
    <w:abstractNumId w:val="5"/>
  </w:num>
  <w:num w:numId="21">
    <w:abstractNumId w:val="4"/>
  </w:num>
  <w:num w:numId="22">
    <w:abstractNumId w:val="8"/>
  </w:num>
  <w:num w:numId="23">
    <w:abstractNumId w:val="3"/>
  </w:num>
  <w:num w:numId="24">
    <w:abstractNumId w:val="2"/>
  </w:num>
  <w:num w:numId="25">
    <w:abstractNumId w:val="1"/>
  </w:num>
  <w:num w:numId="26">
    <w:abstractNumId w:val="0"/>
  </w:num>
  <w:num w:numId="27">
    <w:abstractNumId w:val="18"/>
  </w:num>
  <w:num w:numId="28">
    <w:abstractNumId w:val="11"/>
  </w:num>
  <w:num w:numId="29">
    <w:abstractNumId w:val="14"/>
  </w:num>
  <w:num w:numId="30">
    <w:abstractNumId w:val="12"/>
  </w:num>
  <w:num w:numId="31">
    <w:abstractNumId w:val="25"/>
  </w:num>
  <w:num w:numId="32">
    <w:abstractNumId w:val="22"/>
  </w:num>
  <w:num w:numId="33">
    <w:abstractNumId w:val="21"/>
  </w:num>
  <w:num w:numId="34">
    <w:abstractNumId w:val="13"/>
  </w:num>
  <w:num w:numId="35">
    <w:abstractNumId w:val="10"/>
  </w:num>
  <w:num w:numId="36">
    <w:abstractNumId w:val="20"/>
  </w:num>
  <w:num w:numId="3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4F2"/>
    <w:rsid w:val="0001059D"/>
    <w:rsid w:val="000121BD"/>
    <w:rsid w:val="00047E03"/>
    <w:rsid w:val="00051151"/>
    <w:rsid w:val="000934E4"/>
    <w:rsid w:val="000A0F9B"/>
    <w:rsid w:val="000B107A"/>
    <w:rsid w:val="000B376F"/>
    <w:rsid w:val="000C4994"/>
    <w:rsid w:val="000F1A6B"/>
    <w:rsid w:val="000F2329"/>
    <w:rsid w:val="000F2345"/>
    <w:rsid w:val="000F2EFF"/>
    <w:rsid w:val="000F49CC"/>
    <w:rsid w:val="00101FFC"/>
    <w:rsid w:val="001104F2"/>
    <w:rsid w:val="00123E1E"/>
    <w:rsid w:val="001278E2"/>
    <w:rsid w:val="0013038E"/>
    <w:rsid w:val="0013591F"/>
    <w:rsid w:val="00147317"/>
    <w:rsid w:val="00187693"/>
    <w:rsid w:val="00192468"/>
    <w:rsid w:val="001F41AF"/>
    <w:rsid w:val="0020663C"/>
    <w:rsid w:val="00216231"/>
    <w:rsid w:val="00216BF8"/>
    <w:rsid w:val="00240051"/>
    <w:rsid w:val="0024640E"/>
    <w:rsid w:val="00260335"/>
    <w:rsid w:val="00262989"/>
    <w:rsid w:val="00271FAD"/>
    <w:rsid w:val="002A1604"/>
    <w:rsid w:val="002A538D"/>
    <w:rsid w:val="002B63A7"/>
    <w:rsid w:val="002C1B16"/>
    <w:rsid w:val="002D4FDB"/>
    <w:rsid w:val="002D73DE"/>
    <w:rsid w:val="0031640B"/>
    <w:rsid w:val="003242B6"/>
    <w:rsid w:val="00325146"/>
    <w:rsid w:val="00325B65"/>
    <w:rsid w:val="00350C8D"/>
    <w:rsid w:val="00363963"/>
    <w:rsid w:val="00366B4B"/>
    <w:rsid w:val="00380F95"/>
    <w:rsid w:val="0038365B"/>
    <w:rsid w:val="003951D3"/>
    <w:rsid w:val="003A04DC"/>
    <w:rsid w:val="003D7E05"/>
    <w:rsid w:val="003E16EB"/>
    <w:rsid w:val="003F21DC"/>
    <w:rsid w:val="00412084"/>
    <w:rsid w:val="00484311"/>
    <w:rsid w:val="004A36F4"/>
    <w:rsid w:val="004C1090"/>
    <w:rsid w:val="004D53EA"/>
    <w:rsid w:val="004F1D5F"/>
    <w:rsid w:val="00515BF8"/>
    <w:rsid w:val="005336FA"/>
    <w:rsid w:val="005574DC"/>
    <w:rsid w:val="005605F7"/>
    <w:rsid w:val="00566D3E"/>
    <w:rsid w:val="005A6283"/>
    <w:rsid w:val="00602DA2"/>
    <w:rsid w:val="00614332"/>
    <w:rsid w:val="00616CEB"/>
    <w:rsid w:val="0065692B"/>
    <w:rsid w:val="00674D8B"/>
    <w:rsid w:val="00680A78"/>
    <w:rsid w:val="006927D6"/>
    <w:rsid w:val="006C0159"/>
    <w:rsid w:val="006C3FEF"/>
    <w:rsid w:val="006F455B"/>
    <w:rsid w:val="00712A93"/>
    <w:rsid w:val="00721433"/>
    <w:rsid w:val="00764417"/>
    <w:rsid w:val="00766391"/>
    <w:rsid w:val="00771F16"/>
    <w:rsid w:val="0077208B"/>
    <w:rsid w:val="007738B0"/>
    <w:rsid w:val="00780372"/>
    <w:rsid w:val="0078294C"/>
    <w:rsid w:val="007E54AC"/>
    <w:rsid w:val="00802F9B"/>
    <w:rsid w:val="008075B4"/>
    <w:rsid w:val="0081383D"/>
    <w:rsid w:val="0082376C"/>
    <w:rsid w:val="008448D9"/>
    <w:rsid w:val="008861EF"/>
    <w:rsid w:val="008A1140"/>
    <w:rsid w:val="008B565D"/>
    <w:rsid w:val="008B6008"/>
    <w:rsid w:val="008D1955"/>
    <w:rsid w:val="00925CC1"/>
    <w:rsid w:val="00971DEC"/>
    <w:rsid w:val="0099691A"/>
    <w:rsid w:val="009C1885"/>
    <w:rsid w:val="009C7076"/>
    <w:rsid w:val="009E21EE"/>
    <w:rsid w:val="00A0696B"/>
    <w:rsid w:val="00A42ABD"/>
    <w:rsid w:val="00A53C04"/>
    <w:rsid w:val="00A869D2"/>
    <w:rsid w:val="00B0571E"/>
    <w:rsid w:val="00B21281"/>
    <w:rsid w:val="00B35378"/>
    <w:rsid w:val="00B41820"/>
    <w:rsid w:val="00B64B70"/>
    <w:rsid w:val="00B65916"/>
    <w:rsid w:val="00B66857"/>
    <w:rsid w:val="00B73AC3"/>
    <w:rsid w:val="00B77E76"/>
    <w:rsid w:val="00BA3B94"/>
    <w:rsid w:val="00BB1070"/>
    <w:rsid w:val="00BB4F49"/>
    <w:rsid w:val="00BE06FC"/>
    <w:rsid w:val="00BF068A"/>
    <w:rsid w:val="00C02E81"/>
    <w:rsid w:val="00C06BB8"/>
    <w:rsid w:val="00C07BE9"/>
    <w:rsid w:val="00C71F9B"/>
    <w:rsid w:val="00C80BF1"/>
    <w:rsid w:val="00C92974"/>
    <w:rsid w:val="00CE052E"/>
    <w:rsid w:val="00D02D00"/>
    <w:rsid w:val="00D36D7A"/>
    <w:rsid w:val="00D82016"/>
    <w:rsid w:val="00D916C5"/>
    <w:rsid w:val="00D96A6C"/>
    <w:rsid w:val="00DB125A"/>
    <w:rsid w:val="00DB4AA9"/>
    <w:rsid w:val="00DC7139"/>
    <w:rsid w:val="00DF2625"/>
    <w:rsid w:val="00DF51A0"/>
    <w:rsid w:val="00E04FD7"/>
    <w:rsid w:val="00E61143"/>
    <w:rsid w:val="00E7280C"/>
    <w:rsid w:val="00E73D92"/>
    <w:rsid w:val="00EB4D00"/>
    <w:rsid w:val="00EC2F88"/>
    <w:rsid w:val="00ED1FBC"/>
    <w:rsid w:val="00EF7ECD"/>
    <w:rsid w:val="00F17155"/>
    <w:rsid w:val="00F52943"/>
    <w:rsid w:val="00F6325C"/>
    <w:rsid w:val="00F82B35"/>
    <w:rsid w:val="00F8776C"/>
    <w:rsid w:val="00F9577D"/>
    <w:rsid w:val="00FA416D"/>
    <w:rsid w:val="00FA6E01"/>
    <w:rsid w:val="00FC7BFC"/>
    <w:rsid w:val="00FD3B8B"/>
    <w:rsid w:val="00FF6E4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2380D6A"/>
  <w15:chartTrackingRefBased/>
  <w15:docId w15:val="{71869A97-745F-4FF2-9535-E983BB9F9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1104F2"/>
    <w:pPr>
      <w:spacing w:after="0" w:line="240" w:lineRule="auto"/>
    </w:pPr>
    <w:rPr>
      <w:rFonts w:ascii="Times New Roman" w:eastAsia="Times New Roman" w:hAnsi="Times New Roman" w:cs="Times New Roman"/>
      <w:sz w:val="29"/>
      <w:szCs w:val="24"/>
      <w:lang w:val="ru-RU" w:eastAsia="ru-RU"/>
    </w:rPr>
  </w:style>
  <w:style w:type="paragraph" w:styleId="1">
    <w:name w:val="heading 1"/>
    <w:basedOn w:val="a"/>
    <w:next w:val="a"/>
    <w:link w:val="10"/>
    <w:autoRedefine/>
    <w:uiPriority w:val="9"/>
    <w:qFormat/>
    <w:rsid w:val="00B66857"/>
    <w:pPr>
      <w:keepNext/>
      <w:keepLines/>
      <w:spacing w:before="240"/>
      <w:outlineLvl w:val="0"/>
    </w:pPr>
    <w:rPr>
      <w:rFonts w:asciiTheme="majorHAnsi" w:eastAsiaTheme="majorEastAsia" w:hAnsiTheme="majorHAnsi" w:cstheme="majorBidi"/>
      <w:b/>
      <w:bCs/>
      <w:sz w:val="40"/>
      <w:szCs w:val="40"/>
    </w:rPr>
  </w:style>
  <w:style w:type="paragraph" w:styleId="2">
    <w:name w:val="heading 2"/>
    <w:basedOn w:val="a"/>
    <w:next w:val="a"/>
    <w:link w:val="20"/>
    <w:autoRedefine/>
    <w:uiPriority w:val="9"/>
    <w:semiHidden/>
    <w:unhideWhenUsed/>
    <w:qFormat/>
    <w:rsid w:val="00B66857"/>
    <w:pPr>
      <w:keepNext/>
      <w:keepLines/>
      <w:spacing w:before="40"/>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rsid w:val="00B66857"/>
    <w:pPr>
      <w:keepNext/>
      <w:keepLines/>
      <w:spacing w:before="40"/>
      <w:outlineLvl w:val="2"/>
    </w:pPr>
    <w:rPr>
      <w:rFonts w:asciiTheme="majorHAnsi" w:eastAsiaTheme="majorEastAsia" w:hAnsiTheme="majorHAnsi" w:cstheme="majorBidi"/>
      <w:b/>
      <w:bCs/>
      <w:sz w:val="24"/>
    </w:rPr>
  </w:style>
  <w:style w:type="paragraph" w:styleId="4">
    <w:name w:val="heading 4"/>
    <w:basedOn w:val="a"/>
    <w:next w:val="a"/>
    <w:link w:val="40"/>
    <w:autoRedefine/>
    <w:uiPriority w:val="9"/>
    <w:semiHidden/>
    <w:unhideWhenUsed/>
    <w:qFormat/>
    <w:rsid w:val="00B66857"/>
    <w:pPr>
      <w:keepNext/>
      <w:keepLines/>
      <w:spacing w:before="40"/>
      <w:outlineLvl w:val="3"/>
    </w:pPr>
    <w:rPr>
      <w:rFonts w:asciiTheme="majorHAnsi" w:eastAsiaTheme="majorEastAsia" w:hAnsiTheme="majorHAnsi" w:cstheme="majorBidi"/>
      <w:b/>
      <w:bCs/>
      <w:i/>
      <w:iCs/>
    </w:rPr>
  </w:style>
  <w:style w:type="paragraph" w:styleId="5">
    <w:name w:val="heading 5"/>
    <w:basedOn w:val="a"/>
    <w:next w:val="a"/>
    <w:link w:val="50"/>
    <w:autoRedefine/>
    <w:uiPriority w:val="9"/>
    <w:semiHidden/>
    <w:unhideWhenUsed/>
    <w:qFormat/>
    <w:rsid w:val="00B66857"/>
    <w:pPr>
      <w:keepNext/>
      <w:keepLines/>
      <w:spacing w:before="40"/>
      <w:outlineLvl w:val="4"/>
    </w:pPr>
    <w:rPr>
      <w:rFonts w:asciiTheme="majorHAnsi" w:eastAsiaTheme="majorEastAsia" w:hAnsiTheme="majorHAnsi" w:cstheme="majorBidi"/>
    </w:rPr>
  </w:style>
  <w:style w:type="paragraph" w:styleId="6">
    <w:name w:val="heading 6"/>
    <w:basedOn w:val="a"/>
    <w:next w:val="a"/>
    <w:link w:val="60"/>
    <w:autoRedefine/>
    <w:uiPriority w:val="9"/>
    <w:semiHidden/>
    <w:unhideWhenUsed/>
    <w:qFormat/>
    <w:rsid w:val="00B66857"/>
    <w:pPr>
      <w:keepNext/>
      <w:keepLines/>
      <w:spacing w:before="40"/>
      <w:outlineLvl w:val="5"/>
    </w:pPr>
    <w:rPr>
      <w:rFonts w:asciiTheme="majorHAnsi" w:eastAsiaTheme="majorEastAsia" w:hAnsiTheme="majorHAnsi" w:cstheme="majorBidi"/>
      <w:szCs w:val="20"/>
    </w:rPr>
  </w:style>
  <w:style w:type="paragraph" w:styleId="7">
    <w:name w:val="heading 7"/>
    <w:basedOn w:val="a"/>
    <w:next w:val="a"/>
    <w:link w:val="70"/>
    <w:autoRedefine/>
    <w:uiPriority w:val="9"/>
    <w:semiHidden/>
    <w:unhideWhenUsed/>
    <w:qFormat/>
    <w:rsid w:val="00B66857"/>
    <w:pPr>
      <w:keepNext/>
      <w:keepLines/>
      <w:spacing w:before="40"/>
      <w:outlineLvl w:val="6"/>
    </w:pPr>
    <w:rPr>
      <w:rFonts w:asciiTheme="majorHAnsi" w:eastAsiaTheme="majorEastAsia" w:hAnsiTheme="majorHAnsi" w:cstheme="majorBidi"/>
      <w:i/>
      <w:iCs/>
      <w:szCs w:val="20"/>
    </w:rPr>
  </w:style>
  <w:style w:type="paragraph" w:styleId="8">
    <w:name w:val="heading 8"/>
    <w:basedOn w:val="a"/>
    <w:next w:val="a"/>
    <w:link w:val="80"/>
    <w:autoRedefine/>
    <w:uiPriority w:val="9"/>
    <w:semiHidden/>
    <w:unhideWhenUsed/>
    <w:qFormat/>
    <w:rsid w:val="00B66857"/>
    <w:pPr>
      <w:keepNext/>
      <w:keepLines/>
      <w:spacing w:before="40"/>
      <w:outlineLvl w:val="7"/>
    </w:pPr>
    <w:rPr>
      <w:rFonts w:asciiTheme="majorHAnsi" w:eastAsiaTheme="majorEastAsia" w:hAnsiTheme="majorHAnsi" w:cstheme="majorBidi"/>
      <w:caps/>
      <w:color w:val="272727" w:themeColor="text1" w:themeTint="D8"/>
      <w:szCs w:val="18"/>
    </w:rPr>
  </w:style>
  <w:style w:type="paragraph" w:styleId="9">
    <w:name w:val="heading 9"/>
    <w:basedOn w:val="a"/>
    <w:next w:val="a"/>
    <w:link w:val="90"/>
    <w:autoRedefine/>
    <w:uiPriority w:val="9"/>
    <w:semiHidden/>
    <w:unhideWhenUsed/>
    <w:qFormat/>
    <w:rsid w:val="00B66857"/>
    <w:pPr>
      <w:keepNext/>
      <w:keepLines/>
      <w:spacing w:before="40"/>
      <w:outlineLvl w:val="8"/>
    </w:pPr>
    <w:rPr>
      <w:rFonts w:asciiTheme="majorHAnsi" w:eastAsiaTheme="majorEastAsia" w:hAnsiTheme="majorHAnsi" w:cstheme="majorBidi"/>
      <w:i/>
      <w:iCs/>
      <w:caps/>
      <w:szCs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Pr>
      <w:rFonts w:asciiTheme="majorHAnsi" w:eastAsiaTheme="majorEastAsia" w:hAnsiTheme="majorHAnsi" w:cstheme="majorBidi"/>
      <w:b/>
      <w:bCs/>
      <w:sz w:val="40"/>
      <w:szCs w:val="40"/>
    </w:rPr>
  </w:style>
  <w:style w:type="character" w:customStyle="1" w:styleId="20">
    <w:name w:val="Заголовок 2 Знак"/>
    <w:basedOn w:val="a0"/>
    <w:link w:val="2"/>
    <w:uiPriority w:val="9"/>
    <w:rPr>
      <w:rFonts w:asciiTheme="majorHAnsi" w:eastAsiaTheme="majorEastAsia" w:hAnsiTheme="majorHAnsi" w:cstheme="majorBidi"/>
      <w:b/>
      <w:bCs/>
      <w:sz w:val="32"/>
      <w:szCs w:val="32"/>
    </w:rPr>
  </w:style>
  <w:style w:type="character" w:customStyle="1" w:styleId="30">
    <w:name w:val="Заголовок 3 Знак"/>
    <w:basedOn w:val="a0"/>
    <w:link w:val="3"/>
    <w:uiPriority w:val="9"/>
    <w:rPr>
      <w:rFonts w:asciiTheme="majorHAnsi" w:eastAsiaTheme="majorEastAsia" w:hAnsiTheme="majorHAnsi" w:cstheme="majorBidi"/>
      <w:b/>
      <w:bCs/>
      <w:sz w:val="24"/>
      <w:szCs w:val="24"/>
    </w:rPr>
  </w:style>
  <w:style w:type="character" w:customStyle="1" w:styleId="40">
    <w:name w:val="Заголовок 4 Знак"/>
    <w:basedOn w:val="a0"/>
    <w:link w:val="4"/>
    <w:uiPriority w:val="9"/>
    <w:rPr>
      <w:rFonts w:asciiTheme="majorHAnsi" w:eastAsiaTheme="majorEastAsia" w:hAnsiTheme="majorHAnsi" w:cstheme="majorBidi"/>
      <w:b/>
      <w:bCs/>
      <w:i/>
      <w:iCs/>
    </w:rPr>
  </w:style>
  <w:style w:type="character" w:customStyle="1" w:styleId="50">
    <w:name w:val="Заголовок 5 Знак"/>
    <w:basedOn w:val="a0"/>
    <w:link w:val="5"/>
    <w:uiPriority w:val="9"/>
    <w:rPr>
      <w:rFonts w:asciiTheme="majorHAnsi" w:eastAsiaTheme="majorEastAsia" w:hAnsiTheme="majorHAnsi" w:cstheme="majorBidi"/>
    </w:rPr>
  </w:style>
  <w:style w:type="character" w:customStyle="1" w:styleId="60">
    <w:name w:val="Заголовок 6 Знак"/>
    <w:basedOn w:val="a0"/>
    <w:link w:val="6"/>
    <w:uiPriority w:val="9"/>
    <w:semiHidden/>
    <w:rsid w:val="00B66857"/>
    <w:rPr>
      <w:rFonts w:asciiTheme="majorHAnsi" w:eastAsiaTheme="majorEastAsia" w:hAnsiTheme="majorHAnsi" w:cstheme="majorBidi"/>
      <w:szCs w:val="20"/>
    </w:rPr>
  </w:style>
  <w:style w:type="character" w:customStyle="1" w:styleId="70">
    <w:name w:val="Заголовок 7 Знак"/>
    <w:basedOn w:val="a0"/>
    <w:link w:val="7"/>
    <w:uiPriority w:val="9"/>
    <w:semiHidden/>
    <w:rsid w:val="00B66857"/>
    <w:rPr>
      <w:rFonts w:asciiTheme="majorHAnsi" w:eastAsiaTheme="majorEastAsia" w:hAnsiTheme="majorHAnsi" w:cstheme="majorBidi"/>
      <w:i/>
      <w:iCs/>
      <w:szCs w:val="20"/>
    </w:rPr>
  </w:style>
  <w:style w:type="character" w:customStyle="1" w:styleId="80">
    <w:name w:val="Заголовок 8 Знак"/>
    <w:basedOn w:val="a0"/>
    <w:link w:val="8"/>
    <w:uiPriority w:val="9"/>
    <w:semiHidden/>
    <w:rsid w:val="00B66857"/>
    <w:rPr>
      <w:rFonts w:asciiTheme="majorHAnsi" w:eastAsiaTheme="majorEastAsia" w:hAnsiTheme="majorHAnsi" w:cstheme="majorBidi"/>
      <w:caps/>
      <w:color w:val="272727" w:themeColor="text1" w:themeTint="D8"/>
      <w:szCs w:val="18"/>
    </w:rPr>
  </w:style>
  <w:style w:type="character" w:customStyle="1" w:styleId="90">
    <w:name w:val="Заголовок 9 Знак"/>
    <w:basedOn w:val="a0"/>
    <w:link w:val="9"/>
    <w:uiPriority w:val="9"/>
    <w:semiHidden/>
    <w:rsid w:val="00B66857"/>
    <w:rPr>
      <w:rFonts w:asciiTheme="majorHAnsi" w:eastAsiaTheme="majorEastAsia" w:hAnsiTheme="majorHAnsi" w:cstheme="majorBidi"/>
      <w:i/>
      <w:iCs/>
      <w:caps/>
      <w:szCs w:val="18"/>
    </w:rPr>
  </w:style>
  <w:style w:type="paragraph" w:styleId="a3">
    <w:name w:val="Title"/>
    <w:basedOn w:val="a"/>
    <w:next w:val="a"/>
    <w:link w:val="a4"/>
    <w:uiPriority w:val="1"/>
    <w:qFormat/>
    <w:pPr>
      <w:contextualSpacing/>
    </w:pPr>
    <w:rPr>
      <w:rFonts w:asciiTheme="majorHAnsi" w:eastAsiaTheme="majorEastAsia" w:hAnsiTheme="majorHAnsi" w:cstheme="majorBidi"/>
      <w:spacing w:val="-10"/>
      <w:kern w:val="28"/>
      <w:sz w:val="72"/>
      <w:szCs w:val="72"/>
    </w:rPr>
  </w:style>
  <w:style w:type="character" w:customStyle="1" w:styleId="a4">
    <w:name w:val="Заголовок Знак"/>
    <w:basedOn w:val="a0"/>
    <w:link w:val="a3"/>
    <w:uiPriority w:val="1"/>
    <w:rsid w:val="00B66857"/>
    <w:rPr>
      <w:rFonts w:asciiTheme="majorHAnsi" w:eastAsiaTheme="majorEastAsia" w:hAnsiTheme="majorHAnsi" w:cstheme="majorBidi"/>
      <w:spacing w:val="-10"/>
      <w:kern w:val="28"/>
      <w:sz w:val="72"/>
      <w:szCs w:val="72"/>
    </w:rPr>
  </w:style>
  <w:style w:type="paragraph" w:styleId="a5">
    <w:name w:val="Subtitle"/>
    <w:basedOn w:val="a"/>
    <w:next w:val="a"/>
    <w:link w:val="a6"/>
    <w:uiPriority w:val="11"/>
    <w:semiHidden/>
    <w:unhideWhenUsed/>
    <w:rsid w:val="000A0F9B"/>
    <w:pPr>
      <w:numPr>
        <w:ilvl w:val="1"/>
      </w:numPr>
    </w:pPr>
    <w:rPr>
      <w:color w:val="404040" w:themeColor="text1" w:themeTint="BF"/>
      <w:spacing w:val="15"/>
    </w:rPr>
  </w:style>
  <w:style w:type="character" w:customStyle="1" w:styleId="a6">
    <w:name w:val="Подзаголовок Знак"/>
    <w:basedOn w:val="a0"/>
    <w:link w:val="a5"/>
    <w:uiPriority w:val="11"/>
    <w:semiHidden/>
    <w:rsid w:val="000A0F9B"/>
    <w:rPr>
      <w:color w:val="404040" w:themeColor="text1" w:themeTint="BF"/>
      <w:spacing w:val="15"/>
    </w:rPr>
  </w:style>
  <w:style w:type="character" w:styleId="a7">
    <w:name w:val="Intense Emphasis"/>
    <w:basedOn w:val="a0"/>
    <w:uiPriority w:val="21"/>
    <w:semiHidden/>
    <w:unhideWhenUsed/>
    <w:qFormat/>
    <w:rsid w:val="000A0F9B"/>
    <w:rPr>
      <w:i/>
      <w:iCs/>
      <w:color w:val="0D5672" w:themeColor="accent1" w:themeShade="80"/>
    </w:rPr>
  </w:style>
  <w:style w:type="paragraph" w:styleId="a8">
    <w:name w:val="Intense Quote"/>
    <w:basedOn w:val="a"/>
    <w:next w:val="a"/>
    <w:link w:val="a9"/>
    <w:uiPriority w:val="30"/>
    <w:semiHidden/>
    <w:unhideWhenUsed/>
    <w:qFormat/>
    <w:rsid w:val="000A0F9B"/>
    <w:pPr>
      <w:pBdr>
        <w:top w:val="single" w:sz="4" w:space="10" w:color="0D5672" w:themeColor="accent1" w:themeShade="80"/>
        <w:bottom w:val="single" w:sz="4" w:space="10" w:color="0D5672" w:themeColor="accent1" w:themeShade="80"/>
      </w:pBdr>
      <w:spacing w:before="360" w:after="360"/>
      <w:ind w:left="864" w:right="864"/>
      <w:jc w:val="center"/>
    </w:pPr>
    <w:rPr>
      <w:i/>
      <w:iCs/>
      <w:color w:val="0D5672" w:themeColor="accent1" w:themeShade="80"/>
    </w:rPr>
  </w:style>
  <w:style w:type="character" w:customStyle="1" w:styleId="a9">
    <w:name w:val="Выделенная цитата Знак"/>
    <w:basedOn w:val="a0"/>
    <w:link w:val="a8"/>
    <w:uiPriority w:val="30"/>
    <w:semiHidden/>
    <w:rsid w:val="000A0F9B"/>
    <w:rPr>
      <w:i/>
      <w:iCs/>
      <w:color w:val="0D5672" w:themeColor="accent1" w:themeShade="80"/>
    </w:rPr>
  </w:style>
  <w:style w:type="character" w:styleId="aa">
    <w:name w:val="Intense Reference"/>
    <w:basedOn w:val="a0"/>
    <w:uiPriority w:val="32"/>
    <w:semiHidden/>
    <w:unhideWhenUsed/>
    <w:qFormat/>
    <w:rsid w:val="000A0F9B"/>
    <w:rPr>
      <w:b/>
      <w:bCs/>
      <w:caps w:val="0"/>
      <w:smallCaps/>
      <w:color w:val="0D5672" w:themeColor="accent1" w:themeShade="80"/>
      <w:spacing w:val="5"/>
    </w:rPr>
  </w:style>
  <w:style w:type="paragraph" w:styleId="ab">
    <w:name w:val="caption"/>
    <w:basedOn w:val="a"/>
    <w:next w:val="a"/>
    <w:uiPriority w:val="35"/>
    <w:unhideWhenUsed/>
    <w:qFormat/>
    <w:rsid w:val="00B66857"/>
    <w:pPr>
      <w:spacing w:after="200"/>
    </w:pPr>
    <w:rPr>
      <w:i/>
      <w:iCs/>
      <w:szCs w:val="20"/>
    </w:rPr>
  </w:style>
  <w:style w:type="paragraph" w:styleId="ac">
    <w:name w:val="TOC Heading"/>
    <w:basedOn w:val="1"/>
    <w:next w:val="a"/>
    <w:uiPriority w:val="39"/>
    <w:semiHidden/>
    <w:unhideWhenUsed/>
    <w:qFormat/>
    <w:pPr>
      <w:outlineLvl w:val="9"/>
    </w:pPr>
  </w:style>
  <w:style w:type="paragraph" w:styleId="ad">
    <w:name w:val="Balloon Text"/>
    <w:basedOn w:val="a"/>
    <w:link w:val="ae"/>
    <w:uiPriority w:val="99"/>
    <w:semiHidden/>
    <w:unhideWhenUsed/>
    <w:rsid w:val="00B66857"/>
    <w:rPr>
      <w:rFonts w:ascii="Segoe UI" w:hAnsi="Segoe UI" w:cs="Segoe UI"/>
      <w:szCs w:val="18"/>
    </w:rPr>
  </w:style>
  <w:style w:type="character" w:customStyle="1" w:styleId="ae">
    <w:name w:val="Текст выноски Знак"/>
    <w:basedOn w:val="a0"/>
    <w:link w:val="ad"/>
    <w:uiPriority w:val="99"/>
    <w:semiHidden/>
    <w:rsid w:val="00B66857"/>
    <w:rPr>
      <w:rFonts w:ascii="Segoe UI" w:hAnsi="Segoe UI" w:cs="Segoe UI"/>
      <w:szCs w:val="18"/>
    </w:rPr>
  </w:style>
  <w:style w:type="paragraph" w:styleId="31">
    <w:name w:val="Body Text 3"/>
    <w:basedOn w:val="a"/>
    <w:link w:val="32"/>
    <w:uiPriority w:val="99"/>
    <w:semiHidden/>
    <w:unhideWhenUsed/>
    <w:rsid w:val="00B66857"/>
    <w:pPr>
      <w:spacing w:after="120"/>
    </w:pPr>
    <w:rPr>
      <w:szCs w:val="16"/>
    </w:rPr>
  </w:style>
  <w:style w:type="character" w:customStyle="1" w:styleId="32">
    <w:name w:val="Основной текст 3 Знак"/>
    <w:basedOn w:val="a0"/>
    <w:link w:val="31"/>
    <w:uiPriority w:val="99"/>
    <w:semiHidden/>
    <w:rsid w:val="00B66857"/>
    <w:rPr>
      <w:szCs w:val="16"/>
    </w:rPr>
  </w:style>
  <w:style w:type="paragraph" w:styleId="33">
    <w:name w:val="Body Text Indent 3"/>
    <w:basedOn w:val="a"/>
    <w:link w:val="34"/>
    <w:uiPriority w:val="99"/>
    <w:semiHidden/>
    <w:unhideWhenUsed/>
    <w:rsid w:val="00B66857"/>
    <w:pPr>
      <w:spacing w:after="120"/>
      <w:ind w:left="360"/>
    </w:pPr>
    <w:rPr>
      <w:szCs w:val="16"/>
    </w:rPr>
  </w:style>
  <w:style w:type="character" w:customStyle="1" w:styleId="34">
    <w:name w:val="Основной текст с отступом 3 Знак"/>
    <w:basedOn w:val="a0"/>
    <w:link w:val="33"/>
    <w:uiPriority w:val="99"/>
    <w:semiHidden/>
    <w:rsid w:val="00B66857"/>
    <w:rPr>
      <w:szCs w:val="16"/>
    </w:rPr>
  </w:style>
  <w:style w:type="character" w:styleId="af">
    <w:name w:val="annotation reference"/>
    <w:basedOn w:val="a0"/>
    <w:uiPriority w:val="99"/>
    <w:semiHidden/>
    <w:unhideWhenUsed/>
    <w:rsid w:val="00B66857"/>
    <w:rPr>
      <w:sz w:val="22"/>
      <w:szCs w:val="16"/>
    </w:rPr>
  </w:style>
  <w:style w:type="paragraph" w:styleId="af0">
    <w:name w:val="annotation text"/>
    <w:basedOn w:val="a"/>
    <w:link w:val="af1"/>
    <w:uiPriority w:val="99"/>
    <w:semiHidden/>
    <w:unhideWhenUsed/>
    <w:rsid w:val="00B66857"/>
    <w:rPr>
      <w:szCs w:val="20"/>
    </w:rPr>
  </w:style>
  <w:style w:type="character" w:customStyle="1" w:styleId="af1">
    <w:name w:val="Текст примечания Знак"/>
    <w:basedOn w:val="a0"/>
    <w:link w:val="af0"/>
    <w:uiPriority w:val="99"/>
    <w:semiHidden/>
    <w:rsid w:val="00B66857"/>
    <w:rPr>
      <w:szCs w:val="20"/>
    </w:rPr>
  </w:style>
  <w:style w:type="paragraph" w:styleId="af2">
    <w:name w:val="annotation subject"/>
    <w:basedOn w:val="af0"/>
    <w:next w:val="af0"/>
    <w:link w:val="af3"/>
    <w:uiPriority w:val="99"/>
    <w:semiHidden/>
    <w:unhideWhenUsed/>
    <w:rsid w:val="00B66857"/>
    <w:rPr>
      <w:b/>
      <w:bCs/>
    </w:rPr>
  </w:style>
  <w:style w:type="character" w:customStyle="1" w:styleId="af3">
    <w:name w:val="Тема примечания Знак"/>
    <w:basedOn w:val="af1"/>
    <w:link w:val="af2"/>
    <w:uiPriority w:val="99"/>
    <w:semiHidden/>
    <w:rsid w:val="00B66857"/>
    <w:rPr>
      <w:b/>
      <w:bCs/>
      <w:szCs w:val="20"/>
    </w:rPr>
  </w:style>
  <w:style w:type="paragraph" w:styleId="af4">
    <w:name w:val="Document Map"/>
    <w:basedOn w:val="a"/>
    <w:link w:val="af5"/>
    <w:uiPriority w:val="99"/>
    <w:semiHidden/>
    <w:unhideWhenUsed/>
    <w:rsid w:val="00B66857"/>
    <w:rPr>
      <w:rFonts w:ascii="Segoe UI" w:hAnsi="Segoe UI" w:cs="Segoe UI"/>
      <w:szCs w:val="16"/>
    </w:rPr>
  </w:style>
  <w:style w:type="character" w:customStyle="1" w:styleId="af5">
    <w:name w:val="Схема документа Знак"/>
    <w:basedOn w:val="a0"/>
    <w:link w:val="af4"/>
    <w:uiPriority w:val="99"/>
    <w:semiHidden/>
    <w:rsid w:val="00B66857"/>
    <w:rPr>
      <w:rFonts w:ascii="Segoe UI" w:hAnsi="Segoe UI" w:cs="Segoe UI"/>
      <w:szCs w:val="16"/>
    </w:rPr>
  </w:style>
  <w:style w:type="paragraph" w:styleId="af6">
    <w:name w:val="endnote text"/>
    <w:basedOn w:val="a"/>
    <w:link w:val="af7"/>
    <w:uiPriority w:val="99"/>
    <w:semiHidden/>
    <w:unhideWhenUsed/>
    <w:rsid w:val="00B66857"/>
    <w:rPr>
      <w:szCs w:val="20"/>
    </w:rPr>
  </w:style>
  <w:style w:type="character" w:customStyle="1" w:styleId="af7">
    <w:name w:val="Текст концевой сноски Знак"/>
    <w:basedOn w:val="a0"/>
    <w:link w:val="af6"/>
    <w:uiPriority w:val="99"/>
    <w:semiHidden/>
    <w:rsid w:val="00B66857"/>
    <w:rPr>
      <w:szCs w:val="20"/>
    </w:rPr>
  </w:style>
  <w:style w:type="paragraph" w:styleId="21">
    <w:name w:val="envelope return"/>
    <w:basedOn w:val="a"/>
    <w:uiPriority w:val="99"/>
    <w:semiHidden/>
    <w:unhideWhenUsed/>
    <w:rsid w:val="00B66857"/>
    <w:rPr>
      <w:rFonts w:asciiTheme="majorHAnsi" w:eastAsiaTheme="majorEastAsia" w:hAnsiTheme="majorHAnsi" w:cstheme="majorBidi"/>
      <w:szCs w:val="20"/>
    </w:rPr>
  </w:style>
  <w:style w:type="paragraph" w:styleId="af8">
    <w:name w:val="footnote text"/>
    <w:basedOn w:val="a"/>
    <w:link w:val="af9"/>
    <w:uiPriority w:val="99"/>
    <w:semiHidden/>
    <w:unhideWhenUsed/>
    <w:rsid w:val="00B66857"/>
    <w:rPr>
      <w:szCs w:val="20"/>
    </w:rPr>
  </w:style>
  <w:style w:type="character" w:customStyle="1" w:styleId="af9">
    <w:name w:val="Текст сноски Знак"/>
    <w:basedOn w:val="a0"/>
    <w:link w:val="af8"/>
    <w:uiPriority w:val="99"/>
    <w:semiHidden/>
    <w:rsid w:val="00B66857"/>
    <w:rPr>
      <w:szCs w:val="20"/>
    </w:rPr>
  </w:style>
  <w:style w:type="character" w:styleId="HTML">
    <w:name w:val="HTML Code"/>
    <w:basedOn w:val="a0"/>
    <w:uiPriority w:val="99"/>
    <w:semiHidden/>
    <w:unhideWhenUsed/>
    <w:rsid w:val="00B66857"/>
    <w:rPr>
      <w:rFonts w:ascii="Consolas" w:hAnsi="Consolas"/>
      <w:sz w:val="22"/>
      <w:szCs w:val="20"/>
    </w:rPr>
  </w:style>
  <w:style w:type="character" w:styleId="HTML0">
    <w:name w:val="HTML Keyboard"/>
    <w:basedOn w:val="a0"/>
    <w:uiPriority w:val="99"/>
    <w:semiHidden/>
    <w:unhideWhenUsed/>
    <w:rsid w:val="00B66857"/>
    <w:rPr>
      <w:rFonts w:ascii="Consolas" w:hAnsi="Consolas"/>
      <w:sz w:val="22"/>
      <w:szCs w:val="20"/>
    </w:rPr>
  </w:style>
  <w:style w:type="paragraph" w:styleId="HTML1">
    <w:name w:val="HTML Preformatted"/>
    <w:basedOn w:val="a"/>
    <w:link w:val="HTML2"/>
    <w:uiPriority w:val="99"/>
    <w:semiHidden/>
    <w:unhideWhenUsed/>
    <w:rsid w:val="00B66857"/>
    <w:rPr>
      <w:rFonts w:ascii="Consolas" w:hAnsi="Consolas"/>
      <w:szCs w:val="20"/>
    </w:rPr>
  </w:style>
  <w:style w:type="character" w:customStyle="1" w:styleId="HTML2">
    <w:name w:val="Стандартный HTML Знак"/>
    <w:basedOn w:val="a0"/>
    <w:link w:val="HTML1"/>
    <w:uiPriority w:val="99"/>
    <w:semiHidden/>
    <w:rsid w:val="00B66857"/>
    <w:rPr>
      <w:rFonts w:ascii="Consolas" w:hAnsi="Consolas"/>
      <w:szCs w:val="20"/>
    </w:rPr>
  </w:style>
  <w:style w:type="character" w:styleId="HTML3">
    <w:name w:val="HTML Typewriter"/>
    <w:basedOn w:val="a0"/>
    <w:uiPriority w:val="99"/>
    <w:semiHidden/>
    <w:unhideWhenUsed/>
    <w:rsid w:val="00B66857"/>
    <w:rPr>
      <w:rFonts w:ascii="Consolas" w:hAnsi="Consolas"/>
      <w:sz w:val="22"/>
      <w:szCs w:val="20"/>
    </w:rPr>
  </w:style>
  <w:style w:type="paragraph" w:styleId="afa">
    <w:name w:val="macro"/>
    <w:link w:val="afb"/>
    <w:uiPriority w:val="99"/>
    <w:semiHidden/>
    <w:unhideWhenUsed/>
    <w:rsid w:val="00B66857"/>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afb">
    <w:name w:val="Текст макроса Знак"/>
    <w:basedOn w:val="a0"/>
    <w:link w:val="afa"/>
    <w:uiPriority w:val="99"/>
    <w:semiHidden/>
    <w:rsid w:val="00B66857"/>
    <w:rPr>
      <w:rFonts w:ascii="Consolas" w:hAnsi="Consolas"/>
      <w:szCs w:val="20"/>
    </w:rPr>
  </w:style>
  <w:style w:type="paragraph" w:styleId="afc">
    <w:name w:val="Plain Text"/>
    <w:basedOn w:val="a"/>
    <w:link w:val="afd"/>
    <w:uiPriority w:val="99"/>
    <w:semiHidden/>
    <w:unhideWhenUsed/>
    <w:rsid w:val="00B66857"/>
    <w:rPr>
      <w:rFonts w:ascii="Consolas" w:hAnsi="Consolas"/>
      <w:szCs w:val="21"/>
    </w:rPr>
  </w:style>
  <w:style w:type="character" w:customStyle="1" w:styleId="afd">
    <w:name w:val="Текст Знак"/>
    <w:basedOn w:val="a0"/>
    <w:link w:val="afc"/>
    <w:uiPriority w:val="99"/>
    <w:semiHidden/>
    <w:rsid w:val="00B66857"/>
    <w:rPr>
      <w:rFonts w:ascii="Consolas" w:hAnsi="Consolas"/>
      <w:szCs w:val="21"/>
    </w:rPr>
  </w:style>
  <w:style w:type="paragraph" w:styleId="afe">
    <w:name w:val="Block Text"/>
    <w:basedOn w:val="a"/>
    <w:uiPriority w:val="99"/>
    <w:semiHidden/>
    <w:unhideWhenUsed/>
    <w:rsid w:val="00216BF8"/>
    <w:pPr>
      <w:pBdr>
        <w:top w:val="single" w:sz="2" w:space="10" w:color="0D5672" w:themeColor="accent1" w:themeShade="80" w:shadow="1"/>
        <w:left w:val="single" w:sz="2" w:space="10" w:color="0D5672" w:themeColor="accent1" w:themeShade="80" w:shadow="1"/>
        <w:bottom w:val="single" w:sz="2" w:space="10" w:color="0D5672" w:themeColor="accent1" w:themeShade="80" w:shadow="1"/>
        <w:right w:val="single" w:sz="2" w:space="10" w:color="0D5672" w:themeColor="accent1" w:themeShade="80" w:shadow="1"/>
      </w:pBdr>
      <w:ind w:left="1152" w:right="1152"/>
    </w:pPr>
    <w:rPr>
      <w:i/>
      <w:iCs/>
      <w:color w:val="0D5672" w:themeColor="accent1" w:themeShade="80"/>
    </w:rPr>
  </w:style>
  <w:style w:type="character" w:styleId="aff">
    <w:name w:val="FollowedHyperlink"/>
    <w:basedOn w:val="a0"/>
    <w:uiPriority w:val="99"/>
    <w:semiHidden/>
    <w:unhideWhenUsed/>
    <w:rsid w:val="00971DEC"/>
    <w:rPr>
      <w:color w:val="215D4B" w:themeColor="accent4" w:themeShade="80"/>
      <w:u w:val="single"/>
    </w:rPr>
  </w:style>
  <w:style w:type="character" w:styleId="aff0">
    <w:name w:val="Hyperlink"/>
    <w:basedOn w:val="a0"/>
    <w:uiPriority w:val="99"/>
    <w:unhideWhenUsed/>
    <w:rsid w:val="00B66857"/>
    <w:rPr>
      <w:color w:val="2E653E" w:themeColor="accent5" w:themeShade="BF"/>
      <w:u w:val="single"/>
    </w:rPr>
  </w:style>
  <w:style w:type="character" w:styleId="aff1">
    <w:name w:val="Placeholder Text"/>
    <w:basedOn w:val="a0"/>
    <w:uiPriority w:val="99"/>
    <w:semiHidden/>
    <w:rsid w:val="00B66857"/>
    <w:rPr>
      <w:color w:val="595959" w:themeColor="text1" w:themeTint="A6"/>
    </w:rPr>
  </w:style>
  <w:style w:type="paragraph" w:styleId="aff2">
    <w:name w:val="header"/>
    <w:basedOn w:val="a"/>
    <w:link w:val="aff3"/>
    <w:uiPriority w:val="99"/>
    <w:unhideWhenUsed/>
    <w:rsid w:val="008B6008"/>
  </w:style>
  <w:style w:type="character" w:customStyle="1" w:styleId="aff3">
    <w:name w:val="Верхний колонтитул Знак"/>
    <w:basedOn w:val="a0"/>
    <w:link w:val="aff2"/>
    <w:uiPriority w:val="99"/>
    <w:rsid w:val="008B6008"/>
  </w:style>
  <w:style w:type="paragraph" w:styleId="aff4">
    <w:name w:val="footer"/>
    <w:basedOn w:val="a"/>
    <w:link w:val="aff5"/>
    <w:uiPriority w:val="99"/>
    <w:unhideWhenUsed/>
    <w:rsid w:val="008B6008"/>
  </w:style>
  <w:style w:type="character" w:customStyle="1" w:styleId="aff5">
    <w:name w:val="Нижний колонтитул Знак"/>
    <w:basedOn w:val="a0"/>
    <w:link w:val="aff4"/>
    <w:uiPriority w:val="99"/>
    <w:rsid w:val="008B6008"/>
  </w:style>
  <w:style w:type="paragraph" w:styleId="aff6">
    <w:name w:val="List Paragraph"/>
    <w:basedOn w:val="a"/>
    <w:uiPriority w:val="34"/>
    <w:unhideWhenUsed/>
    <w:qFormat/>
    <w:rsid w:val="00DB4AA9"/>
    <w:pPr>
      <w:ind w:left="720"/>
      <w:contextualSpacing/>
    </w:pPr>
  </w:style>
  <w:style w:type="character" w:customStyle="1" w:styleId="11">
    <w:name w:val="Неразрешенное упоминание1"/>
    <w:basedOn w:val="a0"/>
    <w:uiPriority w:val="99"/>
    <w:semiHidden/>
    <w:unhideWhenUsed/>
    <w:rsid w:val="0099691A"/>
    <w:rPr>
      <w:color w:val="605E5C"/>
      <w:shd w:val="clear" w:color="auto" w:fill="E1DFDD"/>
    </w:rPr>
  </w:style>
  <w:style w:type="paragraph" w:customStyle="1" w:styleId="12">
    <w:name w:val="1 УДК"/>
    <w:qFormat/>
    <w:rsid w:val="009E21EE"/>
    <w:pPr>
      <w:spacing w:after="60" w:line="240" w:lineRule="auto"/>
    </w:pPr>
    <w:rPr>
      <w:rFonts w:ascii="Times New Roman" w:eastAsia="Times New Roman" w:hAnsi="Times New Roman" w:cs="Times New Roman"/>
      <w:sz w:val="26"/>
      <w:szCs w:val="28"/>
      <w:lang w:val="ru-RU" w:eastAsia="ru-RU"/>
    </w:rPr>
  </w:style>
  <w:style w:type="paragraph" w:customStyle="1" w:styleId="22">
    <w:name w:val="2 Название статьи"/>
    <w:qFormat/>
    <w:rsid w:val="00764417"/>
    <w:pPr>
      <w:suppressAutoHyphens/>
      <w:spacing w:after="60" w:line="240" w:lineRule="auto"/>
      <w:jc w:val="center"/>
    </w:pPr>
    <w:rPr>
      <w:rFonts w:ascii="Times New Roman" w:eastAsia="Times New Roman" w:hAnsi="Times New Roman" w:cs="Times New Roman"/>
      <w:b/>
      <w:caps/>
      <w:sz w:val="26"/>
      <w:szCs w:val="28"/>
      <w:lang w:val="ru-RU" w:eastAsia="ru-RU"/>
    </w:rPr>
  </w:style>
  <w:style w:type="paragraph" w:customStyle="1" w:styleId="35">
    <w:name w:val="3 ФИО"/>
    <w:qFormat/>
    <w:rsid w:val="003F21DC"/>
    <w:pPr>
      <w:suppressAutoHyphens/>
      <w:spacing w:after="60" w:line="240" w:lineRule="auto"/>
      <w:contextualSpacing/>
      <w:jc w:val="right"/>
    </w:pPr>
    <w:rPr>
      <w:rFonts w:ascii="Times New Roman" w:eastAsia="Times New Roman" w:hAnsi="Times New Roman" w:cs="Times New Roman"/>
      <w:sz w:val="26"/>
      <w:szCs w:val="28"/>
      <w:lang w:val="ru-RU" w:eastAsia="ru-RU"/>
    </w:rPr>
  </w:style>
  <w:style w:type="paragraph" w:customStyle="1" w:styleId="41">
    <w:name w:val="4 Аннотация"/>
    <w:qFormat/>
    <w:rsid w:val="009E21EE"/>
    <w:pPr>
      <w:suppressAutoHyphens/>
      <w:spacing w:after="0" w:line="240" w:lineRule="auto"/>
      <w:jc w:val="both"/>
    </w:pPr>
    <w:rPr>
      <w:rFonts w:ascii="Times New Roman" w:eastAsia="Times New Roman" w:hAnsi="Times New Roman" w:cs="Times New Roman"/>
      <w:i/>
      <w:sz w:val="26"/>
      <w:szCs w:val="28"/>
      <w:lang w:val="ru-RU" w:eastAsia="ru-RU"/>
    </w:rPr>
  </w:style>
  <w:style w:type="paragraph" w:customStyle="1" w:styleId="51">
    <w:name w:val="5 Подзаголовок"/>
    <w:qFormat/>
    <w:rsid w:val="00E04FD7"/>
    <w:pPr>
      <w:keepNext/>
      <w:suppressAutoHyphens/>
      <w:spacing w:before="60" w:after="60" w:line="240" w:lineRule="auto"/>
      <w:ind w:left="425"/>
      <w:jc w:val="center"/>
    </w:pPr>
    <w:rPr>
      <w:rFonts w:ascii="Times New Roman" w:eastAsia="Times New Roman" w:hAnsi="Times New Roman" w:cs="Times New Roman"/>
      <w:b/>
      <w:sz w:val="26"/>
      <w:szCs w:val="28"/>
      <w:lang w:val="ru-RU" w:eastAsia="ru-RU"/>
    </w:rPr>
  </w:style>
  <w:style w:type="paragraph" w:customStyle="1" w:styleId="61">
    <w:name w:val="6 Основной текст"/>
    <w:qFormat/>
    <w:rsid w:val="009E21EE"/>
    <w:pPr>
      <w:suppressAutoHyphens/>
      <w:spacing w:after="0" w:line="240" w:lineRule="auto"/>
      <w:ind w:firstLine="425"/>
      <w:jc w:val="both"/>
    </w:pPr>
    <w:rPr>
      <w:rFonts w:ascii="Times New Roman" w:eastAsia="Times New Roman" w:hAnsi="Times New Roman" w:cs="Times New Roman"/>
      <w:sz w:val="26"/>
      <w:szCs w:val="28"/>
      <w:lang w:val="ru-RU" w:eastAsia="ru-RU"/>
    </w:rPr>
  </w:style>
  <w:style w:type="paragraph" w:customStyle="1" w:styleId="Aff7">
    <w:name w:val="A Подпись под рисунком"/>
    <w:qFormat/>
    <w:rsid w:val="008075B4"/>
    <w:pPr>
      <w:suppressAutoHyphens/>
      <w:spacing w:before="120" w:after="240" w:line="240" w:lineRule="auto"/>
      <w:contextualSpacing/>
      <w:jc w:val="center"/>
    </w:pPr>
    <w:rPr>
      <w:rFonts w:ascii="Times New Roman" w:eastAsia="Times New Roman" w:hAnsi="Times New Roman" w:cs="Times New Roman"/>
      <w:sz w:val="24"/>
      <w:szCs w:val="24"/>
      <w:lang w:val="ru-RU" w:eastAsia="ru-RU"/>
    </w:rPr>
  </w:style>
  <w:style w:type="paragraph" w:customStyle="1" w:styleId="B">
    <w:name w:val="B Грант"/>
    <w:qFormat/>
    <w:rsid w:val="000F2345"/>
    <w:pPr>
      <w:suppressAutoHyphens/>
      <w:spacing w:after="0" w:line="240" w:lineRule="auto"/>
      <w:jc w:val="center"/>
    </w:pPr>
    <w:rPr>
      <w:rFonts w:ascii="Times New Roman" w:eastAsia="Times New Roman" w:hAnsi="Times New Roman" w:cs="Times New Roman"/>
      <w:i/>
      <w:sz w:val="26"/>
      <w:szCs w:val="28"/>
      <w:lang w:val="ru-RU" w:eastAsia="ru-RU"/>
    </w:rPr>
  </w:style>
  <w:style w:type="paragraph" w:customStyle="1" w:styleId="C">
    <w:name w:val="C Список литературы"/>
    <w:basedOn w:val="aff6"/>
    <w:qFormat/>
    <w:rsid w:val="008448D9"/>
    <w:pPr>
      <w:numPr>
        <w:numId w:val="29"/>
      </w:numPr>
      <w:ind w:left="426" w:hanging="426"/>
      <w:jc w:val="both"/>
    </w:pPr>
    <w:rPr>
      <w:sz w:val="24"/>
      <w:szCs w:val="28"/>
      <w:lang w:val="en-US"/>
    </w:rPr>
  </w:style>
  <w:style w:type="paragraph" w:customStyle="1" w:styleId="91">
    <w:name w:val="9 Рисунок"/>
    <w:basedOn w:val="Aff7"/>
    <w:qFormat/>
    <w:rsid w:val="008075B4"/>
    <w:pPr>
      <w:keepNext/>
      <w:spacing w:before="240" w:after="120"/>
    </w:pPr>
    <w:rPr>
      <w:noProof/>
    </w:rPr>
  </w:style>
  <w:style w:type="paragraph" w:customStyle="1" w:styleId="71">
    <w:name w:val="7 Заголовок таблицы"/>
    <w:basedOn w:val="Aff7"/>
    <w:qFormat/>
    <w:rsid w:val="000F2345"/>
    <w:pPr>
      <w:keepNext/>
      <w:spacing w:after="120"/>
    </w:pPr>
    <w:rPr>
      <w:b/>
      <w:sz w:val="26"/>
    </w:rPr>
  </w:style>
  <w:style w:type="paragraph" w:customStyle="1" w:styleId="81">
    <w:name w:val="8 Таблица"/>
    <w:basedOn w:val="a"/>
    <w:qFormat/>
    <w:rsid w:val="000F2345"/>
    <w:pPr>
      <w:jc w:val="center"/>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3769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1040;&#1085;&#1085;&#1072;\AppData\Roaming\Microsoft\&#1064;&#1072;&#1073;&#1083;&#1086;&#1085;&#1099;\&#1044;&#1086;&#1082;&#1091;&#1084;&#1077;&#1085;&#1090;%20&#1089;%20&#1090;&#1077;&#1084;&#1086;&#1081;%20&#1057;&#1087;&#1077;&#1094;&#1080;&#1092;&#1080;&#1082;&#1072;&#1094;&#1080;&#1103;%20(&#1087;&#1091;&#1089;&#1090;&#1086;&#1081;).dotx" TargetMode="External"/></Relationships>
</file>

<file path=word/theme/theme1.xml><?xml version="1.0" encoding="utf-8"?>
<a:theme xmlns:a="http://schemas.openxmlformats.org/drawingml/2006/main" name="Office Theme">
  <a:themeElements>
    <a:clrScheme name="Blue II">
      <a:dk1>
        <a:sysClr val="windowText" lastClr="000000"/>
      </a:dk1>
      <a:lt1>
        <a:sysClr val="window" lastClr="FFFFFF"/>
      </a:lt1>
      <a:dk2>
        <a:srgbClr val="335B74"/>
      </a:dk2>
      <a:lt2>
        <a:srgbClr val="DFE3E5"/>
      </a:lt2>
      <a:accent1>
        <a:srgbClr val="1CADE4"/>
      </a:accent1>
      <a:accent2>
        <a:srgbClr val="2683C6"/>
      </a:accent2>
      <a:accent3>
        <a:srgbClr val="27CED7"/>
      </a:accent3>
      <a:accent4>
        <a:srgbClr val="42BA97"/>
      </a:accent4>
      <a:accent5>
        <a:srgbClr val="3E8853"/>
      </a:accent5>
      <a:accent6>
        <a:srgbClr val="62A39F"/>
      </a:accent6>
      <a:hlink>
        <a:srgbClr val="6EAC1C"/>
      </a:hlink>
      <a:folHlink>
        <a:srgbClr val="B26B02"/>
      </a:folHlink>
    </a:clrScheme>
    <a:fontScheme name="Candara">
      <a:maj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Candara" panose="020E0502030303020204"/>
        <a:ea typeface=""/>
        <a:cs typeface=""/>
        <a:font script="Jpan" typeface="HGｺﾞｼｯｸM"/>
        <a:font script="Hang" typeface="HY엽서L"/>
        <a:font script="Hans" typeface="华文楷体"/>
        <a:font script="Hant" typeface="新細明體"/>
        <a:font script="Arab" typeface="Tahoma"/>
        <a:font script="Hebr" typeface="Miriam"/>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4B3A97B-8DDE-42D4-A7DC-8C11CC282F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Документ с темой Спецификация (пустой).dotx</Template>
  <TotalTime>383</TotalTime>
  <Pages>6</Pages>
  <Words>1973</Words>
  <Characters>11248</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Журавлев</dc:creator>
  <cp:keywords/>
  <dc:description/>
  <cp:lastModifiedBy>A1i5k</cp:lastModifiedBy>
  <cp:revision>57</cp:revision>
  <cp:lastPrinted>2024-10-25T15:49:00Z</cp:lastPrinted>
  <dcterms:created xsi:type="dcterms:W3CDTF">2023-02-16T20:07:00Z</dcterms:created>
  <dcterms:modified xsi:type="dcterms:W3CDTF">2024-10-28T19:35:00Z</dcterms:modified>
</cp:coreProperties>
</file>