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85056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6DEF" w:rsidRDefault="00FE6DEF">
          <w:pPr>
            <w:pStyle w:val="a4"/>
          </w:pPr>
        </w:p>
        <w:p w:rsidR="00FE6DEF" w:rsidRDefault="00FE6DEF" w:rsidP="00FE6DE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ru-RU"/>
            </w:rPr>
          </w:pPr>
          <w:r>
            <w:br w:type="page"/>
          </w:r>
        </w:p>
        <w:p w:rsidR="00FE6DEF" w:rsidRPr="00FE6DEF" w:rsidRDefault="00FE6DEF">
          <w:pPr>
            <w:pStyle w:val="a4"/>
            <w:rPr>
              <w:color w:val="auto"/>
            </w:rPr>
          </w:pPr>
          <w:r w:rsidRPr="00FE6DEF">
            <w:rPr>
              <w:color w:val="auto"/>
            </w:rPr>
            <w:lastRenderedPageBreak/>
            <w:t>Оглавление</w:t>
          </w:r>
        </w:p>
        <w:p w:rsidR="00B574A6" w:rsidRDefault="00FE6D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E6DEF">
            <w:fldChar w:fldCharType="begin"/>
          </w:r>
          <w:r w:rsidRPr="00FE6DEF">
            <w:instrText xml:space="preserve"> TOC \o "1-3" \h \z \u </w:instrText>
          </w:r>
          <w:r w:rsidRPr="00FE6DEF">
            <w:fldChar w:fldCharType="separate"/>
          </w:r>
          <w:hyperlink w:anchor="_Toc153787985" w:history="1">
            <w:r w:rsidR="00B574A6" w:rsidRPr="00D92F22">
              <w:rPr>
                <w:rStyle w:val="a5"/>
                <w:noProof/>
              </w:rPr>
              <w:t>Эмпирический и теоретический уровни познания</w:t>
            </w:r>
            <w:r w:rsidR="00B574A6">
              <w:rPr>
                <w:noProof/>
                <w:webHidden/>
              </w:rPr>
              <w:tab/>
            </w:r>
            <w:r w:rsidR="00B574A6">
              <w:rPr>
                <w:noProof/>
                <w:webHidden/>
              </w:rPr>
              <w:fldChar w:fldCharType="begin"/>
            </w:r>
            <w:r w:rsidR="00B574A6">
              <w:rPr>
                <w:noProof/>
                <w:webHidden/>
              </w:rPr>
              <w:instrText xml:space="preserve"> PAGEREF _Toc153787985 \h </w:instrText>
            </w:r>
            <w:r w:rsidR="00B574A6">
              <w:rPr>
                <w:noProof/>
                <w:webHidden/>
              </w:rPr>
            </w:r>
            <w:r w:rsidR="00B574A6">
              <w:rPr>
                <w:noProof/>
                <w:webHidden/>
              </w:rPr>
              <w:fldChar w:fldCharType="separate"/>
            </w:r>
            <w:r w:rsidR="00B574A6">
              <w:rPr>
                <w:noProof/>
                <w:webHidden/>
              </w:rPr>
              <w:t>3</w:t>
            </w:r>
            <w:r w:rsidR="00B574A6">
              <w:rPr>
                <w:noProof/>
                <w:webHidden/>
              </w:rPr>
              <w:fldChar w:fldCharType="end"/>
            </w:r>
          </w:hyperlink>
        </w:p>
        <w:p w:rsidR="00B574A6" w:rsidRDefault="00B574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7986" w:history="1">
            <w:r w:rsidRPr="00D92F22">
              <w:rPr>
                <w:rStyle w:val="a5"/>
                <w:noProof/>
              </w:rPr>
              <w:t>Этапы научного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4A6" w:rsidRDefault="00B574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7987" w:history="1">
            <w:r w:rsidRPr="00D92F22">
              <w:rPr>
                <w:rStyle w:val="a5"/>
                <w:noProof/>
              </w:rPr>
              <w:t>Структурные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4A6" w:rsidRDefault="00B574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7988" w:history="1">
            <w:r w:rsidRPr="00D92F22">
              <w:rPr>
                <w:rStyle w:val="a5"/>
                <w:noProof/>
              </w:rPr>
              <w:t>Методы познания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4A6" w:rsidRDefault="00B574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7989" w:history="1">
            <w:r w:rsidRPr="00D92F22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DEF" w:rsidRDefault="00FE6DEF">
          <w:r w:rsidRPr="00FE6DEF">
            <w:rPr>
              <w:b/>
              <w:bCs/>
            </w:rPr>
            <w:fldChar w:fldCharType="end"/>
          </w:r>
        </w:p>
      </w:sdtContent>
    </w:sdt>
    <w:p w:rsidR="00FE6DEF" w:rsidRDefault="00FE6DEF" w:rsidP="00215488">
      <w:pPr>
        <w:ind w:firstLine="426"/>
      </w:pPr>
    </w:p>
    <w:p w:rsidR="00FE6DEF" w:rsidRDefault="00FE6DEF">
      <w:pPr>
        <w:spacing w:line="259" w:lineRule="auto"/>
      </w:pPr>
      <w:r>
        <w:br w:type="page"/>
      </w:r>
    </w:p>
    <w:p w:rsidR="0073738B" w:rsidRDefault="0078798F" w:rsidP="00215488">
      <w:pPr>
        <w:ind w:firstLine="426"/>
      </w:pPr>
      <w:r>
        <w:lastRenderedPageBreak/>
        <w:t xml:space="preserve">Научный метод </w:t>
      </w:r>
      <w:r w:rsidR="0073738B" w:rsidRPr="0073738B">
        <w:t>- это совокупность правил, приемов и принципов, обеспечивающих закономерное познание объекта и получение достоверного знания.</w:t>
      </w:r>
    </w:p>
    <w:p w:rsidR="00BF0248" w:rsidRDefault="00D254A4" w:rsidP="00BF0248">
      <w:pPr>
        <w:ind w:firstLine="426"/>
      </w:pPr>
      <w:r>
        <w:t>Научный метод является фундаментальным инструментом, который позволяет исследователям проводить глубокий анализ и создавать новые знания. В современном мире, где происходит постоянное развитие научных открытий, понимание структуры и принципов научного метода является основой для достижения новых высот в различных областях знания.</w:t>
      </w:r>
      <w:r w:rsidR="00BF0248" w:rsidRPr="00BF0248">
        <w:t xml:space="preserve"> </w:t>
      </w:r>
    </w:p>
    <w:p w:rsidR="00BF0248" w:rsidRDefault="00BF0248" w:rsidP="00BF0248">
      <w:pPr>
        <w:ind w:firstLine="426"/>
      </w:pPr>
      <w:r>
        <w:t>Научное познание есть целостная развивающаяся система, имеющая довольно сложную структуру. Последняя выражает собой единство устойчивых взаимосвязей между элементами данной системы. Структура научного познания может быть представлена в различных ее срезах и соответственно - в совокупности специфических своих элементов. В качестве таковых могут выступать: объект (предметная область познания); субъект познания; средства, методы познания - его орудия (материальные и духовные) и условия осуществления.</w:t>
      </w:r>
    </w:p>
    <w:p w:rsidR="00D254A4" w:rsidRDefault="00BF0248" w:rsidP="00BF0248">
      <w:pPr>
        <w:ind w:firstLine="426"/>
      </w:pPr>
      <w:r>
        <w:t>При ином срезе научного познания в нем следует различать такие элементы его структуры: фактический материал; результаты первоначального его обобщения в понятиях; основанные на фактах научные предположения (гипотезы); "вырастающие" из последних законы, принципы и теории; философские установки, методы, идеалы и нормы научного познания; социокультурные основания и некоторые другие элементы.</w:t>
      </w:r>
    </w:p>
    <w:p w:rsidR="00AB1BEF" w:rsidRDefault="00FC0BBB" w:rsidP="00FC0BBB">
      <w:pPr>
        <w:pStyle w:val="1"/>
      </w:pPr>
      <w:bookmarkStart w:id="0" w:name="_Toc153787985"/>
      <w:r>
        <w:t>Эмпирический и теоретический уровни познания</w:t>
      </w:r>
      <w:bookmarkEnd w:id="0"/>
    </w:p>
    <w:p w:rsidR="0073738B" w:rsidRPr="00BF0248" w:rsidRDefault="00D254A4" w:rsidP="00BF0248">
      <w:pPr>
        <w:ind w:firstLine="426"/>
      </w:pPr>
      <w:r>
        <w:t>Один из основных принципов научного метода — это эмпирическое обоснование. Все исследования должны быть основаны на наблюдении и эксперименте, чтобы получить достоверные и объективные данные. Глубокий анализ и интерпретация этих данных позволяют исследователям выявить закономерности и установить причинно-следственные связи.</w:t>
      </w:r>
    </w:p>
    <w:p w:rsidR="0073738B" w:rsidRPr="0073738B" w:rsidRDefault="0073738B" w:rsidP="00215488">
      <w:pPr>
        <w:ind w:firstLine="426"/>
      </w:pPr>
      <w:r w:rsidRPr="0073738B">
        <w:t>Научное познание есть процесс, т.е. развивающаяся система знания, основным элементом которой является теория - высшая форма организации знания. Взятое в целом, научное познание включает в себя два основных уровня: эмпирический и теоретический. Хотя они и связаны, но различаются друг от друга, кажд</w:t>
      </w:r>
      <w:r>
        <w:t>ый из них имеет свою специфику.</w:t>
      </w:r>
    </w:p>
    <w:p w:rsidR="0073738B" w:rsidRDefault="0073738B" w:rsidP="00215488">
      <w:pPr>
        <w:ind w:firstLine="426"/>
      </w:pPr>
      <w:r w:rsidRPr="0073738B">
        <w:t xml:space="preserve">На эмпирическом уровне преобладает живое созерцание (чувственное познание); рациональный момент и его формы (суждения, понятия и др.) здесь присутствуют, но имеют подчиненное значение. Поэтому исследуемый объект отражается </w:t>
      </w:r>
      <w:r w:rsidRPr="0073738B">
        <w:lastRenderedPageBreak/>
        <w:t>преимущественно со стороны своих внешних связей и проявлений, доступных живому созерцанию и в</w:t>
      </w:r>
      <w:r>
        <w:t>ыражающих внутренние отношения.</w:t>
      </w:r>
    </w:p>
    <w:p w:rsidR="0073738B" w:rsidRPr="0073738B" w:rsidRDefault="0073738B" w:rsidP="00215488">
      <w:pPr>
        <w:ind w:firstLine="426"/>
      </w:pPr>
      <w:r w:rsidRPr="0073738B">
        <w:t>Любое научное исследование начинается со сбора, систематизации и обобщения фактов. Понятие "факт" име</w:t>
      </w:r>
      <w:r>
        <w:t>ет следующие основные значения:</w:t>
      </w:r>
    </w:p>
    <w:p w:rsidR="0073738B" w:rsidRPr="0073738B" w:rsidRDefault="0073738B" w:rsidP="00D964C7">
      <w:pPr>
        <w:pStyle w:val="a3"/>
        <w:numPr>
          <w:ilvl w:val="0"/>
          <w:numId w:val="3"/>
        </w:numPr>
      </w:pPr>
      <w:r w:rsidRPr="0073738B">
        <w:t>Некоторый фрагмент действительности, объективные события, результаты, относящиеся либо к объективной реальности, либо к сфере сознания и познания.</w:t>
      </w:r>
    </w:p>
    <w:p w:rsidR="0073738B" w:rsidRPr="0073738B" w:rsidRDefault="0073738B" w:rsidP="00D964C7">
      <w:pPr>
        <w:pStyle w:val="a3"/>
        <w:numPr>
          <w:ilvl w:val="0"/>
          <w:numId w:val="3"/>
        </w:numPr>
      </w:pPr>
      <w:r w:rsidRPr="0073738B">
        <w:t>Знание о каком-либо событии, явлении, достоверность которого доказана, т.е. как синоним истины.</w:t>
      </w:r>
    </w:p>
    <w:p w:rsidR="0073738B" w:rsidRPr="0073738B" w:rsidRDefault="0073738B" w:rsidP="00D964C7">
      <w:pPr>
        <w:pStyle w:val="a3"/>
        <w:numPr>
          <w:ilvl w:val="0"/>
          <w:numId w:val="3"/>
        </w:numPr>
      </w:pPr>
      <w:r w:rsidRPr="0073738B">
        <w:t>Предложение, фиксирующее эмпирическое знание, т.е. полученное в ходе наблюдений и экспериментов.</w:t>
      </w:r>
    </w:p>
    <w:p w:rsidR="0073738B" w:rsidRPr="0073738B" w:rsidRDefault="0073738B" w:rsidP="00215488">
      <w:pPr>
        <w:ind w:firstLine="426"/>
      </w:pPr>
      <w:r w:rsidRPr="0073738B">
        <w:t>Второе и третье из названных значений резюмируется в понятии "научный факт". Последний становится таковым тогда, когда является элементом логической структуры конкретной системы научного</w:t>
      </w:r>
      <w:r>
        <w:t xml:space="preserve"> знания, включен в эту систему.</w:t>
      </w:r>
    </w:p>
    <w:p w:rsidR="0073738B" w:rsidRPr="0073738B" w:rsidRDefault="0073738B" w:rsidP="00215488">
      <w:pPr>
        <w:ind w:firstLine="426"/>
      </w:pPr>
      <w:r w:rsidRPr="0073738B">
        <w:t>Сбор фактов, их первичное обобщение, описание ("протоколирование") наблюдаемых и экспериментальных данных, их систематизация, классификация и иная "фактофиксирующая" деятельность - характерные п</w:t>
      </w:r>
      <w:r>
        <w:t>ризнаки эмпирического познания.</w:t>
      </w:r>
    </w:p>
    <w:p w:rsidR="0073738B" w:rsidRPr="0073738B" w:rsidRDefault="0073738B" w:rsidP="00215488">
      <w:pPr>
        <w:ind w:firstLine="426"/>
      </w:pPr>
      <w:r w:rsidRPr="0073738B">
        <w:t>Теоретический уровень научного познания характеризуется преобладанием рационального момента и его форм (понятий, теорий, законов и других сторон мышления). Живое созерцание, чувственное познание здесь не устраняется, а становится подчиненным (но очень важным) асп</w:t>
      </w:r>
      <w:r>
        <w:t>ектом познавательного процесса.</w:t>
      </w:r>
    </w:p>
    <w:p w:rsidR="0073738B" w:rsidRPr="0073738B" w:rsidRDefault="0073738B" w:rsidP="00215488">
      <w:pPr>
        <w:ind w:firstLine="426"/>
      </w:pPr>
      <w:r w:rsidRPr="0073738B">
        <w:t xml:space="preserve">Теоретическое познание отражает явления и процессы со стороны их внутренних связей и закономерностей, постигаемых с помощью рациональной обработки данных эмпирического знания. Эта обработка осуществляется с помощью систем абстракций "высшего порядка" - таких, как понятия, умозаключения, законы, категории, принципы </w:t>
      </w:r>
      <w:r>
        <w:t>и др.</w:t>
      </w:r>
    </w:p>
    <w:p w:rsidR="0073738B" w:rsidRPr="0073738B" w:rsidRDefault="0073738B" w:rsidP="00AF7E61">
      <w:pPr>
        <w:ind w:firstLine="426"/>
      </w:pPr>
      <w:r w:rsidRPr="0073738B">
        <w:t xml:space="preserve">На основе эмпирических данных здесь происходит обобщение исследуемых объектов, постижение их сущности, "внутреннего движения", законов их существования, составляющих основное содержание теорий - квинтэссенцию знания на данном уровне. Важнейшая задача теоретического знания - достижение объективной истины во всей ее конкретности и полноте содержания. </w:t>
      </w:r>
    </w:p>
    <w:p w:rsidR="0073738B" w:rsidRPr="0073738B" w:rsidRDefault="0073738B" w:rsidP="00215488">
      <w:pPr>
        <w:ind w:firstLine="426"/>
      </w:pPr>
      <w:r w:rsidRPr="0073738B">
        <w:t xml:space="preserve">Характерной чертой теоретического познания является его направленность на себя, внутринаучная рефлексия, т.е. исследование самого процесса познания, его форм, </w:t>
      </w:r>
      <w:r w:rsidRPr="0073738B">
        <w:lastRenderedPageBreak/>
        <w:t>приемов, методов, понятийного аппарата и т.д. На основе теоретического объяснения и познанных законов осуществляется предсказание</w:t>
      </w:r>
      <w:r>
        <w:t>, научное предвидение будущего.</w:t>
      </w:r>
    </w:p>
    <w:p w:rsidR="0073738B" w:rsidRPr="0073738B" w:rsidRDefault="0073738B" w:rsidP="00215488">
      <w:pPr>
        <w:ind w:firstLine="426"/>
      </w:pPr>
      <w:r w:rsidRPr="0073738B">
        <w:t>Эмпирический и теоретический уровни познания взаимосвязаны, граница между ними условна и подвижна. Эмпирическое исследование, выявляя с помощью наблюдений и экспериментов новые данные, стимулирует теоретическое познание (которое их обобщает и объясняет), ставит перед ним новые более сложные задачи. С другой стороны, теоретическое познание, развивая и конкретизируя на базе эмпирии свое собственное содержание, открывает новые, более широкие горизонты для эмпирического познания, ориентирует и направляет его в поисках новых фактов, способствует совершенствован</w:t>
      </w:r>
      <w:r>
        <w:t>ию его методов и средств и т.п.</w:t>
      </w:r>
    </w:p>
    <w:p w:rsidR="0073738B" w:rsidRPr="0073738B" w:rsidRDefault="0073738B" w:rsidP="00215488">
      <w:pPr>
        <w:ind w:firstLine="426"/>
      </w:pPr>
      <w:r w:rsidRPr="0073738B">
        <w:t>Наука как целостная динамичная система знания не может успешно развиваться, не обогащаясь новыми эмпирическими данными, не обобщая их в системе теоретических средств, форм и методов познания. В определенных точках развития науки эмпирическое переходит в теоретическое и наоборот. Однако недопустимо абсолютизировать один и</w:t>
      </w:r>
      <w:r>
        <w:t>з этих уровней в ущерб другому.</w:t>
      </w:r>
    </w:p>
    <w:p w:rsidR="00AB1BEF" w:rsidRDefault="00AB1BEF" w:rsidP="00AB1BEF">
      <w:pPr>
        <w:pStyle w:val="1"/>
      </w:pPr>
      <w:bookmarkStart w:id="1" w:name="_Toc153787986"/>
      <w:r>
        <w:t xml:space="preserve">Этапы научного </w:t>
      </w:r>
      <w:r w:rsidR="006F6216">
        <w:t>метода</w:t>
      </w:r>
      <w:bookmarkEnd w:id="1"/>
    </w:p>
    <w:p w:rsidR="009E1951" w:rsidRDefault="009E1951" w:rsidP="009E1951">
      <w:pPr>
        <w:ind w:firstLine="426"/>
      </w:pPr>
      <w:r>
        <w:t xml:space="preserve">Основные </w:t>
      </w:r>
      <w:r w:rsidR="00074410">
        <w:t>этапы</w:t>
      </w:r>
      <w:r>
        <w:t xml:space="preserve"> научного метода </w:t>
      </w:r>
      <w:r w:rsidR="0008319A">
        <w:t>это</w:t>
      </w:r>
      <w:r>
        <w:t>:</w:t>
      </w:r>
    </w:p>
    <w:p w:rsidR="009E1951" w:rsidRDefault="009E1951" w:rsidP="00105DF8">
      <w:pPr>
        <w:pStyle w:val="a3"/>
        <w:numPr>
          <w:ilvl w:val="0"/>
          <w:numId w:val="5"/>
        </w:numPr>
      </w:pPr>
      <w:r>
        <w:t>Наблюдение и описание явлений: научный метод начинается с наблюдения за различными явлениями и событиями в природе или обществе.</w:t>
      </w:r>
    </w:p>
    <w:p w:rsidR="009E1951" w:rsidRDefault="009E1951" w:rsidP="00105DF8">
      <w:pPr>
        <w:pStyle w:val="a3"/>
        <w:numPr>
          <w:ilvl w:val="0"/>
          <w:numId w:val="5"/>
        </w:numPr>
      </w:pPr>
      <w:r>
        <w:t>Формулирование гипотезы: основываясь на наблюдении, ученый формулирует предварительное объяснение или гипотезу, которую можно проверить путем эксперимента или дополнительных исследований.</w:t>
      </w:r>
    </w:p>
    <w:p w:rsidR="009E1951" w:rsidRDefault="009E1951" w:rsidP="00105DF8">
      <w:pPr>
        <w:pStyle w:val="a3"/>
        <w:numPr>
          <w:ilvl w:val="0"/>
          <w:numId w:val="5"/>
        </w:numPr>
      </w:pPr>
      <w:r>
        <w:t>Экспериментирование и сбор данных: для проверки гипотезы проводятся эксперименты или осуществляется сбор данных в соответствии с определенным планом и методикой.</w:t>
      </w:r>
    </w:p>
    <w:p w:rsidR="009E1951" w:rsidRDefault="009E1951" w:rsidP="00105DF8">
      <w:pPr>
        <w:pStyle w:val="a3"/>
        <w:numPr>
          <w:ilvl w:val="0"/>
          <w:numId w:val="5"/>
        </w:numPr>
      </w:pPr>
      <w:r>
        <w:t>Анализ и интерпретация результатов: собранные данные анализируются, интерпретируются и сравниваются с изначальными гипотезами.</w:t>
      </w:r>
    </w:p>
    <w:p w:rsidR="009E1951" w:rsidRDefault="009E1951" w:rsidP="00105DF8">
      <w:pPr>
        <w:pStyle w:val="a3"/>
        <w:numPr>
          <w:ilvl w:val="0"/>
          <w:numId w:val="5"/>
        </w:numPr>
      </w:pPr>
      <w:r>
        <w:t>Публикация и рецензирование: полученные результаты исследования публикуются в научных журналах, а затем проходят процесс рецензирования другими учеными, чтобы проверить их достоверность и верифицировать новые знания.</w:t>
      </w:r>
    </w:p>
    <w:p w:rsidR="009E1951" w:rsidRDefault="009E1951" w:rsidP="00105DF8">
      <w:pPr>
        <w:pStyle w:val="a3"/>
        <w:numPr>
          <w:ilvl w:val="0"/>
          <w:numId w:val="5"/>
        </w:numPr>
      </w:pPr>
      <w:r>
        <w:lastRenderedPageBreak/>
        <w:t>Критический анализ и дальнейшее исследование. Оценка результата исследования и его значимости в контексте научного сообщества, а также планирование дальнейших исследований и поиска новых вопросов для исследования.</w:t>
      </w:r>
    </w:p>
    <w:p w:rsidR="00C81388" w:rsidRDefault="00C81388" w:rsidP="004D7DE5">
      <w:pPr>
        <w:pStyle w:val="a3"/>
        <w:numPr>
          <w:ilvl w:val="0"/>
          <w:numId w:val="5"/>
        </w:numPr>
      </w:pPr>
      <w:r>
        <w:t>Тестирование</w:t>
      </w:r>
      <w:r w:rsidR="004D7DE5">
        <w:t xml:space="preserve">. </w:t>
      </w:r>
      <w:r w:rsidR="003115C8" w:rsidRPr="003115C8">
        <w:t>Тестирование гипотезы может привести к одному из двух результатов: её подтверждению или опровержению, которое означает необходимость изменить гипотезу или полностью от неё отказаться. Это должно произойти, если результаты четко указывают на то, что гипотеза является неверной. Экспериментирование — это главное правило научного метода, и, если эксперимент показывает, что гипотеза неверна, он опровергает все эксперименты, которые подтвердили её в прошлом. Любая научная теория предполагает возможность её проверки. Если проверить теорию невоз</w:t>
      </w:r>
      <w:r w:rsidR="003115C8">
        <w:t>можно, она не считается научной</w:t>
      </w:r>
      <w:r w:rsidRPr="00C81388">
        <w:t>.</w:t>
      </w:r>
    </w:p>
    <w:p w:rsidR="009E1951" w:rsidRPr="0073738B" w:rsidRDefault="00487DA5" w:rsidP="00AB1BEF">
      <w:pPr>
        <w:pStyle w:val="1"/>
      </w:pPr>
      <w:bookmarkStart w:id="2" w:name="_Toc153787987"/>
      <w:r>
        <w:t>С</w:t>
      </w:r>
      <w:r w:rsidRPr="00487DA5">
        <w:t>труктурные компоненты</w:t>
      </w:r>
      <w:bookmarkEnd w:id="2"/>
    </w:p>
    <w:p w:rsidR="0073738B" w:rsidRPr="0073738B" w:rsidRDefault="0073738B" w:rsidP="00215488">
      <w:pPr>
        <w:ind w:firstLine="426"/>
      </w:pPr>
      <w:r w:rsidRPr="0073738B">
        <w:t>Рассматривая теоретическое познание как высшую и наиболее развитую его форму, следует прежде всего определить его структурные компоненты. К числу основных из них относятся проблема, гипотеза и теория, выступающие вместе с тем как узловые моменты построения и развития знани</w:t>
      </w:r>
      <w:r>
        <w:t>я на теоретическом его уровне.</w:t>
      </w:r>
    </w:p>
    <w:p w:rsidR="0073738B" w:rsidRPr="0073738B" w:rsidRDefault="0073738B" w:rsidP="00AE47FE">
      <w:pPr>
        <w:ind w:firstLine="426"/>
      </w:pPr>
      <w:r w:rsidRPr="0073738B">
        <w:t xml:space="preserve">Проблема - форма знания, содержанием которой является то, что еще не познано человеком, но что нужно познать. Иначе говоря, это знание о незнании, вопрос, возникший в ходе познания и требующий ответа. Проблема не есть застывшая форма знания, а процесс, включающий два основных момента, два этапа движения познания - ее постановку и решение. Правильное выведение проблемного знания из предшествующих фактов и обобщений, умение верно поставить проблему - необходимая предпосылка ее </w:t>
      </w:r>
      <w:r>
        <w:t>успешного решения.</w:t>
      </w:r>
    </w:p>
    <w:p w:rsidR="0073738B" w:rsidRPr="0073738B" w:rsidRDefault="0073738B" w:rsidP="00215488">
      <w:pPr>
        <w:ind w:firstLine="426"/>
      </w:pPr>
      <w:r w:rsidRPr="0073738B">
        <w:t>Определяющее влияние на способ постановки и решения проблемы имеет, во-первых, характер мышления той эпохи, в которую формулируется проблема, и, во-вторых, уровень знания о тех объектах, которых касается возникшая проблема. Каждой исторической эпохе свойственны свои характе</w:t>
      </w:r>
      <w:r>
        <w:t>рные формы проблемных ситуаций.</w:t>
      </w:r>
    </w:p>
    <w:p w:rsidR="0073738B" w:rsidRPr="0073738B" w:rsidRDefault="0073738B" w:rsidP="00215488">
      <w:pPr>
        <w:ind w:firstLine="426"/>
      </w:pPr>
      <w:r w:rsidRPr="0073738B">
        <w:t>Научные проблемы следует отличать от ненаучных (псевдопроблем) - например, "проблема" создания вечного двигателя. Решение какой-либо конкретной проблемы есть существенный момент развития знания, в ходе которого возникают новые проблемы, а также выдвигаются те или иные концептуальные идеи, в том числе и гипотезы. Наряду с теоретическими суще</w:t>
      </w:r>
      <w:r>
        <w:t>ствуют и практические проблемы.</w:t>
      </w:r>
    </w:p>
    <w:p w:rsidR="0073738B" w:rsidRPr="0073738B" w:rsidRDefault="0073738B" w:rsidP="00AE47FE">
      <w:pPr>
        <w:ind w:firstLine="426"/>
      </w:pPr>
      <w:r w:rsidRPr="0073738B">
        <w:lastRenderedPageBreak/>
        <w:t xml:space="preserve">Гипотеза - форма знания, содержащая предположение, сформулированное на основе ряда фактов, истинное значение которого неопределенно и нуждается в доказательстве. </w:t>
      </w:r>
    </w:p>
    <w:p w:rsidR="0073738B" w:rsidRPr="0073738B" w:rsidRDefault="0073738B" w:rsidP="00215488">
      <w:pPr>
        <w:ind w:firstLine="426"/>
      </w:pPr>
      <w:r w:rsidRPr="0073738B">
        <w:t xml:space="preserve">Гипотетическое знание носит вероятный, а не достоверный характер и требует проверки, обоснования. В ходе доказательства выдвинутых гипотез одни из них становятся истинной теорией, другие видоизменяются, уточняются и конкретизируются, третьи отбрасываются, превращаются в заблуждение, если проверка дает отрицательный результат. Выдвижение новой гипотезы, как правило, опирается на результаты проверки старой даже в том случае, если эти </w:t>
      </w:r>
      <w:r>
        <w:t>результаты были отрицательными.</w:t>
      </w:r>
    </w:p>
    <w:p w:rsidR="0073738B" w:rsidRPr="0073738B" w:rsidRDefault="0073738B" w:rsidP="00215488">
      <w:pPr>
        <w:ind w:firstLine="426"/>
      </w:pPr>
      <w:r w:rsidRPr="0073738B">
        <w:t>Решающей проверкой истинности гипотезы является в конечном счете практика во всех своих формах, но определенную (вспомогательную) роль в доказательстве или опровержении гипотетического знания играет и логический (теоретический) критерий истины. Проверенная и доказанная гипотеза переходит в разряд достоверных истин, становится научной теори</w:t>
      </w:r>
      <w:r>
        <w:t>ей. научный метод познание факт</w:t>
      </w:r>
    </w:p>
    <w:p w:rsidR="0073738B" w:rsidRPr="0073738B" w:rsidRDefault="0073738B" w:rsidP="00215488">
      <w:pPr>
        <w:ind w:firstLine="426"/>
      </w:pPr>
      <w:r w:rsidRPr="0073738B">
        <w:t>Теория - наиболее развитая форма научного знания, дающая целостное отображение закономерных и существенных связей определ</w:t>
      </w:r>
      <w:r>
        <w:t>енной области действительности.</w:t>
      </w:r>
    </w:p>
    <w:p w:rsidR="0073738B" w:rsidRPr="0073738B" w:rsidRDefault="0073738B" w:rsidP="00F94777">
      <w:pPr>
        <w:ind w:firstLine="426"/>
      </w:pPr>
      <w:r w:rsidRPr="0073738B">
        <w:t>Ключевой элемент теории - закон, поэтому ее можно рассматривать как систему законов, выражающих сущность изучаемого объекта во всей его целостности и конкретн</w:t>
      </w:r>
      <w:r w:rsidR="00F94777">
        <w:t>ости.</w:t>
      </w:r>
    </w:p>
    <w:p w:rsidR="0073738B" w:rsidRPr="0073738B" w:rsidRDefault="0073738B" w:rsidP="00215488">
      <w:pPr>
        <w:ind w:firstLine="426"/>
      </w:pPr>
      <w:r w:rsidRPr="0073738B">
        <w:t>Один из основных внутренних источников развитие теории - противоречие между ее формальным и содержательным аспектами. Через последний в теорию "входят" определенные философские установки исследователя, его методологические принципы и мировоззренческие смысложизненные ориентиры. Эти факторы, как и социально-исторические, политические обстоятельства, сильно влияют (позитивно или негативно) на процесс формирования теоретического знания (особенно гуманитарног</w:t>
      </w:r>
      <w:r>
        <w:t>о) и на развитие науки в целом.</w:t>
      </w:r>
    </w:p>
    <w:p w:rsidR="0073738B" w:rsidRPr="0073738B" w:rsidRDefault="0073738B" w:rsidP="00215488">
      <w:pPr>
        <w:ind w:firstLine="426"/>
      </w:pPr>
      <w:r w:rsidRPr="0073738B">
        <w:t>Теоретическое знание только тогда является таковым, когда оно именно в качестве системы знания достоверно и адекватно отражает определенную сторону практики, какую-либо предметную область. Причем такое отражение является не пассивным, а активным, творческим, выражающим объективные закономерности. Самое существенное требование к любой научной теории - ее соответствие реальным фактам в их взаим</w:t>
      </w:r>
      <w:r>
        <w:t>освязи, без всякого исключения.</w:t>
      </w:r>
    </w:p>
    <w:p w:rsidR="0073738B" w:rsidRPr="0073738B" w:rsidRDefault="0073738B" w:rsidP="00215488">
      <w:pPr>
        <w:ind w:firstLine="426"/>
      </w:pPr>
      <w:r w:rsidRPr="0073738B">
        <w:lastRenderedPageBreak/>
        <w:t>Теория должна не просто отражать объективную реальность так, как она есть теперь, но и обнаруживать ее тенденции, главные направления ее развития от прошлого к настоящему, а затем и будущему. Поэтому теория не может быть чем-то неизменным, раз навсегда данным, а должна постоянно развиваться, углубляться, совершенствоваться и т.п., выражать в свое</w:t>
      </w:r>
      <w:r>
        <w:t>м содержании развитие практики.</w:t>
      </w:r>
    </w:p>
    <w:p w:rsidR="0073738B" w:rsidRPr="0073738B" w:rsidRDefault="0073738B" w:rsidP="00215488">
      <w:pPr>
        <w:ind w:firstLine="426"/>
      </w:pPr>
      <w:r w:rsidRPr="0073738B">
        <w:t>Практическая реализация знания требует не только тех, кто будет осуществлять воплощение теории в практику, но и необходимых средств воплощения - как объективных, так и субъективных. Это, в частности, формы организации общественных сил, те или иные социальные институты, необходимые технические средства и т.д. Сюда же относятся формы и методы познания и практического действия, способы и средства решения назревших теоретически</w:t>
      </w:r>
      <w:r>
        <w:t>х и практических проблем и т.п.</w:t>
      </w:r>
    </w:p>
    <w:p w:rsidR="0073738B" w:rsidRPr="0073738B" w:rsidRDefault="0073738B" w:rsidP="00817209">
      <w:pPr>
        <w:ind w:firstLine="426"/>
      </w:pPr>
      <w:r w:rsidRPr="0073738B">
        <w:t>Материализация теории в практике должна быть не единовременным актом (с угасанием ее в итоге), а процессом, в ходе которого вместо уже реализованных теоретических положений появляются новые, более содержательные и развитые, которые ставят перед практикой более сложные задачи, требуют новых форм и</w:t>
      </w:r>
      <w:r w:rsidR="00817209">
        <w:t xml:space="preserve"> условий своего опредмечивания.</w:t>
      </w:r>
    </w:p>
    <w:p w:rsidR="0073738B" w:rsidRPr="0073738B" w:rsidRDefault="0073738B" w:rsidP="00817209">
      <w:pPr>
        <w:ind w:firstLine="426"/>
      </w:pPr>
      <w:r w:rsidRPr="0073738B">
        <w:t xml:space="preserve">Успешная реализация в практике теоретических знаний обеспечивается лишь в том случае, когда люди убеждены в истинности тех знаний, которые они собираются применить в жизни. Без превращения идеи в личное убеждение, веру человека </w:t>
      </w:r>
    </w:p>
    <w:p w:rsidR="00AB1BEF" w:rsidRDefault="00697874" w:rsidP="006E47F6">
      <w:pPr>
        <w:pStyle w:val="1"/>
      </w:pPr>
      <w:bookmarkStart w:id="3" w:name="_Toc153787988"/>
      <w:r>
        <w:t>Методы познания</w:t>
      </w:r>
      <w:bookmarkEnd w:id="3"/>
    </w:p>
    <w:p w:rsidR="00F74101" w:rsidRDefault="00806B66" w:rsidP="00215488">
      <w:pPr>
        <w:ind w:firstLine="426"/>
      </w:pPr>
      <w:r w:rsidRPr="00806B66">
        <w:t>Научные методы не только различаются своими «индивидуальными» признаками, но вместе с тем они обладают и признаками, которые их объединяют. В структуре научного метода выделяются три логические операции, которые составляют его содержание и смысл:</w:t>
      </w:r>
    </w:p>
    <w:p w:rsidR="00806B66" w:rsidRDefault="00E640E3" w:rsidP="00A84773">
      <w:pPr>
        <w:pStyle w:val="a3"/>
        <w:numPr>
          <w:ilvl w:val="0"/>
          <w:numId w:val="12"/>
        </w:numPr>
      </w:pPr>
      <w:r>
        <w:t>А</w:t>
      </w:r>
      <w:r w:rsidR="00A84773">
        <w:t>нализ</w:t>
      </w:r>
    </w:p>
    <w:p w:rsidR="00806B66" w:rsidRDefault="00E640E3" w:rsidP="00A84773">
      <w:pPr>
        <w:pStyle w:val="a3"/>
        <w:numPr>
          <w:ilvl w:val="0"/>
          <w:numId w:val="12"/>
        </w:numPr>
      </w:pPr>
      <w:r>
        <w:t>К</w:t>
      </w:r>
      <w:r w:rsidR="00A84773">
        <w:t>лассифицирование</w:t>
      </w:r>
    </w:p>
    <w:p w:rsidR="00806B66" w:rsidRDefault="00E640E3" w:rsidP="00A84773">
      <w:pPr>
        <w:pStyle w:val="a3"/>
        <w:numPr>
          <w:ilvl w:val="0"/>
          <w:numId w:val="12"/>
        </w:numPr>
      </w:pPr>
      <w:r>
        <w:t>С</w:t>
      </w:r>
      <w:r w:rsidR="00A84773">
        <w:t>интез</w:t>
      </w:r>
    </w:p>
    <w:p w:rsidR="00806B66" w:rsidRDefault="00806B66" w:rsidP="00215488">
      <w:pPr>
        <w:ind w:firstLine="426"/>
      </w:pPr>
      <w:r>
        <w:t xml:space="preserve">Анализ </w:t>
      </w:r>
      <w:r w:rsidRPr="00806B66">
        <w:t xml:space="preserve">состоит в том, что сложный объект, например, язык, расчленяется на составные части, которые для данного объекта являются существенными. Один и тот же объект можно расчленить по-разному в зависимости от того, на основе каких критериев производится эта операция. Так, поток речи можно разделить на звуки, фонемы, если учитывать мельчайшие его элементы. При другом подходе, который учитывает значение в </w:t>
      </w:r>
      <w:r w:rsidRPr="00806B66">
        <w:lastRenderedPageBreak/>
        <w:t>потоке речи её составных элементов, можно выделить разные типы морфем, слова, и, наконец, предложения.</w:t>
      </w:r>
    </w:p>
    <w:p w:rsidR="00806B66" w:rsidRDefault="00806B66" w:rsidP="00215488">
      <w:pPr>
        <w:ind w:firstLine="426"/>
      </w:pPr>
      <w:r w:rsidRPr="00806B66">
        <w:t>После выделения в результате анализа неких элементов следующей операцией будет их</w:t>
      </w:r>
      <w:r>
        <w:t xml:space="preserve"> </w:t>
      </w:r>
      <w:r w:rsidR="00C9226D" w:rsidRPr="00806B66">
        <w:t>классифицирование,</w:t>
      </w:r>
      <w:r w:rsidRPr="00806B66">
        <w:t xml:space="preserve"> которое заключается в их распределении по тем или иным группам на основе общих признаков. Такими группами в грамматике являются части речи, которые, в свою очередь, делятся на более мелкие группы и подгруппы.</w:t>
      </w:r>
    </w:p>
    <w:p w:rsidR="00806B66" w:rsidRDefault="00C9226D" w:rsidP="00215488">
      <w:pPr>
        <w:ind w:firstLine="426"/>
      </w:pPr>
      <w:r>
        <w:t>Синтез,</w:t>
      </w:r>
      <w:r w:rsidR="00806B66" w:rsidRPr="00806B66">
        <w:t xml:space="preserve"> который предполагает объединение полученных в результате классифицирования групп в некое единство, в составе которого эти группы были бы тесно взаимосвязаны. Конечная цель синтеза – дать по возможности полное и целостное описание рассматриваемого объекта.</w:t>
      </w:r>
      <w:r w:rsidR="00806B66">
        <w:t xml:space="preserve"> </w:t>
      </w:r>
      <w:r w:rsidR="00806B66" w:rsidRPr="00806B66">
        <w:t>Вместо понятия «синтез» иногда употребляют другой термин – интер</w:t>
      </w:r>
      <w:r w:rsidR="00E75DE9">
        <w:t>претация.</w:t>
      </w:r>
    </w:p>
    <w:p w:rsidR="008321E1" w:rsidRDefault="008321E1" w:rsidP="008321E1">
      <w:pPr>
        <w:ind w:firstLine="426"/>
      </w:pPr>
      <w:r>
        <w:t>Различают четыре разновидности анализа и синтеза:</w:t>
      </w:r>
    </w:p>
    <w:p w:rsidR="008321E1" w:rsidRDefault="008321E1" w:rsidP="008321E1">
      <w:pPr>
        <w:ind w:firstLine="426"/>
      </w:pPr>
      <w:r>
        <w:t>Природный анализ — разъединение предметов на части, и природный синтез — объединение этих частей в новые предметы, в соответствии с возможностями, существующими в природе.</w:t>
      </w:r>
    </w:p>
    <w:p w:rsidR="008321E1" w:rsidRDefault="008321E1" w:rsidP="008321E1">
      <w:pPr>
        <w:ind w:firstLine="426"/>
      </w:pPr>
      <w:r>
        <w:t>Практический анализ — разъединение предметов на компоненты, и практический синтез — объединение их в целостности, в соответствии с возможностями практики, которые в природе никогда не реализовались бы.</w:t>
      </w:r>
    </w:p>
    <w:p w:rsidR="008321E1" w:rsidRDefault="008321E1" w:rsidP="008321E1">
      <w:pPr>
        <w:ind w:firstLine="426"/>
      </w:pPr>
      <w:r>
        <w:t>Мысленный анализ — отделение от предметов того, что ни в природе, ни на практике неотделимо, и мысленный синтез — соединение того, что в соответствии с законами природы соединить невозможно.</w:t>
      </w:r>
    </w:p>
    <w:p w:rsidR="008321E1" w:rsidRDefault="008321E1" w:rsidP="008321E1">
      <w:pPr>
        <w:ind w:firstLine="426"/>
      </w:pPr>
      <w:r>
        <w:t>Метаанализ и метасинтез — то есть анализ и синтез знаний о мире, в отличие от анализа и синтеза объективно существующих предметов.</w:t>
      </w:r>
    </w:p>
    <w:p w:rsidR="008321E1" w:rsidRDefault="008321E1" w:rsidP="007E5B29">
      <w:pPr>
        <w:ind w:firstLine="426"/>
      </w:pPr>
      <w:r>
        <w:t>Объективной предпосылкой этих познавательных операций является структурность материальных объектов, способность их элементов к перегруппировке, объединению и разъединению. Анализ и синтез являются наиболее элементарными и простыми приёмами познания, которые лежат в основе человеческого мышления, вместе с тем они являются и наиболее универсальными приёмами, характерными для всех его уровней и форм. Иногда они рассматриваются в качестве автономных процессов познавательного мышления, хотя в целом считается, что анализ и синтез не противостоят друг другу, но существуют в единых формах мыслительной активности.</w:t>
      </w:r>
    </w:p>
    <w:p w:rsidR="008321E1" w:rsidRDefault="008321E1" w:rsidP="008321E1">
      <w:pPr>
        <w:ind w:firstLine="426"/>
      </w:pPr>
      <w:r>
        <w:lastRenderedPageBreak/>
        <w:t>Абстрагирование — это приём мышления, который заключается в отвлечении от ряда свойств и отношений изучаемого явления с одновременным выделением интересующих исследователя свойств и отношений. Результатом абстрагирующей деятельности мышления является образование различного рода абстракций, которыми являются как отдельно взятые понятия и категории, так и их системы. Процесс абстрагирования носит двухступенчатый характер, предполагая, с одной стороны, установление относительной самостоятельности отдельных свойств, а с другой — выделение интересующих исследователя свойств и отношений.</w:t>
      </w:r>
    </w:p>
    <w:p w:rsidR="008321E1" w:rsidRDefault="008321E1" w:rsidP="008321E1">
      <w:pPr>
        <w:ind w:firstLine="426"/>
      </w:pPr>
      <w:r>
        <w:t>Предметы объективной действительности обладают бесконечным множеством различных свойств, связей и отношений. Одни из этих свойств сходны между собой и обусловливают друг друга, другие же отличны и относительно самостоятельны. В процессе познания и практики устанавливают прежде всего эту относительную самостоятельность отдельных свойств, выделяют те из них, связь между которыми важна для понимания предмета и раскрытия его сущности. Процесс такого выделения предполагает, что эти свойства и отношения должны быть обозначены особыми замещающими знаками, благодаря которым они закрепляются в сознании в качестве абстракций. Абстрагирование — универсальный приём познания, без которого немыслимы как научное, так и обыденное познание, как эмпирический, так и теоретический уровни исследований.</w:t>
      </w:r>
    </w:p>
    <w:p w:rsidR="008321E1" w:rsidRDefault="008321E1" w:rsidP="008321E1">
      <w:pPr>
        <w:ind w:firstLine="426"/>
      </w:pPr>
      <w:r>
        <w:t>Обобщение — это приём мышления, в результате которого устанавливаются общие свойства и признаки объектов. Операция обобщения осуществляется как переход от частного или менее общего понятия и суждения к более общему понятию или суждению. Обобщение осуществляется в тесной связи с абстрагированием. Когда мышление абстрагирует некоторое свойство или отношение ряда объектов, то тем самым создаётся основа для их объединения в единый класс. По отношению к индивидуальным признакам каждого из объектов, входящих в данный класс, объединяющий их признак выступает как общий. На определённых ступенях познания существует предел такому расширению понятий, заканчивающийся выработкой философских категорий предельно широких понятий, составляющих основу научного знания.</w:t>
      </w:r>
    </w:p>
    <w:p w:rsidR="008321E1" w:rsidRDefault="008321E1" w:rsidP="005A3316">
      <w:pPr>
        <w:ind w:firstLine="426"/>
      </w:pPr>
      <w:r>
        <w:t xml:space="preserve">В процессе научного поиска исследователю часто приходится, опираясь на уже имеющиеся знания, делать заключения о неизвестном. Переходя от известного к неизвестному, исследователь может либо использовать знания об отдельных фактах, подходя при этом к открытию общих принципов, либо, наоборот, опираясь на общие </w:t>
      </w:r>
      <w:r>
        <w:lastRenderedPageBreak/>
        <w:t>принципы, делать заключения о частных явлениях. Подобный переход осуществляется с помощью таких логических операций, как и</w:t>
      </w:r>
      <w:r w:rsidR="005A3316">
        <w:t>ндукция и дедукция.</w:t>
      </w:r>
    </w:p>
    <w:p w:rsidR="008321E1" w:rsidRDefault="008321E1" w:rsidP="008321E1">
      <w:pPr>
        <w:ind w:firstLine="426"/>
      </w:pPr>
      <w:r>
        <w:t>Индукция представляет собой вид обобщений, связанных с предвосхищением результатов наблюдений и экспериментов на основе данных прошлого опыта. Основой индукции являются опыт, эксперимент и наблюдение, в ходе которых собираются отдельные факты. Затем, изучая эти факты, анализируя их, исследователь устанавливает общие и повторяющиеся черты ряда явлений, входящих в определённый класс. На этой основе он строит индуктивное умозаключение, в качестве посылок которого выступают суждения о единичных объектах и явлениях с указанием их повторяющегося признака, и суждение о классе, включающем данные объекты и явления. В качестве вывода получают суждение, в котором признак, выявленный у совокупности единичных объектов, приписывается всему классу. Ценность индуктивных выводов состоит в том, что они обеспечивают переход от единичных фактов к общим положениям, позволяют обнаруживать зависимости между явлениями, строить эмпирически обоснованные гипотезы и приходить к обобщениям.</w:t>
      </w:r>
    </w:p>
    <w:p w:rsidR="008321E1" w:rsidRDefault="008321E1" w:rsidP="005A3316">
      <w:pPr>
        <w:ind w:firstLine="426"/>
      </w:pPr>
      <w:r>
        <w:t>В индуктивных рассуждениях различают полную и неполную индукцию.</w:t>
      </w:r>
    </w:p>
    <w:p w:rsidR="008321E1" w:rsidRDefault="008321E1" w:rsidP="005A3316">
      <w:pPr>
        <w:ind w:firstLine="426"/>
      </w:pPr>
      <w:r>
        <w:t>Полная индукция применима в тех случаях, когда класс изучаемых объектов обозрим и все объекты этого класса могут быть перечислены. Полная индукция основана на изучении каждого из объектов, входящих в класс, и на нахождении на этой основе их общих характеристик. Однако в ряде случаев просто нет необходимости рассматривать абсолютно все предметы того или иного класса, в других случаях это невозможно сделать в силу необозримости класса изучаемых явлений или же в силу ограниченности человеческой практики. Тогда применяют неполную индукцию.</w:t>
      </w:r>
    </w:p>
    <w:p w:rsidR="008321E1" w:rsidRDefault="008321E1" w:rsidP="004A1703">
      <w:pPr>
        <w:ind w:firstLine="426"/>
      </w:pPr>
      <w:r>
        <w:t>Неполной индукцией является такой приём рассуждения, в котором общий вывод строится на основе изучения ограниченного числа объектов какого-либо определённого класса. Существуют две разновидности неполной индукции: популярная индукция (или индукция через простое перечисление) и научная индукция:</w:t>
      </w:r>
    </w:p>
    <w:p w:rsidR="008321E1" w:rsidRDefault="008321E1" w:rsidP="008321E1">
      <w:pPr>
        <w:ind w:firstLine="426"/>
      </w:pPr>
      <w:r>
        <w:t xml:space="preserve">Популярная индукция строится как обобщение ряда наблюдений за сходными явлениями, в которых фиксируется какой-либо повторяющийся признак. Фиксация нового признака у ряда объектов происходит здесь, как правило, без предварительного плана исследований: обнаружив сходный признак у первых попавшихся предметов некоторого класса и не встретив ни одного противоречащего случая, переносят указанный признак на весь класс предметов. Отсутствие противоречащего случая является главным основанием </w:t>
      </w:r>
      <w:r>
        <w:lastRenderedPageBreak/>
        <w:t>для принятия индуктивного вывода. Обнаружение же такого случая опровергает индуктивное обобщение.</w:t>
      </w:r>
    </w:p>
    <w:p w:rsidR="008321E1" w:rsidRDefault="008321E1" w:rsidP="008321E1">
      <w:pPr>
        <w:ind w:firstLine="426"/>
      </w:pPr>
      <w:r>
        <w:t>Вывод, полученный путём индукции через простое перечисление, обладает сравнительно малой степенью достоверности и при продолжении исследований, основанном на расширении класса изученных случаев, часто может оказаться ошибочным. Поэтому популярная индукция может применяться в научном исследовании при выдвижении первых и приближённых гипотез. К ней часто прибегают на первых этапах знакомства с новым классом объектов, но в целом она не может служить надёжной основой для получаемых наукой индуктивных обобщений. Такие обобщения строятся главным образом на базе научной индукции.</w:t>
      </w:r>
    </w:p>
    <w:p w:rsidR="008321E1" w:rsidRDefault="008321E1" w:rsidP="004A1703">
      <w:pPr>
        <w:ind w:firstLine="426"/>
      </w:pPr>
      <w:r>
        <w:t xml:space="preserve">Научная индукция характеризуется поиском причинных зависимостей между явлениями и стремлением обнаружить существенные признаки </w:t>
      </w:r>
      <w:r w:rsidR="004A1703">
        <w:t>объектов, объединяемых в класс.</w:t>
      </w:r>
    </w:p>
    <w:p w:rsidR="008321E1" w:rsidRDefault="008321E1" w:rsidP="008321E1">
      <w:pPr>
        <w:ind w:firstLine="426"/>
      </w:pPr>
      <w:r>
        <w:t>Указанные разновидности неполной индукции играют исключительно важную роль в познании. Неполная индукция позволяет сократить научный поиск и прийти к общим положениям, раскрытию закономерностей, не дожидаясь, пока будут подробно исследованы все явления данного класса. Однако она заключает в себе и существенную ограниченность, состоящую в том, что вывод неполной индукции чаще всего не даёт достоверного знания. В меньшей степени это относится к научной индукции, некоторые разновидности которой дают достоверные выводы, целиком же — к популярной индукции. Знание, полученное в рамках неполной индукции, обычно является проблематичным, вероятностным. Отсюда возникает возможность многочисленных ошибок, являющихся следствием поспешных обобщений. Подобного рода обобщения особенно характерны для ранних стадий научного исследования.</w:t>
      </w:r>
    </w:p>
    <w:p w:rsidR="008321E1" w:rsidRDefault="008321E1" w:rsidP="008321E1">
      <w:pPr>
        <w:ind w:firstLine="426"/>
      </w:pPr>
      <w:r>
        <w:t>Проблематичный характер большинства индуктивных выводов требует их многократной проверки практикой, сопоставления с опытом следствий, выводимых из индуктивного обобщения. По мере того, как эти следствия совпадают с результатом опыта, увеличивается степень достоверности индуктивного вывода. В этом процессе обоснование знаний, полученных путём индукции, обязательно предполагает движение от индуктивных обобщений к тому или иному частному случаю. Такого рода вывод представляет собой уже дедуктивное умозаключение. Тем самым индукция дополняется дедукцией, что и обеспечивает переход от вероятностного к достоверному знанию.</w:t>
      </w:r>
    </w:p>
    <w:p w:rsidR="008321E1" w:rsidRDefault="008321E1" w:rsidP="008321E1">
      <w:pPr>
        <w:ind w:firstLine="426"/>
      </w:pPr>
      <w:r>
        <w:lastRenderedPageBreak/>
        <w:t>Дедукция отличается от индукции прямо противоположным ходом движения мысли и представляет собой переход от общего к частному. В дедукции, опираясь на общее знание, делают вывод частного характера, поэтому одной из посылок дедукции обязательно является общее суждение. Если оно получено в результате индуктивного рассуждения, тогда дедукция дополняет индукцию, расширяя объём полученного знания. Наибольшее познавательное значение дедукции проявляется в том случае, когда в качестве общей посылки выступает не просто индуктивное обобщение, а какое-то гипотетическое предположение, новая научная идея. В этом случае дедукция играет не просто вспомогательную роль, дополняя индукцию, а является отправной точкой зарождения новой теоретической системы. Созданное таким путём теоретическое знание предопределяет дальнейший ход эмпирических исследований и целенаправляет построение новых индуктивных обобщений. В целом, на начальной стадии научного исследования преобладает индукция, в ходе же развития и обоснования научного знания большую роль начинает играть дедукция. Таким образом, эти две операции научного познания неразрывно связаны и дополняют друг друга.</w:t>
      </w:r>
    </w:p>
    <w:p w:rsidR="008321E1" w:rsidRDefault="008321E1" w:rsidP="008321E1">
      <w:pPr>
        <w:ind w:firstLine="426"/>
      </w:pPr>
      <w:r>
        <w:t>Аналогия — это приём познания, при котором на основе сходства объектов в одних признаках заключают об их сходстве и в других признаках. Различают две формы проявления аналогии в познании: ассоциативная и логическая аналогии. Ассоциативная аналогия проявляется в основном в психологических актах творчества. Она носит образный характер и играет большую роль в период первоначального зарождения новых научных идей. В ходе ассоциативной аналогии объединяются иногда весьма далёкие по своей природе явления и предметы. Иначе обстоит дело в том случае, когда исследователь с определённой степенью вероятности судит о родстве тех или иных явлений на основе их параллельного изучения. При таком исследовании имеет место логическая аналогия. Такое параллельное изучение и сравнение явлений позволяет быстрее проникнуть в их сущность.</w:t>
      </w:r>
    </w:p>
    <w:p w:rsidR="008321E1" w:rsidRDefault="008321E1" w:rsidP="008321E1">
      <w:pPr>
        <w:ind w:firstLine="426"/>
      </w:pPr>
      <w:r>
        <w:t xml:space="preserve">Аналогия, кроме того, имеет большое значение в качестве иллюстрации, доказательства или объяснения тех или иных явлений. В этом случае имеет место поиск каких-либо прообразов изучаемых явлений, причём сами эти прообразы могут быть либо реальными ситуациями, призванными доказать или опровергнуть то или иное положение, либо искусственно конструируемыми ситуациями, которые помогают составить наглядные представления о ненаблюдаемых явлениях и тем самым помогают уяснить их сущность. Умозаключения по аналогии, понимаемые предельно широко, как перенос </w:t>
      </w:r>
      <w:r>
        <w:lastRenderedPageBreak/>
        <w:t>информации об одних объектах на другие, составляют гносеологическую основу моделирования.</w:t>
      </w:r>
    </w:p>
    <w:p w:rsidR="00806B66" w:rsidRDefault="008321E1" w:rsidP="0068589E">
      <w:pPr>
        <w:ind w:firstLine="426"/>
      </w:pPr>
      <w:r>
        <w:t>Моделирование — это изучение объекта (оригинала) путём создания и исследования его копии (модели), замещающей оригинал с определённых сторон, интересующих познание. Модель всегда соответствует объекту оригиналу — в тех свойствах, которые подлежат изучению, но в то же время отличается от него по ряду других признаков, что делает модель удобной для исследования изучаемого объекта. Метод моделирования представляет собой универсальный приём познания, который использовался ещё в глубокой древности, хотя и не осознавался в качестве особого метода исследования. Использование моделирования в научном познании диктуется необходимостью раскрыть такие стороны объектов, которые либо невозможно постигнуть путём непосредственного изучения, либо непродуктивно изучать их таким образом в силу каких-либо ограничений.</w:t>
      </w:r>
    </w:p>
    <w:p w:rsidR="009A5437" w:rsidRDefault="009A5437" w:rsidP="009A5437">
      <w:pPr>
        <w:pStyle w:val="1"/>
      </w:pPr>
      <w:bookmarkStart w:id="4" w:name="_Toc153787989"/>
      <w:r>
        <w:t>Список</w:t>
      </w:r>
      <w:r w:rsidR="00AF1542">
        <w:t xml:space="preserve"> лите</w:t>
      </w:r>
      <w:r>
        <w:t>ратуры</w:t>
      </w:r>
      <w:bookmarkEnd w:id="4"/>
    </w:p>
    <w:p w:rsidR="009A5437" w:rsidRDefault="009A5437" w:rsidP="009A5437">
      <w:pPr>
        <w:pStyle w:val="a3"/>
        <w:numPr>
          <w:ilvl w:val="0"/>
          <w:numId w:val="14"/>
        </w:numPr>
      </w:pPr>
      <w:r w:rsidRPr="009A5437">
        <w:t>Научный метод. Структура научного познания</w:t>
      </w:r>
      <w:r>
        <w:t xml:space="preserve"> </w:t>
      </w:r>
      <w:r w:rsidRPr="009A5437">
        <w:t>// vuzlit.com – URL:</w:t>
      </w:r>
      <w:r>
        <w:t xml:space="preserve"> </w:t>
      </w:r>
      <w:r w:rsidRPr="009A5437">
        <w:t>https://vuzlit.com/754091/nauchnyy_metod_struktura_nauchnogo_poznaniya</w:t>
      </w:r>
    </w:p>
    <w:p w:rsidR="009A5437" w:rsidRDefault="008C07DB" w:rsidP="00406F81">
      <w:pPr>
        <w:pStyle w:val="a3"/>
        <w:numPr>
          <w:ilvl w:val="0"/>
          <w:numId w:val="14"/>
        </w:numPr>
      </w:pPr>
      <w:r>
        <w:t>Структура современного научного метода</w:t>
      </w:r>
      <w:r w:rsidR="00406F81">
        <w:t xml:space="preserve"> </w:t>
      </w:r>
      <w:r w:rsidR="009A5437" w:rsidRPr="009A5437">
        <w:t xml:space="preserve">// </w:t>
      </w:r>
      <w:r w:rsidR="00406F81" w:rsidRPr="00406F81">
        <w:t xml:space="preserve">waterservice-dmitrov.ru </w:t>
      </w:r>
      <w:r w:rsidR="009A5437" w:rsidRPr="009A5437">
        <w:t>– URL:</w:t>
      </w:r>
      <w:r w:rsidR="00406F81" w:rsidRPr="00406F81">
        <w:t xml:space="preserve"> https://waterservice-dmitrov.ru/struktura-sovremennogo-naucnogo-metoda</w:t>
      </w:r>
    </w:p>
    <w:p w:rsidR="009A5437" w:rsidRDefault="00B2180B" w:rsidP="00B2180B">
      <w:pPr>
        <w:pStyle w:val="a3"/>
        <w:numPr>
          <w:ilvl w:val="0"/>
          <w:numId w:val="14"/>
        </w:numPr>
      </w:pPr>
      <w:r w:rsidRPr="00B2180B">
        <w:t>Логическая структура научного метода</w:t>
      </w:r>
      <w:bookmarkStart w:id="5" w:name="_GoBack"/>
      <w:bookmarkEnd w:id="5"/>
      <w:r>
        <w:t xml:space="preserve"> </w:t>
      </w:r>
      <w:r w:rsidR="009A5437" w:rsidRPr="009A5437">
        <w:t xml:space="preserve">// </w:t>
      </w:r>
      <w:r w:rsidRPr="00B2180B">
        <w:t xml:space="preserve">spravochnick.ru </w:t>
      </w:r>
      <w:r w:rsidR="009A5437" w:rsidRPr="009A5437">
        <w:t>– URL:</w:t>
      </w:r>
      <w:r w:rsidRPr="00B2180B">
        <w:t xml:space="preserve"> https://spravochnick.ru/yazykoznanie_i_filologiya/logicheskaya_struktura_nauchnogo_metoda/</w:t>
      </w:r>
    </w:p>
    <w:p w:rsidR="009A5437" w:rsidRDefault="00B57BCF" w:rsidP="00B57BCF">
      <w:pPr>
        <w:pStyle w:val="a3"/>
        <w:numPr>
          <w:ilvl w:val="0"/>
          <w:numId w:val="14"/>
        </w:numPr>
      </w:pPr>
      <w:r w:rsidRPr="00B57BCF">
        <w:t xml:space="preserve">Научный метод: гипотезы, модели, теории и законы </w:t>
      </w:r>
      <w:r w:rsidR="009A5437" w:rsidRPr="009A5437">
        <w:t xml:space="preserve">// </w:t>
      </w:r>
      <w:r w:rsidRPr="00B57BCF">
        <w:t xml:space="preserve">bscdesigner.com </w:t>
      </w:r>
      <w:r w:rsidR="009A5437" w:rsidRPr="009A5437">
        <w:t>– URL:</w:t>
      </w:r>
      <w:r>
        <w:t xml:space="preserve"> </w:t>
      </w:r>
      <w:r w:rsidRPr="00B57BCF">
        <w:t>https://bscdesigner.com/ru/scientific-method.htm</w:t>
      </w:r>
    </w:p>
    <w:p w:rsidR="009A5437" w:rsidRPr="009A5437" w:rsidRDefault="00AC1DC4" w:rsidP="00AC1DC4">
      <w:pPr>
        <w:pStyle w:val="a3"/>
        <w:numPr>
          <w:ilvl w:val="0"/>
          <w:numId w:val="14"/>
        </w:numPr>
      </w:pPr>
      <w:r>
        <w:t>М</w:t>
      </w:r>
      <w:r w:rsidRPr="00AC1DC4">
        <w:t xml:space="preserve">етоды научного познания </w:t>
      </w:r>
      <w:r w:rsidR="009A5437" w:rsidRPr="009A5437">
        <w:t xml:space="preserve">// </w:t>
      </w:r>
      <w:r w:rsidRPr="00AC1DC4">
        <w:t xml:space="preserve">gtmarket.ru </w:t>
      </w:r>
      <w:r w:rsidR="009A5437" w:rsidRPr="009A5437">
        <w:t>– URL:</w:t>
      </w:r>
      <w:r w:rsidRPr="00AC1DC4">
        <w:t xml:space="preserve"> https://gtmarket.ru/concepts/6874#t1</w:t>
      </w:r>
    </w:p>
    <w:sectPr w:rsidR="009A5437" w:rsidRPr="009A5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5D2" w:rsidRDefault="009535D2" w:rsidP="00670B2C">
      <w:pPr>
        <w:spacing w:after="0" w:line="240" w:lineRule="auto"/>
      </w:pPr>
      <w:r>
        <w:separator/>
      </w:r>
    </w:p>
  </w:endnote>
  <w:endnote w:type="continuationSeparator" w:id="0">
    <w:p w:rsidR="009535D2" w:rsidRDefault="009535D2" w:rsidP="0067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5D2" w:rsidRDefault="009535D2" w:rsidP="00670B2C">
      <w:pPr>
        <w:spacing w:after="0" w:line="240" w:lineRule="auto"/>
      </w:pPr>
      <w:r>
        <w:separator/>
      </w:r>
    </w:p>
  </w:footnote>
  <w:footnote w:type="continuationSeparator" w:id="0">
    <w:p w:rsidR="009535D2" w:rsidRDefault="009535D2" w:rsidP="0067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549F"/>
    <w:multiLevelType w:val="hybridMultilevel"/>
    <w:tmpl w:val="4E406410"/>
    <w:lvl w:ilvl="0" w:tplc="0224908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08F5E24"/>
    <w:multiLevelType w:val="hybridMultilevel"/>
    <w:tmpl w:val="C58C4788"/>
    <w:lvl w:ilvl="0" w:tplc="022490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D57654"/>
    <w:multiLevelType w:val="hybridMultilevel"/>
    <w:tmpl w:val="F3AEF398"/>
    <w:lvl w:ilvl="0" w:tplc="022490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4F755D"/>
    <w:multiLevelType w:val="hybridMultilevel"/>
    <w:tmpl w:val="7236E03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8344752"/>
    <w:multiLevelType w:val="hybridMultilevel"/>
    <w:tmpl w:val="9DA2E6DC"/>
    <w:lvl w:ilvl="0" w:tplc="022490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2F42D8C"/>
    <w:multiLevelType w:val="hybridMultilevel"/>
    <w:tmpl w:val="076AC7D0"/>
    <w:lvl w:ilvl="0" w:tplc="0224908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B07747C"/>
    <w:multiLevelType w:val="hybridMultilevel"/>
    <w:tmpl w:val="FC9A5716"/>
    <w:lvl w:ilvl="0" w:tplc="022490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B580319"/>
    <w:multiLevelType w:val="hybridMultilevel"/>
    <w:tmpl w:val="1D328218"/>
    <w:lvl w:ilvl="0" w:tplc="0224908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C303977"/>
    <w:multiLevelType w:val="hybridMultilevel"/>
    <w:tmpl w:val="B9988000"/>
    <w:lvl w:ilvl="0" w:tplc="0224908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289318B"/>
    <w:multiLevelType w:val="hybridMultilevel"/>
    <w:tmpl w:val="D2FA484A"/>
    <w:lvl w:ilvl="0" w:tplc="0224908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492246C"/>
    <w:multiLevelType w:val="hybridMultilevel"/>
    <w:tmpl w:val="E6F4CB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E4B0B17"/>
    <w:multiLevelType w:val="hybridMultilevel"/>
    <w:tmpl w:val="59FCA39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EA2183E"/>
    <w:multiLevelType w:val="hybridMultilevel"/>
    <w:tmpl w:val="56E29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800D7"/>
    <w:multiLevelType w:val="hybridMultilevel"/>
    <w:tmpl w:val="6DA6D85A"/>
    <w:lvl w:ilvl="0" w:tplc="022490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13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72"/>
    <w:rsid w:val="00071DFE"/>
    <w:rsid w:val="00074410"/>
    <w:rsid w:val="0008319A"/>
    <w:rsid w:val="00105DF8"/>
    <w:rsid w:val="00187472"/>
    <w:rsid w:val="00215488"/>
    <w:rsid w:val="00260513"/>
    <w:rsid w:val="003115C8"/>
    <w:rsid w:val="0038014B"/>
    <w:rsid w:val="00390EBC"/>
    <w:rsid w:val="003D0102"/>
    <w:rsid w:val="00404BC3"/>
    <w:rsid w:val="00406F81"/>
    <w:rsid w:val="004467BA"/>
    <w:rsid w:val="00456AA7"/>
    <w:rsid w:val="00487DA5"/>
    <w:rsid w:val="004A1703"/>
    <w:rsid w:val="004A74AB"/>
    <w:rsid w:val="004D7DE5"/>
    <w:rsid w:val="004F2E45"/>
    <w:rsid w:val="005A3316"/>
    <w:rsid w:val="00670B2C"/>
    <w:rsid w:val="0068589E"/>
    <w:rsid w:val="00697874"/>
    <w:rsid w:val="006E47F6"/>
    <w:rsid w:val="006F6216"/>
    <w:rsid w:val="0072222C"/>
    <w:rsid w:val="0073738B"/>
    <w:rsid w:val="0078798F"/>
    <w:rsid w:val="007E5B29"/>
    <w:rsid w:val="00806B66"/>
    <w:rsid w:val="00817209"/>
    <w:rsid w:val="008321E1"/>
    <w:rsid w:val="008C07DB"/>
    <w:rsid w:val="008F6B5A"/>
    <w:rsid w:val="009022A3"/>
    <w:rsid w:val="00916ED7"/>
    <w:rsid w:val="009535D2"/>
    <w:rsid w:val="009A5437"/>
    <w:rsid w:val="009E1951"/>
    <w:rsid w:val="00A84773"/>
    <w:rsid w:val="00AB1BEF"/>
    <w:rsid w:val="00AB2FF8"/>
    <w:rsid w:val="00AC1DC4"/>
    <w:rsid w:val="00AC71B5"/>
    <w:rsid w:val="00AE47FE"/>
    <w:rsid w:val="00AE65F0"/>
    <w:rsid w:val="00AF1542"/>
    <w:rsid w:val="00AF43B8"/>
    <w:rsid w:val="00AF7E61"/>
    <w:rsid w:val="00B2180B"/>
    <w:rsid w:val="00B574A6"/>
    <w:rsid w:val="00B57BCF"/>
    <w:rsid w:val="00B95552"/>
    <w:rsid w:val="00BF0248"/>
    <w:rsid w:val="00C30607"/>
    <w:rsid w:val="00C313FD"/>
    <w:rsid w:val="00C64446"/>
    <w:rsid w:val="00C81388"/>
    <w:rsid w:val="00C9226D"/>
    <w:rsid w:val="00CA0C2F"/>
    <w:rsid w:val="00D254A4"/>
    <w:rsid w:val="00D964C7"/>
    <w:rsid w:val="00D9707D"/>
    <w:rsid w:val="00E3646B"/>
    <w:rsid w:val="00E4573A"/>
    <w:rsid w:val="00E640E3"/>
    <w:rsid w:val="00E7348A"/>
    <w:rsid w:val="00E75DE9"/>
    <w:rsid w:val="00EF10FC"/>
    <w:rsid w:val="00F2659F"/>
    <w:rsid w:val="00F94777"/>
    <w:rsid w:val="00FC0BBB"/>
    <w:rsid w:val="00FE6DEF"/>
    <w:rsid w:val="00F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BA2A"/>
  <w15:chartTrackingRefBased/>
  <w15:docId w15:val="{5108C13A-EAAF-4DEA-9BEB-60C94EC8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488"/>
    <w:pPr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B1BE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5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1BEF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04BC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4BC3"/>
    <w:pPr>
      <w:spacing w:after="100"/>
    </w:pPr>
  </w:style>
  <w:style w:type="character" w:styleId="a5">
    <w:name w:val="Hyperlink"/>
    <w:basedOn w:val="a0"/>
    <w:uiPriority w:val="99"/>
    <w:unhideWhenUsed/>
    <w:rsid w:val="00404BC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7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0B2C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67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0B2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1C37B-A589-41AC-82A5-3489B2DD7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4039</Words>
  <Characters>23024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70</cp:revision>
  <dcterms:created xsi:type="dcterms:W3CDTF">2023-12-17T16:18:00Z</dcterms:created>
  <dcterms:modified xsi:type="dcterms:W3CDTF">2023-12-18T07:34:00Z</dcterms:modified>
</cp:coreProperties>
</file>