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ind w:right="-619"/>
        <w:jc w:val="center"/>
        <w:rPr>
          <w:b w:val="1"/>
          <w:sz w:val="40"/>
          <w:szCs w:val="40"/>
        </w:rPr>
      </w:pPr>
      <w:r w:rsidDel="00000000" w:rsidR="00000000" w:rsidRPr="00000000">
        <w:rPr>
          <w:b w:val="1"/>
          <w:sz w:val="40"/>
          <w:szCs w:val="40"/>
          <w:rtl w:val="0"/>
        </w:rPr>
        <w:t xml:space="preserve">COS10025 Technology in an Indigenous Context</w:t>
      </w:r>
    </w:p>
    <w:p w:rsidR="00000000" w:rsidDel="00000000" w:rsidP="00000000" w:rsidRDefault="00000000" w:rsidRPr="00000000" w14:paraId="00000002">
      <w:pPr>
        <w:ind w:right="-619"/>
        <w:jc w:val="center"/>
        <w:rPr>
          <w:b w:val="1"/>
          <w:sz w:val="40"/>
          <w:szCs w:val="40"/>
        </w:rPr>
      </w:pPr>
      <w:r w:rsidDel="00000000" w:rsidR="00000000" w:rsidRPr="00000000">
        <w:rPr>
          <w:b w:val="1"/>
          <w:sz w:val="40"/>
          <w:szCs w:val="40"/>
          <w:rtl w:val="0"/>
        </w:rPr>
        <w:t xml:space="preserve">Semester 2 2022</w:t>
      </w:r>
    </w:p>
    <w:p w:rsidR="00000000" w:rsidDel="00000000" w:rsidP="00000000" w:rsidRDefault="00000000" w:rsidRPr="00000000" w14:paraId="00000003">
      <w:pPr>
        <w:ind w:left="-567" w:right="-619" w:firstLine="0"/>
        <w:jc w:val="right"/>
        <w:rPr>
          <w:b w:val="1"/>
          <w:sz w:val="44"/>
          <w:szCs w:val="44"/>
        </w:rPr>
      </w:pPr>
      <w:r w:rsidDel="00000000" w:rsidR="00000000" w:rsidRPr="00000000">
        <w:rPr>
          <w:rtl w:val="0"/>
        </w:rPr>
      </w:r>
    </w:p>
    <w:p w:rsidR="00000000" w:rsidDel="00000000" w:rsidP="00000000" w:rsidRDefault="00000000" w:rsidRPr="00000000" w14:paraId="00000004">
      <w:pPr>
        <w:ind w:left="-567" w:right="-619" w:firstLine="0"/>
        <w:rPr>
          <w:b w:val="1"/>
          <w:sz w:val="44"/>
          <w:szCs w:val="44"/>
        </w:rPr>
      </w:pPr>
      <w:r w:rsidDel="00000000" w:rsidR="00000000" w:rsidRPr="00000000">
        <w:rPr>
          <w:rtl w:val="0"/>
        </w:rPr>
      </w:r>
    </w:p>
    <w:p w:rsidR="00000000" w:rsidDel="00000000" w:rsidP="00000000" w:rsidRDefault="00000000" w:rsidRPr="00000000" w14:paraId="00000005">
      <w:pPr>
        <w:ind w:left="-567" w:right="-619" w:firstLine="0"/>
        <w:rPr>
          <w:b w:val="1"/>
          <w:sz w:val="44"/>
          <w:szCs w:val="44"/>
        </w:rPr>
      </w:pPr>
      <w:r w:rsidDel="00000000" w:rsidR="00000000" w:rsidRPr="00000000">
        <w:rPr>
          <w:b w:val="1"/>
          <w:sz w:val="44"/>
          <w:szCs w:val="44"/>
          <w:rtl w:val="0"/>
        </w:rPr>
        <w:t xml:space="preserve">Research Report</w:t>
      </w:r>
    </w:p>
    <w:p w:rsidR="00000000" w:rsidDel="00000000" w:rsidP="00000000" w:rsidRDefault="00000000" w:rsidRPr="00000000" w14:paraId="00000006">
      <w:pPr>
        <w:ind w:left="-567" w:right="-619" w:firstLine="0"/>
        <w:rPr/>
      </w:pPr>
      <w:r w:rsidDel="00000000" w:rsidR="00000000" w:rsidRPr="00000000">
        <w:rPr>
          <w:rtl w:val="0"/>
        </w:rPr>
      </w:r>
    </w:p>
    <w:p w:rsidR="00000000" w:rsidDel="00000000" w:rsidP="00000000" w:rsidRDefault="00000000" w:rsidRPr="00000000" w14:paraId="00000007">
      <w:pPr>
        <w:ind w:left="-567" w:right="-619" w:firstLine="0"/>
        <w:rPr>
          <w:sz w:val="28"/>
          <w:szCs w:val="28"/>
        </w:rPr>
      </w:pPr>
      <w:r w:rsidDel="00000000" w:rsidR="00000000" w:rsidRPr="00000000">
        <w:rPr>
          <w:sz w:val="28"/>
          <w:szCs w:val="28"/>
          <w:rtl w:val="0"/>
        </w:rPr>
        <w:t xml:space="preserve">Project Title: Sustainable Energy Projects</w:t>
      </w:r>
    </w:p>
    <w:p w:rsidR="00000000" w:rsidDel="00000000" w:rsidP="00000000" w:rsidRDefault="00000000" w:rsidRPr="00000000" w14:paraId="00000008">
      <w:pPr>
        <w:ind w:left="-567" w:right="-619" w:firstLine="0"/>
        <w:rPr/>
      </w:pPr>
      <w:r w:rsidDel="00000000" w:rsidR="00000000" w:rsidRPr="00000000">
        <w:rPr>
          <w:sz w:val="28"/>
          <w:szCs w:val="28"/>
          <w:rtl w:val="0"/>
        </w:rPr>
        <w:t xml:space="preserve">Project Team: Group 4</w:t>
      </w:r>
      <w:r w:rsidDel="00000000" w:rsidR="00000000" w:rsidRPr="00000000">
        <w:rPr>
          <w:rtl w:val="0"/>
        </w:rPr>
      </w:r>
    </w:p>
    <w:p w:rsidR="00000000" w:rsidDel="00000000" w:rsidP="00000000" w:rsidRDefault="00000000" w:rsidRPr="00000000" w14:paraId="00000009">
      <w:pPr>
        <w:ind w:left="-567" w:right="-619" w:firstLine="0"/>
        <w:rPr>
          <w:sz w:val="28"/>
          <w:szCs w:val="28"/>
        </w:rPr>
      </w:pPr>
      <w:r w:rsidDel="00000000" w:rsidR="00000000" w:rsidRPr="00000000">
        <w:rPr>
          <w:sz w:val="28"/>
          <w:szCs w:val="28"/>
          <w:rtl w:val="0"/>
        </w:rPr>
        <w:t xml:space="preserve">Year: 2023</w:t>
      </w:r>
    </w:p>
    <w:p w:rsidR="00000000" w:rsidDel="00000000" w:rsidP="00000000" w:rsidRDefault="00000000" w:rsidRPr="00000000" w14:paraId="0000000A">
      <w:pPr>
        <w:ind w:left="-567" w:right="-619" w:firstLine="0"/>
        <w:rPr/>
      </w:pPr>
      <w:r w:rsidDel="00000000" w:rsidR="00000000" w:rsidRPr="00000000">
        <w:rPr>
          <w:rtl w:val="0"/>
        </w:rPr>
      </w:r>
    </w:p>
    <w:bookmarkStart w:colFirst="0" w:colLast="0" w:name="bookmark=id.30j0zll" w:id="1"/>
    <w:bookmarkEnd w:id="1"/>
    <w:p w:rsidR="00000000" w:rsidDel="00000000" w:rsidP="00000000" w:rsidRDefault="00000000" w:rsidRPr="00000000" w14:paraId="0000000B">
      <w:pPr>
        <w:ind w:left="-567" w:right="-619" w:firstLine="0"/>
        <w:rPr/>
      </w:pPr>
      <w:r w:rsidDel="00000000" w:rsidR="00000000" w:rsidRPr="00000000">
        <w:rPr>
          <w:rtl w:val="0"/>
        </w:rPr>
      </w:r>
    </w:p>
    <w:p w:rsidR="00000000" w:rsidDel="00000000" w:rsidP="00000000" w:rsidRDefault="00000000" w:rsidRPr="00000000" w14:paraId="0000000C">
      <w:pPr>
        <w:ind w:left="-567" w:right="-619" w:firstLine="0"/>
        <w:rPr>
          <w:sz w:val="28"/>
          <w:szCs w:val="28"/>
        </w:rPr>
      </w:pPr>
      <w:r w:rsidDel="00000000" w:rsidR="00000000" w:rsidRPr="00000000">
        <w:rPr>
          <w:rtl w:val="0"/>
        </w:rPr>
      </w:r>
    </w:p>
    <w:p w:rsidR="00000000" w:rsidDel="00000000" w:rsidP="00000000" w:rsidRDefault="00000000" w:rsidRPr="00000000" w14:paraId="0000000D">
      <w:pPr>
        <w:ind w:left="-567" w:right="-619" w:firstLine="0"/>
        <w:rPr>
          <w:sz w:val="28"/>
          <w:szCs w:val="28"/>
        </w:rPr>
      </w:pPr>
      <w:r w:rsidDel="00000000" w:rsidR="00000000" w:rsidRPr="00000000">
        <w:rPr>
          <w:rtl w:val="0"/>
        </w:rPr>
      </w:r>
    </w:p>
    <w:p w:rsidR="00000000" w:rsidDel="00000000" w:rsidP="00000000" w:rsidRDefault="00000000" w:rsidRPr="00000000" w14:paraId="0000000E">
      <w:pPr>
        <w:ind w:left="-567" w:right="-619" w:firstLine="0"/>
        <w:rPr/>
      </w:pPr>
      <w:r w:rsidDel="00000000" w:rsidR="00000000" w:rsidRPr="00000000">
        <w:rPr>
          <w:rtl w:val="0"/>
        </w:rPr>
        <w:t xml:space="preserve">Project Principal/facilitator: Nguyen Phuong Anh</w:t>
      </w:r>
    </w:p>
    <w:p w:rsidR="00000000" w:rsidDel="00000000" w:rsidP="00000000" w:rsidRDefault="00000000" w:rsidRPr="00000000" w14:paraId="0000000F">
      <w:pPr>
        <w:ind w:left="-567" w:right="-619" w:firstLine="0"/>
        <w:rPr/>
      </w:pPr>
      <w:r w:rsidDel="00000000" w:rsidR="00000000" w:rsidRPr="00000000">
        <w:rPr>
          <w:rtl w:val="0"/>
        </w:rPr>
      </w:r>
    </w:p>
    <w:p w:rsidR="00000000" w:rsidDel="00000000" w:rsidP="00000000" w:rsidRDefault="00000000" w:rsidRPr="00000000" w14:paraId="00000010">
      <w:pPr>
        <w:ind w:left="-567" w:right="-619" w:firstLine="0"/>
        <w:rPr/>
      </w:pPr>
      <w:r w:rsidDel="00000000" w:rsidR="00000000" w:rsidRPr="00000000">
        <w:rPr>
          <w:rtl w:val="0"/>
        </w:rPr>
      </w:r>
    </w:p>
    <w:p w:rsidR="00000000" w:rsidDel="00000000" w:rsidP="00000000" w:rsidRDefault="00000000" w:rsidRPr="00000000" w14:paraId="00000011">
      <w:pPr>
        <w:ind w:left="-567" w:right="-619" w:firstLine="0"/>
        <w:rPr/>
      </w:pPr>
      <w:r w:rsidDel="00000000" w:rsidR="00000000" w:rsidRPr="00000000">
        <w:rPr>
          <w:rtl w:val="0"/>
        </w:rPr>
      </w:r>
    </w:p>
    <w:p w:rsidR="00000000" w:rsidDel="00000000" w:rsidP="00000000" w:rsidRDefault="00000000" w:rsidRPr="00000000" w14:paraId="00000012">
      <w:pPr>
        <w:ind w:left="-567" w:right="-619" w:firstLine="0"/>
        <w:rPr/>
      </w:pPr>
      <w:r w:rsidDel="00000000" w:rsidR="00000000" w:rsidRPr="00000000">
        <w:rPr>
          <w:rtl w:val="0"/>
        </w:rPr>
      </w:r>
    </w:p>
    <w:p w:rsidR="00000000" w:rsidDel="00000000" w:rsidP="00000000" w:rsidRDefault="00000000" w:rsidRPr="00000000" w14:paraId="00000013">
      <w:pPr>
        <w:ind w:left="-567" w:right="-619" w:firstLine="0"/>
        <w:rPr/>
      </w:pPr>
      <w:r w:rsidDel="00000000" w:rsidR="00000000" w:rsidRPr="00000000">
        <w:rPr>
          <w:rtl w:val="0"/>
        </w:rPr>
      </w:r>
    </w:p>
    <w:p w:rsidR="00000000" w:rsidDel="00000000" w:rsidP="00000000" w:rsidRDefault="00000000" w:rsidRPr="00000000" w14:paraId="00000014">
      <w:pPr>
        <w:ind w:left="-567" w:right="-619" w:firstLine="0"/>
        <w:rPr/>
      </w:pPr>
      <w:r w:rsidDel="00000000" w:rsidR="00000000" w:rsidRPr="00000000">
        <w:rPr>
          <w:rtl w:val="0"/>
        </w:rPr>
      </w:r>
    </w:p>
    <w:p w:rsidR="00000000" w:rsidDel="00000000" w:rsidP="00000000" w:rsidRDefault="00000000" w:rsidRPr="00000000" w14:paraId="00000015">
      <w:pPr>
        <w:ind w:right="-619"/>
        <w:rPr/>
      </w:pPr>
      <w:r w:rsidDel="00000000" w:rsidR="00000000" w:rsidRPr="00000000">
        <w:rPr>
          <w:rtl w:val="0"/>
        </w:rPr>
      </w:r>
    </w:p>
    <w:p w:rsidR="00000000" w:rsidDel="00000000" w:rsidP="00000000" w:rsidRDefault="00000000" w:rsidRPr="00000000" w14:paraId="00000016">
      <w:pPr>
        <w:ind w:right="-619"/>
        <w:rPr/>
      </w:pPr>
      <w:r w:rsidDel="00000000" w:rsidR="00000000" w:rsidRPr="00000000">
        <w:rPr>
          <w:rtl w:val="0"/>
        </w:rPr>
      </w:r>
    </w:p>
    <w:p w:rsidR="00000000" w:rsidDel="00000000" w:rsidP="00000000" w:rsidRDefault="00000000" w:rsidRPr="00000000" w14:paraId="00000017">
      <w:pPr>
        <w:ind w:right="-619"/>
        <w:rPr/>
      </w:pPr>
      <w:r w:rsidDel="00000000" w:rsidR="00000000" w:rsidRPr="00000000">
        <w:rPr>
          <w:rtl w:val="0"/>
        </w:rPr>
      </w:r>
    </w:p>
    <w:p w:rsidR="00000000" w:rsidDel="00000000" w:rsidP="00000000" w:rsidRDefault="00000000" w:rsidRPr="00000000" w14:paraId="00000018">
      <w:pPr>
        <w:ind w:right="-619"/>
        <w:rPr/>
      </w:pPr>
      <w:r w:rsidDel="00000000" w:rsidR="00000000" w:rsidRPr="00000000">
        <w:rPr>
          <w:rtl w:val="0"/>
        </w:rPr>
      </w:r>
    </w:p>
    <w:p w:rsidR="00000000" w:rsidDel="00000000" w:rsidP="00000000" w:rsidRDefault="00000000" w:rsidRPr="00000000" w14:paraId="00000019">
      <w:pPr>
        <w:ind w:right="-619"/>
        <w:rPr/>
      </w:pPr>
      <w:r w:rsidDel="00000000" w:rsidR="00000000" w:rsidRPr="00000000">
        <w:rPr>
          <w:rtl w:val="0"/>
        </w:rPr>
      </w:r>
    </w:p>
    <w:p w:rsidR="00000000" w:rsidDel="00000000" w:rsidP="00000000" w:rsidRDefault="00000000" w:rsidRPr="00000000" w14:paraId="0000001A">
      <w:pPr>
        <w:ind w:right="-619"/>
        <w:rPr/>
      </w:pPr>
      <w:r w:rsidDel="00000000" w:rsidR="00000000" w:rsidRPr="00000000">
        <w:rPr>
          <w:rtl w:val="0"/>
        </w:rPr>
      </w:r>
    </w:p>
    <w:p w:rsidR="00000000" w:rsidDel="00000000" w:rsidP="00000000" w:rsidRDefault="00000000" w:rsidRPr="00000000" w14:paraId="0000001B">
      <w:pPr>
        <w:ind w:right="-619"/>
        <w:rPr/>
      </w:pPr>
      <w:r w:rsidDel="00000000" w:rsidR="00000000" w:rsidRPr="00000000">
        <w:rPr>
          <w:rtl w:val="0"/>
        </w:rPr>
      </w:r>
    </w:p>
    <w:p w:rsidR="00000000" w:rsidDel="00000000" w:rsidP="00000000" w:rsidRDefault="00000000" w:rsidRPr="00000000" w14:paraId="0000001C">
      <w:pPr>
        <w:ind w:right="-619"/>
        <w:rPr/>
      </w:pPr>
      <w:r w:rsidDel="00000000" w:rsidR="00000000" w:rsidRPr="00000000">
        <w:rPr>
          <w:rtl w:val="0"/>
        </w:rPr>
      </w:r>
    </w:p>
    <w:p w:rsidR="00000000" w:rsidDel="00000000" w:rsidP="00000000" w:rsidRDefault="00000000" w:rsidRPr="00000000" w14:paraId="0000001D">
      <w:pPr>
        <w:ind w:right="-619"/>
        <w:rPr/>
      </w:pPr>
      <w:r w:rsidDel="00000000" w:rsidR="00000000" w:rsidRPr="00000000">
        <w:rPr>
          <w:rtl w:val="0"/>
        </w:rPr>
      </w:r>
    </w:p>
    <w:p w:rsidR="00000000" w:rsidDel="00000000" w:rsidP="00000000" w:rsidRDefault="00000000" w:rsidRPr="00000000" w14:paraId="0000001E">
      <w:pPr>
        <w:ind w:right="-619"/>
        <w:rPr/>
      </w:pPr>
      <w:r w:rsidDel="00000000" w:rsidR="00000000" w:rsidRPr="00000000">
        <w:rPr>
          <w:rtl w:val="0"/>
        </w:rPr>
      </w:r>
    </w:p>
    <w:p w:rsidR="00000000" w:rsidDel="00000000" w:rsidP="00000000" w:rsidRDefault="00000000" w:rsidRPr="00000000" w14:paraId="0000001F">
      <w:pPr>
        <w:ind w:right="-619"/>
        <w:rPr/>
      </w:pPr>
      <w:r w:rsidDel="00000000" w:rsidR="00000000" w:rsidRPr="00000000">
        <w:rPr>
          <w:rtl w:val="0"/>
        </w:rPr>
      </w:r>
    </w:p>
    <w:p w:rsidR="00000000" w:rsidDel="00000000" w:rsidP="00000000" w:rsidRDefault="00000000" w:rsidRPr="00000000" w14:paraId="00000020">
      <w:pPr>
        <w:ind w:right="-619"/>
        <w:rPr/>
      </w:pPr>
      <w:r w:rsidDel="00000000" w:rsidR="00000000" w:rsidRPr="00000000">
        <w:rPr>
          <w:rtl w:val="0"/>
        </w:rPr>
      </w:r>
    </w:p>
    <w:p w:rsidR="00000000" w:rsidDel="00000000" w:rsidP="00000000" w:rsidRDefault="00000000" w:rsidRPr="00000000" w14:paraId="00000021">
      <w:pPr>
        <w:ind w:right="-619"/>
        <w:rPr/>
      </w:pPr>
      <w:r w:rsidDel="00000000" w:rsidR="00000000" w:rsidRPr="00000000">
        <w:rPr>
          <w:rtl w:val="0"/>
        </w:rPr>
      </w:r>
    </w:p>
    <w:p w:rsidR="00000000" w:rsidDel="00000000" w:rsidP="00000000" w:rsidRDefault="00000000" w:rsidRPr="00000000" w14:paraId="00000022">
      <w:pPr>
        <w:ind w:right="-619"/>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 w:right="-6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 w:right="-6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ind w:left="-567" w:right="-619" w:firstLine="0"/>
        <w:jc w:val="both"/>
        <w:rPr/>
      </w:pPr>
      <w:r w:rsidDel="00000000" w:rsidR="00000000" w:rsidRPr="00000000">
        <w:rPr>
          <w:rtl w:val="0"/>
        </w:rPr>
      </w:r>
    </w:p>
    <w:p w:rsidR="00000000" w:rsidDel="00000000" w:rsidP="00000000" w:rsidRDefault="00000000" w:rsidRPr="00000000" w14:paraId="00000027">
      <w:pPr>
        <w:ind w:left="-567" w:right="-619" w:firstLine="0"/>
        <w:jc w:val="both"/>
        <w:rPr/>
      </w:pPr>
      <w:r w:rsidDel="00000000" w:rsidR="00000000" w:rsidRPr="00000000">
        <w:rPr>
          <w:rtl w:val="0"/>
        </w:rPr>
      </w:r>
    </w:p>
    <w:p w:rsidR="00000000" w:rsidDel="00000000" w:rsidP="00000000" w:rsidRDefault="00000000" w:rsidRPr="00000000" w14:paraId="00000028">
      <w:pPr>
        <w:ind w:right="-619"/>
        <w:rPr/>
      </w:pPr>
      <w:r w:rsidDel="00000000" w:rsidR="00000000" w:rsidRPr="00000000">
        <w:rPr>
          <w:rtl w:val="0"/>
        </w:rPr>
      </w:r>
    </w:p>
    <w:p w:rsidR="00000000" w:rsidDel="00000000" w:rsidP="00000000" w:rsidRDefault="00000000" w:rsidRPr="00000000" w14:paraId="00000029">
      <w:pPr>
        <w:ind w:right="-619"/>
        <w:rPr/>
      </w:pPr>
      <w:r w:rsidDel="00000000" w:rsidR="00000000" w:rsidRPr="00000000">
        <w:rPr>
          <w:rtl w:val="0"/>
        </w:rPr>
      </w:r>
    </w:p>
    <w:p w:rsidR="00000000" w:rsidDel="00000000" w:rsidP="00000000" w:rsidRDefault="00000000" w:rsidRPr="00000000" w14:paraId="0000002A">
      <w:pPr>
        <w:ind w:right="-619"/>
        <w:rPr/>
      </w:pPr>
      <w:r w:rsidDel="00000000" w:rsidR="00000000" w:rsidRPr="00000000">
        <w:rPr>
          <w:rtl w:val="0"/>
        </w:rPr>
      </w:r>
    </w:p>
    <w:p w:rsidR="00000000" w:rsidDel="00000000" w:rsidP="00000000" w:rsidRDefault="00000000" w:rsidRPr="00000000" w14:paraId="0000002B">
      <w:pPr>
        <w:ind w:left="-567" w:right="-619" w:firstLine="0"/>
        <w:rPr/>
      </w:pPr>
      <w:r w:rsidDel="00000000" w:rsidR="00000000" w:rsidRPr="00000000">
        <w:rPr>
          <w:rtl w:val="0"/>
        </w:rPr>
      </w:r>
    </w:p>
    <w:p w:rsidR="00000000" w:rsidDel="00000000" w:rsidP="00000000" w:rsidRDefault="00000000" w:rsidRPr="00000000" w14:paraId="0000002C">
      <w:pPr>
        <w:ind w:right="-619"/>
        <w:rPr/>
      </w:pPr>
      <w:r w:rsidDel="00000000" w:rsidR="00000000" w:rsidRPr="00000000">
        <w:rPr>
          <w:rtl w:val="0"/>
        </w:rPr>
      </w:r>
    </w:p>
    <w:p w:rsidR="00000000" w:rsidDel="00000000" w:rsidP="00000000" w:rsidRDefault="00000000" w:rsidRPr="00000000" w14:paraId="0000002D">
      <w:pPr>
        <w:pStyle w:val="Heading1"/>
        <w:tabs>
          <w:tab w:val="left" w:leader="none" w:pos="4962"/>
        </w:tabs>
        <w:ind w:left="-207" w:right="-291"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Table of Content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PART A</w:t>
      </w:r>
    </w:p>
    <w:p w:rsidR="00000000" w:rsidDel="00000000" w:rsidP="00000000" w:rsidRDefault="00000000" w:rsidRPr="00000000" w14:paraId="00000030">
      <w:pPr>
        <w:pStyle w:val="Heading1"/>
        <w:numPr>
          <w:ilvl w:val="0"/>
          <w:numId w:val="2"/>
        </w:numPr>
        <w:tabs>
          <w:tab w:val="left" w:leader="none" w:pos="4962"/>
        </w:tabs>
        <w:ind w:left="-207" w:right="-29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highlight w:val="yellow"/>
          <w:rtl w:val="0"/>
        </w:rPr>
        <w:t xml:space="preserve">Individual work</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PART B</w:t>
      </w:r>
    </w:p>
    <w:p w:rsidR="00000000" w:rsidDel="00000000" w:rsidP="00000000" w:rsidRDefault="00000000" w:rsidRPr="00000000" w14:paraId="00000034">
      <w:pPr>
        <w:pStyle w:val="Heading1"/>
        <w:numPr>
          <w:ilvl w:val="0"/>
          <w:numId w:val="2"/>
        </w:numPr>
        <w:tabs>
          <w:tab w:val="left" w:leader="none" w:pos="4962"/>
        </w:tabs>
        <w:ind w:left="-207" w:right="-29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background </w:t>
      </w:r>
    </w:p>
    <w:p w:rsidR="00000000" w:rsidDel="00000000" w:rsidP="00000000" w:rsidRDefault="00000000" w:rsidRPr="00000000" w14:paraId="00000035">
      <w:pPr>
        <w:pStyle w:val="Heading2"/>
        <w:tabs>
          <w:tab w:val="left" w:leader="none" w:pos="4395"/>
          <w:tab w:val="left" w:leader="none" w:pos="4962"/>
        </w:tabs>
        <w:ind w:right="-291"/>
        <w:rPr/>
      </w:pPr>
      <w:bookmarkStart w:colFirst="0" w:colLast="0" w:name="_heading=h.3znysh7" w:id="3"/>
      <w:bookmarkEnd w:id="3"/>
      <w:r w:rsidDel="00000000" w:rsidR="00000000" w:rsidRPr="00000000">
        <w:rPr>
          <w:rFonts w:ascii="Times New Roman" w:cs="Times New Roman" w:eastAsia="Times New Roman" w:hAnsi="Times New Roman"/>
          <w:highlight w:val="yellow"/>
          <w:rtl w:val="0"/>
        </w:rPr>
        <w:t xml:space="preserve">Group work discussion</w:t>
      </w:r>
      <w:r w:rsidDel="00000000" w:rsidR="00000000" w:rsidRPr="00000000">
        <w:rPr>
          <w:rtl w:val="0"/>
        </w:rPr>
      </w:r>
    </w:p>
    <w:p w:rsidR="00000000" w:rsidDel="00000000" w:rsidP="00000000" w:rsidRDefault="00000000" w:rsidRPr="00000000" w14:paraId="00000036">
      <w:pPr>
        <w:numPr>
          <w:ilvl w:val="0"/>
          <w:numId w:val="1"/>
        </w:numPr>
        <w:tabs>
          <w:tab w:val="left" w:leader="none" w:pos="4395"/>
          <w:tab w:val="left" w:leader="none" w:pos="4962"/>
        </w:tabs>
        <w:ind w:left="720" w:hanging="360"/>
        <w:rPr/>
      </w:pPr>
      <w:r w:rsidDel="00000000" w:rsidR="00000000" w:rsidRPr="00000000">
        <w:rPr>
          <w:rtl w:val="0"/>
        </w:rPr>
        <w:t xml:space="preserve">The sustainable energy project in a local indigenous area focuses on implementing renewable energy solutions that are culturally and environmentally sensitive. The project aims to address energy access challenges while preserving the cultural heritage and environmental sustainability of the indigenous community. It seeks to replace the reliance on fossil fuels with renewable energy sources and empower the community through capacity building and economic opportunities. Collaboration with stakeholders, community engagement, and policy advocacy are key strategies for successful implementation. The project aims to create a replicable model for sustainable energy transition in indigenous communities, promoting a harmonious balance between energy development and cultural preservation.</w:t>
      </w:r>
    </w:p>
    <w:p w:rsidR="00000000" w:rsidDel="00000000" w:rsidP="00000000" w:rsidRDefault="00000000" w:rsidRPr="00000000" w14:paraId="00000037">
      <w:pPr>
        <w:numPr>
          <w:ilvl w:val="0"/>
          <w:numId w:val="1"/>
        </w:numPr>
        <w:tabs>
          <w:tab w:val="left" w:leader="none" w:pos="4395"/>
          <w:tab w:val="left" w:leader="none" w:pos="4962"/>
        </w:tabs>
        <w:ind w:left="720" w:hanging="360"/>
        <w:rPr>
          <w:u w:val="none"/>
        </w:rPr>
      </w:pPr>
      <w:r w:rsidDel="00000000" w:rsidR="00000000" w:rsidRPr="00000000">
        <w:rPr>
          <w:rtl w:val="0"/>
        </w:rPr>
      </w:r>
    </w:p>
    <w:p w:rsidR="00000000" w:rsidDel="00000000" w:rsidP="00000000" w:rsidRDefault="00000000" w:rsidRPr="00000000" w14:paraId="00000038">
      <w:pPr>
        <w:pStyle w:val="Heading2"/>
        <w:tabs>
          <w:tab w:val="left" w:leader="none" w:pos="4395"/>
          <w:tab w:val="left" w:leader="none" w:pos="4962"/>
        </w:tabs>
        <w:ind w:right="-29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right="-619"/>
        <w:rPr/>
      </w:pPr>
      <w:r w:rsidDel="00000000" w:rsidR="00000000" w:rsidRPr="00000000">
        <w:rPr>
          <w:rtl w:val="0"/>
        </w:rPr>
      </w:r>
    </w:p>
    <w:p w:rsidR="00000000" w:rsidDel="00000000" w:rsidP="00000000" w:rsidRDefault="00000000" w:rsidRPr="00000000" w14:paraId="0000003B">
      <w:pPr>
        <w:pStyle w:val="Heading2"/>
        <w:ind w:right="-619"/>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right="-619"/>
        <w:jc w:val="both"/>
        <w:rPr/>
      </w:pPr>
      <w:r w:rsidDel="00000000" w:rsidR="00000000" w:rsidRPr="00000000">
        <w:rPr>
          <w:rtl w:val="0"/>
        </w:rPr>
      </w:r>
    </w:p>
    <w:p w:rsidR="00000000" w:rsidDel="00000000" w:rsidP="00000000" w:rsidRDefault="00000000" w:rsidRPr="00000000" w14:paraId="0000003E">
      <w:pPr>
        <w:ind w:right="-619"/>
        <w:jc w:val="both"/>
        <w:rPr/>
      </w:pPr>
      <w:r w:rsidDel="00000000" w:rsidR="00000000" w:rsidRPr="00000000">
        <w:rPr>
          <w:rtl w:val="0"/>
        </w:rPr>
      </w:r>
    </w:p>
    <w:p w:rsidR="00000000" w:rsidDel="00000000" w:rsidP="00000000" w:rsidRDefault="00000000" w:rsidRPr="00000000" w14:paraId="0000003F">
      <w:pPr>
        <w:pStyle w:val="Heading1"/>
        <w:numPr>
          <w:ilvl w:val="0"/>
          <w:numId w:val="2"/>
        </w:numPr>
        <w:tabs>
          <w:tab w:val="left" w:leader="none" w:pos="4962"/>
        </w:tabs>
        <w:ind w:left="-207" w:right="-29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Goals and Objectives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tabs>
          <w:tab w:val="left" w:leader="none" w:pos="4395"/>
          <w:tab w:val="left" w:leader="none" w:pos="4962"/>
        </w:tabs>
        <w:ind w:right="-291"/>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Group work discussion</w:t>
      </w:r>
      <w:r w:rsidDel="00000000" w:rsidR="00000000" w:rsidRPr="00000000">
        <w:rPr>
          <w:rtl w:val="0"/>
        </w:rPr>
      </w:r>
    </w:p>
    <w:p w:rsidR="00000000" w:rsidDel="00000000" w:rsidP="00000000" w:rsidRDefault="00000000" w:rsidRPr="00000000" w14:paraId="00000042">
      <w:pPr>
        <w:ind w:right="-619"/>
        <w:jc w:val="both"/>
        <w:rPr/>
      </w:pPr>
      <w:r w:rsidDel="00000000" w:rsidR="00000000" w:rsidRPr="00000000">
        <w:rPr>
          <w:rtl w:val="0"/>
        </w:rPr>
      </w:r>
    </w:p>
    <w:p w:rsidR="00000000" w:rsidDel="00000000" w:rsidP="00000000" w:rsidRDefault="00000000" w:rsidRPr="00000000" w14:paraId="00000043">
      <w:pPr>
        <w:ind w:right="-619"/>
        <w:jc w:val="both"/>
        <w:rPr/>
      </w:pPr>
      <w:r w:rsidDel="00000000" w:rsidR="00000000" w:rsidRPr="00000000">
        <w:rPr>
          <w:rtl w:val="0"/>
        </w:rPr>
        <w:t xml:space="preserve">Short Overview of Project Goals:</w:t>
      </w:r>
    </w:p>
    <w:p w:rsidR="00000000" w:rsidDel="00000000" w:rsidP="00000000" w:rsidRDefault="00000000" w:rsidRPr="00000000" w14:paraId="00000044">
      <w:pPr>
        <w:ind w:right="-619"/>
        <w:jc w:val="both"/>
        <w:rPr/>
      </w:pPr>
      <w:r w:rsidDel="00000000" w:rsidR="00000000" w:rsidRPr="00000000">
        <w:rPr>
          <w:rtl w:val="0"/>
        </w:rPr>
      </w:r>
    </w:p>
    <w:p w:rsidR="00000000" w:rsidDel="00000000" w:rsidP="00000000" w:rsidRDefault="00000000" w:rsidRPr="00000000" w14:paraId="00000045">
      <w:pPr>
        <w:ind w:right="-619"/>
        <w:jc w:val="both"/>
        <w:rPr/>
      </w:pPr>
      <w:r w:rsidDel="00000000" w:rsidR="00000000" w:rsidRPr="00000000">
        <w:rPr>
          <w:rtl w:val="0"/>
        </w:rPr>
        <w:t xml:space="preserve">The sustainable energy project in a local indigenous area has the following goals:</w:t>
      </w:r>
    </w:p>
    <w:p w:rsidR="00000000" w:rsidDel="00000000" w:rsidP="00000000" w:rsidRDefault="00000000" w:rsidRPr="00000000" w14:paraId="00000046">
      <w:pPr>
        <w:ind w:right="-619"/>
        <w:jc w:val="both"/>
        <w:rPr/>
      </w:pPr>
      <w:r w:rsidDel="00000000" w:rsidR="00000000" w:rsidRPr="00000000">
        <w:rPr>
          <w:rtl w:val="0"/>
        </w:rPr>
      </w:r>
    </w:p>
    <w:p w:rsidR="00000000" w:rsidDel="00000000" w:rsidP="00000000" w:rsidRDefault="00000000" w:rsidRPr="00000000" w14:paraId="00000047">
      <w:pPr>
        <w:ind w:right="-619"/>
        <w:jc w:val="both"/>
        <w:rPr/>
      </w:pPr>
      <w:r w:rsidDel="00000000" w:rsidR="00000000" w:rsidRPr="00000000">
        <w:rPr>
          <w:rtl w:val="0"/>
        </w:rPr>
        <w:t xml:space="preserve">1. Energy Access and Affordability: Improve energy access for the indigenous community by providing reliable and affordable energy services that meet their daily needs.</w:t>
      </w:r>
    </w:p>
    <w:p w:rsidR="00000000" w:rsidDel="00000000" w:rsidP="00000000" w:rsidRDefault="00000000" w:rsidRPr="00000000" w14:paraId="00000048">
      <w:pPr>
        <w:ind w:right="-619"/>
        <w:jc w:val="both"/>
        <w:rPr/>
      </w:pPr>
      <w:r w:rsidDel="00000000" w:rsidR="00000000" w:rsidRPr="00000000">
        <w:rPr>
          <w:rtl w:val="0"/>
        </w:rPr>
      </w:r>
    </w:p>
    <w:p w:rsidR="00000000" w:rsidDel="00000000" w:rsidP="00000000" w:rsidRDefault="00000000" w:rsidRPr="00000000" w14:paraId="00000049">
      <w:pPr>
        <w:ind w:right="-619"/>
        <w:jc w:val="both"/>
        <w:rPr/>
      </w:pPr>
      <w:r w:rsidDel="00000000" w:rsidR="00000000" w:rsidRPr="00000000">
        <w:rPr>
          <w:rtl w:val="0"/>
        </w:rPr>
        <w:t xml:space="preserve">2. Environmental Sustainability: Reduce the carbon footprint and environmental impact by transitioning from fossil fuels to renewable energy sources.</w:t>
      </w:r>
    </w:p>
    <w:p w:rsidR="00000000" w:rsidDel="00000000" w:rsidP="00000000" w:rsidRDefault="00000000" w:rsidRPr="00000000" w14:paraId="0000004A">
      <w:pPr>
        <w:ind w:right="-619"/>
        <w:jc w:val="both"/>
        <w:rPr/>
      </w:pPr>
      <w:r w:rsidDel="00000000" w:rsidR="00000000" w:rsidRPr="00000000">
        <w:rPr>
          <w:rtl w:val="0"/>
        </w:rPr>
      </w:r>
    </w:p>
    <w:p w:rsidR="00000000" w:rsidDel="00000000" w:rsidP="00000000" w:rsidRDefault="00000000" w:rsidRPr="00000000" w14:paraId="0000004B">
      <w:pPr>
        <w:ind w:right="-619"/>
        <w:jc w:val="both"/>
        <w:rPr/>
      </w:pPr>
      <w:r w:rsidDel="00000000" w:rsidR="00000000" w:rsidRPr="00000000">
        <w:rPr>
          <w:rtl w:val="0"/>
        </w:rPr>
        <w:t xml:space="preserve">3. Cultural Preservation and Empowerment: Incorporate traditional knowledge, practices, and values into the project design, fostering cultural preservation, community engagement, and local empowerment.</w:t>
      </w:r>
    </w:p>
    <w:p w:rsidR="00000000" w:rsidDel="00000000" w:rsidP="00000000" w:rsidRDefault="00000000" w:rsidRPr="00000000" w14:paraId="0000004C">
      <w:pPr>
        <w:ind w:right="-619"/>
        <w:jc w:val="both"/>
        <w:rPr/>
      </w:pPr>
      <w:r w:rsidDel="00000000" w:rsidR="00000000" w:rsidRPr="00000000">
        <w:rPr>
          <w:rtl w:val="0"/>
        </w:rPr>
      </w:r>
    </w:p>
    <w:p w:rsidR="00000000" w:rsidDel="00000000" w:rsidP="00000000" w:rsidRDefault="00000000" w:rsidRPr="00000000" w14:paraId="0000004D">
      <w:pPr>
        <w:ind w:right="-619"/>
        <w:jc w:val="both"/>
        <w:rPr/>
      </w:pPr>
      <w:r w:rsidDel="00000000" w:rsidR="00000000" w:rsidRPr="00000000">
        <w:rPr>
          <w:rtl w:val="0"/>
        </w:rPr>
        <w:t xml:space="preserve">4. Economic Development: Promote economic opportunities and entrepreneurship within the indigenous community through the development of sustainable energy projects, creating jobs and enhancing income-generating activities.</w:t>
      </w:r>
    </w:p>
    <w:p w:rsidR="00000000" w:rsidDel="00000000" w:rsidP="00000000" w:rsidRDefault="00000000" w:rsidRPr="00000000" w14:paraId="0000004E">
      <w:pPr>
        <w:ind w:right="-619"/>
        <w:jc w:val="both"/>
        <w:rPr/>
      </w:pPr>
      <w:r w:rsidDel="00000000" w:rsidR="00000000" w:rsidRPr="00000000">
        <w:rPr>
          <w:rtl w:val="0"/>
        </w:rPr>
      </w:r>
    </w:p>
    <w:p w:rsidR="00000000" w:rsidDel="00000000" w:rsidP="00000000" w:rsidRDefault="00000000" w:rsidRPr="00000000" w14:paraId="0000004F">
      <w:pPr>
        <w:ind w:right="-619"/>
        <w:jc w:val="both"/>
        <w:rPr/>
      </w:pPr>
      <w:r w:rsidDel="00000000" w:rsidR="00000000" w:rsidRPr="00000000">
        <w:rPr>
          <w:rtl w:val="0"/>
        </w:rPr>
        <w:t xml:space="preserve">5. Capacity Building and Education: Provide training and capacity building programs to empower the indigenous community in managing and maintaining renewable energy systems, ensuring long-term sustainability and self-reliance.</w:t>
      </w:r>
    </w:p>
    <w:p w:rsidR="00000000" w:rsidDel="00000000" w:rsidP="00000000" w:rsidRDefault="00000000" w:rsidRPr="00000000" w14:paraId="00000050">
      <w:pPr>
        <w:ind w:right="-619"/>
        <w:jc w:val="both"/>
        <w:rPr/>
      </w:pPr>
      <w:r w:rsidDel="00000000" w:rsidR="00000000" w:rsidRPr="00000000">
        <w:rPr>
          <w:rtl w:val="0"/>
        </w:rPr>
      </w:r>
    </w:p>
    <w:p w:rsidR="00000000" w:rsidDel="00000000" w:rsidP="00000000" w:rsidRDefault="00000000" w:rsidRPr="00000000" w14:paraId="00000051">
      <w:pPr>
        <w:ind w:right="-619"/>
        <w:jc w:val="both"/>
        <w:rPr/>
      </w:pPr>
      <w:r w:rsidDel="00000000" w:rsidR="00000000" w:rsidRPr="00000000">
        <w:rPr>
          <w:rtl w:val="0"/>
        </w:rPr>
        <w:t xml:space="preserve">By achieving these goals, the project aims to support the indigenous community in meeting their energy needs, preserving their cultural heritage, protecting the environment, and fostering sustainable development in their local area.</w:t>
      </w:r>
    </w:p>
    <w:p w:rsidR="00000000" w:rsidDel="00000000" w:rsidP="00000000" w:rsidRDefault="00000000" w:rsidRPr="00000000" w14:paraId="00000052">
      <w:pPr>
        <w:ind w:right="-619"/>
        <w:jc w:val="both"/>
        <w:rPr/>
      </w:pPr>
      <w:r w:rsidDel="00000000" w:rsidR="00000000" w:rsidRPr="00000000">
        <w:rPr>
          <w:rtl w:val="0"/>
        </w:rPr>
      </w:r>
    </w:p>
    <w:p w:rsidR="00000000" w:rsidDel="00000000" w:rsidP="00000000" w:rsidRDefault="00000000" w:rsidRPr="00000000" w14:paraId="00000053">
      <w:pPr>
        <w:ind w:right="-619"/>
        <w:jc w:val="both"/>
        <w:rPr/>
      </w:pPr>
      <w:r w:rsidDel="00000000" w:rsidR="00000000" w:rsidRPr="00000000">
        <w:rPr>
          <w:rtl w:val="0"/>
        </w:rPr>
      </w:r>
    </w:p>
    <w:p w:rsidR="00000000" w:rsidDel="00000000" w:rsidP="00000000" w:rsidRDefault="00000000" w:rsidRPr="00000000" w14:paraId="00000054">
      <w:pPr>
        <w:pStyle w:val="Heading1"/>
        <w:numPr>
          <w:ilvl w:val="0"/>
          <w:numId w:val="2"/>
        </w:numPr>
        <w:tabs>
          <w:tab w:val="left" w:leader="none" w:pos="4962"/>
        </w:tabs>
        <w:ind w:left="-207" w:right="-29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Desired outcomes and benefits</w:t>
      </w:r>
    </w:p>
    <w:p w:rsidR="00000000" w:rsidDel="00000000" w:rsidP="00000000" w:rsidRDefault="00000000" w:rsidRPr="00000000" w14:paraId="00000055">
      <w:pPr>
        <w:tabs>
          <w:tab w:val="left" w:leader="none" w:pos="4962"/>
        </w:tabs>
        <w:rPr/>
      </w:pPr>
      <w:r w:rsidDel="00000000" w:rsidR="00000000" w:rsidRPr="00000000">
        <w:rPr>
          <w:rtl w:val="0"/>
        </w:rPr>
        <w:t xml:space="preserve">Short Overview of Desired Outcomes and Benefits:</w:t>
      </w:r>
    </w:p>
    <w:p w:rsidR="00000000" w:rsidDel="00000000" w:rsidP="00000000" w:rsidRDefault="00000000" w:rsidRPr="00000000" w14:paraId="00000056">
      <w:pPr>
        <w:tabs>
          <w:tab w:val="left" w:leader="none" w:pos="4962"/>
        </w:tabs>
        <w:rPr/>
      </w:pPr>
      <w:r w:rsidDel="00000000" w:rsidR="00000000" w:rsidRPr="00000000">
        <w:rPr>
          <w:rtl w:val="0"/>
        </w:rPr>
      </w:r>
    </w:p>
    <w:p w:rsidR="00000000" w:rsidDel="00000000" w:rsidP="00000000" w:rsidRDefault="00000000" w:rsidRPr="00000000" w14:paraId="00000057">
      <w:pPr>
        <w:tabs>
          <w:tab w:val="left" w:leader="none" w:pos="4962"/>
        </w:tabs>
        <w:rPr/>
      </w:pPr>
      <w:r w:rsidDel="00000000" w:rsidR="00000000" w:rsidRPr="00000000">
        <w:rPr>
          <w:rtl w:val="0"/>
        </w:rPr>
        <w:t xml:space="preserve">The sustainable energy project in a local indigenous area aims to achieve the following desired outcomes and benefits:</w:t>
      </w:r>
    </w:p>
    <w:p w:rsidR="00000000" w:rsidDel="00000000" w:rsidP="00000000" w:rsidRDefault="00000000" w:rsidRPr="00000000" w14:paraId="00000058">
      <w:pPr>
        <w:tabs>
          <w:tab w:val="left" w:leader="none" w:pos="4962"/>
        </w:tabs>
        <w:rPr/>
      </w:pPr>
      <w:r w:rsidDel="00000000" w:rsidR="00000000" w:rsidRPr="00000000">
        <w:rPr>
          <w:rtl w:val="0"/>
        </w:rPr>
      </w:r>
    </w:p>
    <w:p w:rsidR="00000000" w:rsidDel="00000000" w:rsidP="00000000" w:rsidRDefault="00000000" w:rsidRPr="00000000" w14:paraId="00000059">
      <w:pPr>
        <w:tabs>
          <w:tab w:val="left" w:leader="none" w:pos="4962"/>
        </w:tabs>
        <w:rPr/>
      </w:pPr>
      <w:r w:rsidDel="00000000" w:rsidR="00000000" w:rsidRPr="00000000">
        <w:rPr>
          <w:rtl w:val="0"/>
        </w:rPr>
        <w:t xml:space="preserve">1. Energy Independence: By implementing renewable energy solutions, the project aims to reduce dependence on fossil fuels and external energy sources. This enhances energy security and self-reliance within the indigenous community.</w:t>
      </w:r>
    </w:p>
    <w:p w:rsidR="00000000" w:rsidDel="00000000" w:rsidP="00000000" w:rsidRDefault="00000000" w:rsidRPr="00000000" w14:paraId="0000005A">
      <w:pPr>
        <w:tabs>
          <w:tab w:val="left" w:leader="none" w:pos="4962"/>
        </w:tabs>
        <w:rPr/>
      </w:pPr>
      <w:r w:rsidDel="00000000" w:rsidR="00000000" w:rsidRPr="00000000">
        <w:rPr>
          <w:rtl w:val="0"/>
        </w:rPr>
      </w:r>
    </w:p>
    <w:p w:rsidR="00000000" w:rsidDel="00000000" w:rsidP="00000000" w:rsidRDefault="00000000" w:rsidRPr="00000000" w14:paraId="0000005B">
      <w:pPr>
        <w:tabs>
          <w:tab w:val="left" w:leader="none" w:pos="4962"/>
        </w:tabs>
        <w:rPr/>
      </w:pPr>
      <w:r w:rsidDel="00000000" w:rsidR="00000000" w:rsidRPr="00000000">
        <w:rPr>
          <w:rtl w:val="0"/>
        </w:rPr>
        <w:t xml:space="preserve">2. Improved Quality of Life: Access to reliable and affordable clean energy services improves living conditions, enabling better lighting, heating, cooking, and powering of essential appliances. This enhances comfort, health, and overall well-being for community members.</w:t>
      </w:r>
    </w:p>
    <w:p w:rsidR="00000000" w:rsidDel="00000000" w:rsidP="00000000" w:rsidRDefault="00000000" w:rsidRPr="00000000" w14:paraId="0000005C">
      <w:pPr>
        <w:tabs>
          <w:tab w:val="left" w:leader="none" w:pos="4962"/>
        </w:tabs>
        <w:rPr/>
      </w:pPr>
      <w:r w:rsidDel="00000000" w:rsidR="00000000" w:rsidRPr="00000000">
        <w:rPr>
          <w:rtl w:val="0"/>
        </w:rPr>
      </w:r>
    </w:p>
    <w:p w:rsidR="00000000" w:rsidDel="00000000" w:rsidP="00000000" w:rsidRDefault="00000000" w:rsidRPr="00000000" w14:paraId="0000005D">
      <w:pPr>
        <w:tabs>
          <w:tab w:val="left" w:leader="none" w:pos="4962"/>
        </w:tabs>
        <w:rPr/>
      </w:pPr>
      <w:r w:rsidDel="00000000" w:rsidR="00000000" w:rsidRPr="00000000">
        <w:rPr>
          <w:rtl w:val="0"/>
        </w:rPr>
        <w:t xml:space="preserve">3. Environmental Preservation: The use of renewable energy sources significantly reduces greenhouse gas emissions, air pollution, and environmental degradation. This helps protect the local ecosystem, biodiversity, and natural resources that are essential to the indigenous community's cultural practices and livelihoods.</w:t>
      </w:r>
    </w:p>
    <w:p w:rsidR="00000000" w:rsidDel="00000000" w:rsidP="00000000" w:rsidRDefault="00000000" w:rsidRPr="00000000" w14:paraId="0000005E">
      <w:pPr>
        <w:tabs>
          <w:tab w:val="left" w:leader="none" w:pos="4962"/>
        </w:tabs>
        <w:rPr/>
      </w:pPr>
      <w:r w:rsidDel="00000000" w:rsidR="00000000" w:rsidRPr="00000000">
        <w:rPr>
          <w:rtl w:val="0"/>
        </w:rPr>
      </w:r>
    </w:p>
    <w:p w:rsidR="00000000" w:rsidDel="00000000" w:rsidP="00000000" w:rsidRDefault="00000000" w:rsidRPr="00000000" w14:paraId="0000005F">
      <w:pPr>
        <w:tabs>
          <w:tab w:val="left" w:leader="none" w:pos="4962"/>
        </w:tabs>
        <w:rPr/>
      </w:pPr>
      <w:r w:rsidDel="00000000" w:rsidR="00000000" w:rsidRPr="00000000">
        <w:rPr>
          <w:rtl w:val="0"/>
        </w:rPr>
        <w:t xml:space="preserve">4. Cultural Preservation and Empowerment: The project integrates traditional knowledge, values, and practices into the design and implementation of renewable energy solutions. This strengthens cultural identity, fosters community pride, and empowers the indigenous population to actively participate in decision-making processes.</w:t>
      </w:r>
    </w:p>
    <w:p w:rsidR="00000000" w:rsidDel="00000000" w:rsidP="00000000" w:rsidRDefault="00000000" w:rsidRPr="00000000" w14:paraId="00000060">
      <w:pPr>
        <w:tabs>
          <w:tab w:val="left" w:leader="none" w:pos="4962"/>
        </w:tabs>
        <w:rPr/>
      </w:pPr>
      <w:r w:rsidDel="00000000" w:rsidR="00000000" w:rsidRPr="00000000">
        <w:rPr>
          <w:rtl w:val="0"/>
        </w:rPr>
      </w:r>
    </w:p>
    <w:p w:rsidR="00000000" w:rsidDel="00000000" w:rsidP="00000000" w:rsidRDefault="00000000" w:rsidRPr="00000000" w14:paraId="00000061">
      <w:pPr>
        <w:tabs>
          <w:tab w:val="left" w:leader="none" w:pos="4962"/>
        </w:tabs>
        <w:rPr/>
      </w:pPr>
      <w:r w:rsidDel="00000000" w:rsidR="00000000" w:rsidRPr="00000000">
        <w:rPr>
          <w:rtl w:val="0"/>
        </w:rPr>
        <w:t xml:space="preserve">5. Economic Opportunities: The project creates local job opportunities through the installation, operation, and maintenance of renewable energy systems. This stimulates economic growth, enhances income generation, and supports the development of local businesses and entrepreneurship within the indigenous community.</w:t>
      </w:r>
    </w:p>
    <w:p w:rsidR="00000000" w:rsidDel="00000000" w:rsidP="00000000" w:rsidRDefault="00000000" w:rsidRPr="00000000" w14:paraId="00000062">
      <w:pPr>
        <w:tabs>
          <w:tab w:val="left" w:leader="none" w:pos="4962"/>
        </w:tabs>
        <w:rPr/>
      </w:pPr>
      <w:r w:rsidDel="00000000" w:rsidR="00000000" w:rsidRPr="00000000">
        <w:rPr>
          <w:rtl w:val="0"/>
        </w:rPr>
      </w:r>
    </w:p>
    <w:p w:rsidR="00000000" w:rsidDel="00000000" w:rsidP="00000000" w:rsidRDefault="00000000" w:rsidRPr="00000000" w14:paraId="00000063">
      <w:pPr>
        <w:tabs>
          <w:tab w:val="left" w:leader="none" w:pos="4962"/>
        </w:tabs>
        <w:rPr/>
      </w:pPr>
      <w:r w:rsidDel="00000000" w:rsidR="00000000" w:rsidRPr="00000000">
        <w:rPr>
          <w:rtl w:val="0"/>
        </w:rPr>
        <w:t xml:space="preserve">6. Sustainable Development: The adoption of sustainable energy practices promotes a holistic approach to development, considering social, economic, and environmental aspects. It fosters a balanced and resilient community that thrives in harmony with its natural surroundings.</w:t>
      </w:r>
    </w:p>
    <w:p w:rsidR="00000000" w:rsidDel="00000000" w:rsidP="00000000" w:rsidRDefault="00000000" w:rsidRPr="00000000" w14:paraId="00000064">
      <w:pPr>
        <w:tabs>
          <w:tab w:val="left" w:leader="none" w:pos="4962"/>
        </w:tabs>
        <w:rPr/>
      </w:pPr>
      <w:r w:rsidDel="00000000" w:rsidR="00000000" w:rsidRPr="00000000">
        <w:rPr>
          <w:rtl w:val="0"/>
        </w:rPr>
      </w:r>
    </w:p>
    <w:p w:rsidR="00000000" w:rsidDel="00000000" w:rsidP="00000000" w:rsidRDefault="00000000" w:rsidRPr="00000000" w14:paraId="00000065">
      <w:pPr>
        <w:tabs>
          <w:tab w:val="left" w:leader="none" w:pos="4962"/>
        </w:tabs>
        <w:rPr/>
      </w:pPr>
      <w:r w:rsidDel="00000000" w:rsidR="00000000" w:rsidRPr="00000000">
        <w:rPr>
          <w:rtl w:val="0"/>
        </w:rPr>
        <w:t xml:space="preserve">Overall, the sustainable energy project in the local indigenous area seeks to bring about positive and transformative changes. It improves energy access, preserves the environment, empowers the community, supports economic growth, and ensures a sustainable future for the indigenous population while respecting their cultural heritage and values.</w:t>
      </w:r>
    </w:p>
    <w:p w:rsidR="00000000" w:rsidDel="00000000" w:rsidP="00000000" w:rsidRDefault="00000000" w:rsidRPr="00000000" w14:paraId="00000066">
      <w:pPr>
        <w:tabs>
          <w:tab w:val="left" w:leader="none" w:pos="4962"/>
        </w:tabs>
        <w:rPr/>
      </w:pPr>
      <w:r w:rsidDel="00000000" w:rsidR="00000000" w:rsidRPr="00000000">
        <w:rPr>
          <w:rtl w:val="0"/>
        </w:rPr>
      </w:r>
    </w:p>
    <w:p w:rsidR="00000000" w:rsidDel="00000000" w:rsidP="00000000" w:rsidRDefault="00000000" w:rsidRPr="00000000" w14:paraId="00000067">
      <w:pPr>
        <w:ind w:right="-619"/>
        <w:jc w:val="both"/>
        <w:rPr/>
      </w:pPr>
      <w:r w:rsidDel="00000000" w:rsidR="00000000" w:rsidRPr="00000000">
        <w:rPr>
          <w:rtl w:val="0"/>
        </w:rPr>
      </w:r>
    </w:p>
    <w:p w:rsidR="00000000" w:rsidDel="00000000" w:rsidP="00000000" w:rsidRDefault="00000000" w:rsidRPr="00000000" w14:paraId="0000006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outcomes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tabs>
          <w:tab w:val="left" w:leader="none" w:pos="4395"/>
          <w:tab w:val="left" w:leader="none" w:pos="4962"/>
        </w:tabs>
        <w:ind w:right="-291"/>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Group work discussion</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numPr>
          <w:ilvl w:val="0"/>
          <w:numId w:val="2"/>
        </w:numPr>
        <w:tabs>
          <w:tab w:val="left" w:leader="none" w:pos="4962"/>
        </w:tabs>
        <w:ind w:left="-207" w:right="-29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issue/problem (individual)</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Individual work</w:t>
      </w:r>
      <w:r w:rsidDel="00000000" w:rsidR="00000000" w:rsidRPr="00000000">
        <w:rPr>
          <w:rtl w:val="0"/>
        </w:rPr>
      </w:r>
    </w:p>
    <w:p w:rsidR="00000000" w:rsidDel="00000000" w:rsidP="00000000" w:rsidRDefault="00000000" w:rsidRPr="00000000" w14:paraId="0000006E">
      <w:pPr>
        <w:pStyle w:val="Heading1"/>
        <w:ind w:left="-20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numPr>
          <w:ilvl w:val="0"/>
          <w:numId w:val="2"/>
        </w:numPr>
        <w:tabs>
          <w:tab w:val="left" w:leader="none" w:pos="4962"/>
        </w:tabs>
        <w:ind w:left="-207" w:right="-29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Scope and Exclusions</w:t>
      </w:r>
    </w:p>
    <w:p w:rsidR="00000000" w:rsidDel="00000000" w:rsidP="00000000" w:rsidRDefault="00000000" w:rsidRPr="00000000" w14:paraId="00000073">
      <w:pPr>
        <w:pStyle w:val="Heading2"/>
        <w:tabs>
          <w:tab w:val="left" w:leader="none" w:pos="4395"/>
          <w:tab w:val="left" w:leader="none" w:pos="4962"/>
        </w:tabs>
        <w:ind w:right="-291"/>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Group work discussion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Short Overview of Project Scope and Exclusions: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sustainable energy project in a local indigenous area has a defined scope and certain exclusions.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Project Scope:</w:t>
      </w:r>
    </w:p>
    <w:p w:rsidR="00000000" w:rsidDel="00000000" w:rsidP="00000000" w:rsidRDefault="00000000" w:rsidRPr="00000000" w14:paraId="00000079">
      <w:pPr>
        <w:rPr/>
      </w:pPr>
      <w:r w:rsidDel="00000000" w:rsidR="00000000" w:rsidRPr="00000000">
        <w:rPr>
          <w:rtl w:val="0"/>
        </w:rPr>
        <w:t xml:space="preserve">1. Renewable Energy Systems: The project focuses on the implementation of renewable energy solutions such as solar, wind, biomass, or hydroelectric systems. These technologies will be assessed, designed, and installed to meet the energy needs of the indigenous community.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 Energy Infrastructure: The project includes the construction of energy infrastructure, including solar panels, wind turbines, energy storage systems, distribution networks, and associated equipment required for the generation, storage, and distribution of renewable energy.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3. Capacity Building: The project incorporates capacity building programs to train and empower community members in managing and maintaining the renewable energy systems. This includes technical skills, system operation, and maintenance, ensuring long-term sustainability and self-reliance.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4. Community Engagement: The project actively engages the indigenous community throughout the project lifecycle. It involves consultation, participation, and decision-making processes that respect and incorporate their traditional knowledge, practices, and aspirations.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Project Exclusions:</w:t>
      </w:r>
    </w:p>
    <w:p w:rsidR="00000000" w:rsidDel="00000000" w:rsidP="00000000" w:rsidRDefault="00000000" w:rsidRPr="00000000" w14:paraId="00000082">
      <w:pPr>
        <w:rPr/>
      </w:pPr>
      <w:r w:rsidDel="00000000" w:rsidR="00000000" w:rsidRPr="00000000">
        <w:rPr>
          <w:rtl w:val="0"/>
        </w:rPr>
        <w:t xml:space="preserve">1. Non-Renewable Energy Sources: The project does not include the development or promotion of energy solutions based on non-renewable sources such as fossil fuels (coal, oil, natural gas).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 Large-Scale Energy Grids: The project does not focus on the establishment of large-scale centralized energy grids. Instead, it emphasizes localized energy solutions that are tailored to the specific needs and conditions of the indigenous community.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3. Non-Energy Related Infrastructure: The project does not cover the construction or development of infrastructure unrelated to energy, such as housing, water supply systems, or transportation networks.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4. Policy and Legal Reforms: While the project may advocate for favorable policies and regulations to support sustainable energy development, it does not directly engage in legislative or legal reforms.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project scope and exclusions ensure that the sustainable energy project remains focused on promoting renewable energy solutions, capacity building, community engagement, and cultural preservation within the specific context of the local indigenous area.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numPr>
          <w:ilvl w:val="0"/>
          <w:numId w:val="2"/>
        </w:numPr>
        <w:tabs>
          <w:tab w:val="left" w:leader="none" w:pos="4962"/>
        </w:tabs>
        <w:ind w:left="-207" w:right="-29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Deliverables</w:t>
      </w:r>
    </w:p>
    <w:p w:rsidR="00000000" w:rsidDel="00000000" w:rsidP="00000000" w:rsidRDefault="00000000" w:rsidRPr="00000000" w14:paraId="0000008D">
      <w:pPr>
        <w:pStyle w:val="Heading2"/>
        <w:tabs>
          <w:tab w:val="left" w:leader="none" w:pos="4395"/>
          <w:tab w:val="left" w:leader="none" w:pos="4962"/>
        </w:tabs>
        <w:ind w:right="-291"/>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Group work discussion</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numPr>
          <w:ilvl w:val="0"/>
          <w:numId w:val="2"/>
        </w:numPr>
        <w:tabs>
          <w:tab w:val="left" w:leader="none" w:pos="4962"/>
        </w:tabs>
        <w:ind w:left="-207" w:right="-291"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Plan</w:t>
      </w:r>
    </w:p>
    <w:p w:rsidR="00000000" w:rsidDel="00000000" w:rsidP="00000000" w:rsidRDefault="00000000" w:rsidRPr="00000000" w14:paraId="00000091">
      <w:pPr>
        <w:pStyle w:val="Heading2"/>
        <w:tabs>
          <w:tab w:val="left" w:leader="none" w:pos="4395"/>
          <w:tab w:val="left" w:leader="none" w:pos="4962"/>
        </w:tabs>
        <w:ind w:right="-291"/>
        <w:rPr/>
      </w:pPr>
      <w:r w:rsidDel="00000000" w:rsidR="00000000" w:rsidRPr="00000000">
        <w:rPr>
          <w:rFonts w:ascii="Times New Roman" w:cs="Times New Roman" w:eastAsia="Times New Roman" w:hAnsi="Times New Roman"/>
          <w:highlight w:val="yellow"/>
          <w:rtl w:val="0"/>
        </w:rPr>
        <w:t xml:space="preserve">Group work discussion</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following are the project's final deliverables: • The project source code • A demonstration of the prototype in operation • Documentation detailing how the prototype works, how to use it, and some explanation of what has been done.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footerReference r:id="rId7" w:type="default"/>
      <w:footerReference r:id="rId8"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Report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07" w:hanging="360"/>
      </w:pPr>
      <w:rPr/>
    </w:lvl>
    <w:lvl w:ilvl="1">
      <w:start w:val="1"/>
      <w:numFmt w:val="lowerLetter"/>
      <w:lvlText w:val="%2."/>
      <w:lvlJc w:val="left"/>
      <w:pPr>
        <w:ind w:left="513" w:hanging="360"/>
      </w:pPr>
      <w:rPr/>
    </w:lvl>
    <w:lvl w:ilvl="2">
      <w:start w:val="1"/>
      <w:numFmt w:val="lowerRoman"/>
      <w:lvlText w:val="%3."/>
      <w:lvlJc w:val="right"/>
      <w:pPr>
        <w:ind w:left="1233" w:hanging="180"/>
      </w:pPr>
      <w:rPr/>
    </w:lvl>
    <w:lvl w:ilvl="3">
      <w:start w:val="1"/>
      <w:numFmt w:val="decimal"/>
      <w:lvlText w:val="%4."/>
      <w:lvlJc w:val="left"/>
      <w:pPr>
        <w:ind w:left="1953" w:hanging="360"/>
      </w:pPr>
      <w:rPr/>
    </w:lvl>
    <w:lvl w:ilvl="4">
      <w:start w:val="1"/>
      <w:numFmt w:val="lowerLetter"/>
      <w:lvlText w:val="%5."/>
      <w:lvlJc w:val="left"/>
      <w:pPr>
        <w:ind w:left="2673" w:hanging="360"/>
      </w:pPr>
      <w:rPr/>
    </w:lvl>
    <w:lvl w:ilvl="5">
      <w:start w:val="1"/>
      <w:numFmt w:val="lowerRoman"/>
      <w:lvlText w:val="%6."/>
      <w:lvlJc w:val="right"/>
      <w:pPr>
        <w:ind w:left="3393" w:hanging="180"/>
      </w:pPr>
      <w:rPr/>
    </w:lvl>
    <w:lvl w:ilvl="6">
      <w:start w:val="1"/>
      <w:numFmt w:val="decimal"/>
      <w:lvlText w:val="%7."/>
      <w:lvlJc w:val="left"/>
      <w:pPr>
        <w:ind w:left="4113" w:hanging="360"/>
      </w:pPr>
      <w:rPr/>
    </w:lvl>
    <w:lvl w:ilvl="7">
      <w:start w:val="1"/>
      <w:numFmt w:val="lowerLetter"/>
      <w:lvlText w:val="%8."/>
      <w:lvlJc w:val="left"/>
      <w:pPr>
        <w:ind w:left="4833" w:hanging="360"/>
      </w:pPr>
      <w:rPr/>
    </w:lvl>
    <w:lvl w:ilvl="8">
      <w:start w:val="1"/>
      <w:numFmt w:val="lowerRoman"/>
      <w:lvlText w:val="%9."/>
      <w:lvlJc w:val="right"/>
      <w:pPr>
        <w:ind w:left="5553"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before="40" w:lineRule="auto"/>
    </w:pPr>
    <w:rPr>
      <w:rFonts w:ascii="Calibri" w:cs="Calibri" w:eastAsia="Calibri" w:hAnsi="Calibri"/>
      <w:color w:val="1f3863"/>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ind w:left="3131"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BA2F1C"/>
    <w:rPr>
      <w:rFonts w:ascii="Times New Roman" w:cs="Times New Roman" w:eastAsia="Times New Roman" w:hAnsi="Times New Roman"/>
      <w:lang w:val="en-AU"/>
    </w:rPr>
  </w:style>
  <w:style w:type="paragraph" w:styleId="Heading1">
    <w:name w:val="heading 1"/>
    <w:basedOn w:val="Normal"/>
    <w:next w:val="Normal"/>
    <w:link w:val="Heading1Char"/>
    <w:uiPriority w:val="9"/>
    <w:qFormat w:val="1"/>
    <w:rsid w:val="00D56077"/>
    <w:pPr>
      <w:keepNext w:val="1"/>
      <w:keepLines w:val="1"/>
      <w:numPr>
        <w:numId w:val="7"/>
      </w:numPr>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32117"/>
    <w:pPr>
      <w:keepNext w:val="1"/>
      <w:keepLines w:val="1"/>
      <w:numPr>
        <w:ilvl w:val="1"/>
        <w:numId w:val="7"/>
      </w:numPr>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BC6F1C"/>
    <w:pPr>
      <w:keepNext w:val="1"/>
      <w:keepLines w:val="1"/>
      <w:numPr>
        <w:ilvl w:val="2"/>
        <w:numId w:val="7"/>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5602BB"/>
    <w:pPr>
      <w:keepNext w:val="1"/>
      <w:keepLines w:val="1"/>
      <w:numPr>
        <w:ilvl w:val="3"/>
        <w:numId w:val="7"/>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5602BB"/>
    <w:pPr>
      <w:keepNext w:val="1"/>
      <w:keepLines w:val="1"/>
      <w:numPr>
        <w:ilvl w:val="4"/>
        <w:numId w:val="7"/>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5602BB"/>
    <w:pPr>
      <w:keepNext w:val="1"/>
      <w:keepLines w:val="1"/>
      <w:numPr>
        <w:ilvl w:val="5"/>
        <w:numId w:val="7"/>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5602BB"/>
    <w:pPr>
      <w:keepNext w:val="1"/>
      <w:keepLines w:val="1"/>
      <w:numPr>
        <w:ilvl w:val="6"/>
        <w:numId w:val="7"/>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5602BB"/>
    <w:pPr>
      <w:keepNext w:val="1"/>
      <w:keepLines w:val="1"/>
      <w:numPr>
        <w:ilvl w:val="7"/>
        <w:numId w:val="7"/>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5602BB"/>
    <w:pPr>
      <w:keepNext w:val="1"/>
      <w:keepLines w:val="1"/>
      <w:numPr>
        <w:ilvl w:val="8"/>
        <w:numId w:val="7"/>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ExecutiveSummary" w:customStyle="1">
    <w:name w:val="Executive Summary"/>
    <w:basedOn w:val="Normal"/>
    <w:rsid w:val="00C73D8C"/>
    <w:pPr>
      <w:keepNext w:val="1"/>
      <w:pageBreakBefore w:val="1"/>
      <w:suppressAutoHyphens w:val="1"/>
      <w:spacing w:after="120"/>
      <w:jc w:val="center"/>
      <w:outlineLvl w:val="0"/>
    </w:pPr>
    <w:rPr>
      <w:rFonts w:ascii="Open Sans" w:hAnsi="Open Sans"/>
      <w:b w:val="1"/>
      <w:bCs w:val="1"/>
      <w:kern w:val="28"/>
    </w:rPr>
  </w:style>
  <w:style w:type="paragraph" w:styleId="ListParagraph">
    <w:name w:val="List Paragraph"/>
    <w:basedOn w:val="Normal"/>
    <w:uiPriority w:val="34"/>
    <w:qFormat w:val="1"/>
    <w:rsid w:val="00D568E2"/>
    <w:pPr>
      <w:ind w:left="720"/>
      <w:contextualSpacing w:val="1"/>
    </w:pPr>
  </w:style>
  <w:style w:type="character" w:styleId="Heading1Char" w:customStyle="1">
    <w:name w:val="Heading 1 Char"/>
    <w:basedOn w:val="DefaultParagraphFont"/>
    <w:link w:val="Heading1"/>
    <w:uiPriority w:val="9"/>
    <w:rsid w:val="00D56077"/>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link w:val="SubtitleChar"/>
    <w:uiPriority w:val="11"/>
    <w:qFormat w:val="1"/>
    <w:rsid w:val="00D56077"/>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D56077"/>
    <w:rPr>
      <w:rFonts w:eastAsiaTheme="minorEastAsia"/>
      <w:color w:val="5a5a5a" w:themeColor="text1" w:themeTint="0000A5"/>
      <w:spacing w:val="15"/>
      <w:sz w:val="22"/>
      <w:szCs w:val="22"/>
    </w:rPr>
  </w:style>
  <w:style w:type="paragraph" w:styleId="Title">
    <w:name w:val="Title"/>
    <w:basedOn w:val="Normal"/>
    <w:next w:val="Normal"/>
    <w:link w:val="TitleChar"/>
    <w:uiPriority w:val="10"/>
    <w:qFormat w:val="1"/>
    <w:rsid w:val="00D56077"/>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56077"/>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232117"/>
    <w:rPr>
      <w:rFonts w:asciiTheme="majorHAnsi" w:cstheme="majorBidi" w:eastAsiaTheme="majorEastAsia" w:hAnsiTheme="majorHAnsi"/>
      <w:color w:val="2f5496" w:themeColor="accent1" w:themeShade="0000BF"/>
      <w:sz w:val="26"/>
      <w:szCs w:val="26"/>
    </w:rPr>
  </w:style>
  <w:style w:type="paragraph" w:styleId="TableParagraph" w:customStyle="1">
    <w:name w:val="Table Paragraph"/>
    <w:basedOn w:val="Normal"/>
    <w:uiPriority w:val="1"/>
    <w:qFormat w:val="1"/>
    <w:rsid w:val="0008727F"/>
    <w:pPr>
      <w:widowControl w:val="0"/>
      <w:autoSpaceDE w:val="0"/>
      <w:autoSpaceDN w:val="0"/>
      <w:adjustRightInd w:val="0"/>
      <w:spacing w:before="129"/>
    </w:pPr>
    <w:rPr>
      <w:rFonts w:ascii="Arial" w:cs="Arial" w:hAnsi="Arial" w:eastAsiaTheme="minorEastAsia"/>
      <w:lang w:val="en-US"/>
    </w:rPr>
  </w:style>
  <w:style w:type="character" w:styleId="Heading3Char" w:customStyle="1">
    <w:name w:val="Heading 3 Char"/>
    <w:basedOn w:val="DefaultParagraphFont"/>
    <w:link w:val="Heading3"/>
    <w:uiPriority w:val="9"/>
    <w:rsid w:val="00BC6F1C"/>
    <w:rPr>
      <w:rFonts w:asciiTheme="majorHAnsi" w:cstheme="majorBidi" w:eastAsiaTheme="majorEastAsia" w:hAnsiTheme="majorHAnsi"/>
      <w:color w:val="1f3763" w:themeColor="accent1" w:themeShade="00007F"/>
    </w:rPr>
  </w:style>
  <w:style w:type="paragraph" w:styleId="Caption">
    <w:name w:val="caption"/>
    <w:basedOn w:val="Normal"/>
    <w:next w:val="Normal"/>
    <w:link w:val="CaptionChar"/>
    <w:qFormat w:val="1"/>
    <w:rsid w:val="00BC6F1C"/>
    <w:pPr>
      <w:spacing w:line="280" w:lineRule="exact"/>
    </w:pPr>
    <w:rPr>
      <w:rFonts w:ascii="Arial" w:hAnsi="Arial"/>
      <w:i w:val="1"/>
      <w:sz w:val="16"/>
      <w:szCs w:val="20"/>
    </w:rPr>
  </w:style>
  <w:style w:type="character" w:styleId="CaptionChar" w:customStyle="1">
    <w:name w:val="Caption Char"/>
    <w:link w:val="Caption"/>
    <w:rsid w:val="00BC6F1C"/>
    <w:rPr>
      <w:rFonts w:ascii="Arial" w:cs="Times New Roman" w:eastAsia="Times New Roman" w:hAnsi="Arial"/>
      <w:i w:val="1"/>
      <w:sz w:val="16"/>
      <w:szCs w:val="20"/>
      <w:lang w:val="en-AU"/>
    </w:rPr>
  </w:style>
  <w:style w:type="table" w:styleId="TableGrid">
    <w:name w:val="Table Grid"/>
    <w:basedOn w:val="TableNormal"/>
    <w:rsid w:val="002C16F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tyle1" w:customStyle="1">
    <w:name w:val="Style1"/>
    <w:basedOn w:val="TableNormal"/>
    <w:uiPriority w:val="99"/>
    <w:rsid w:val="004F7F9F"/>
    <w:pPr>
      <w:contextualSpacing w:val="1"/>
    </w:pPr>
    <w:rPr>
      <w:rFonts w:ascii="Arial" w:cs="Times New Roman" w:eastAsia="Calibri" w:hAnsi="Arial"/>
      <w:sz w:val="20"/>
      <w:szCs w:val="20"/>
      <w:lang w:eastAsia="en-AU" w:val="en-A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ffffff" w:themeFill="background1" w:val="clear"/>
    </w:tcPr>
    <w:tblStylePr w:type="firstRow">
      <w:tblPr/>
      <w:trPr>
        <w:tblHeader w:val="1"/>
      </w:trPr>
      <w:tcPr>
        <w:shd w:color="auto" w:fill="bfbfbf" w:themeFill="background1" w:themeFillShade="0000BF" w:val="clear"/>
      </w:tcPr>
    </w:tblStylePr>
  </w:style>
  <w:style w:type="character" w:styleId="Heading4Char" w:customStyle="1">
    <w:name w:val="Heading 4 Char"/>
    <w:basedOn w:val="DefaultParagraphFont"/>
    <w:link w:val="Heading4"/>
    <w:uiPriority w:val="9"/>
    <w:semiHidden w:val="1"/>
    <w:rsid w:val="005602BB"/>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5602BB"/>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5602BB"/>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5602BB"/>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5602BB"/>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5602BB"/>
    <w:rPr>
      <w:rFonts w:asciiTheme="majorHAnsi" w:cstheme="majorBidi" w:eastAsiaTheme="majorEastAsia" w:hAnsiTheme="majorHAnsi"/>
      <w:i w:val="1"/>
      <w:iCs w:val="1"/>
      <w:color w:val="272727" w:themeColor="text1" w:themeTint="0000D8"/>
      <w:sz w:val="21"/>
      <w:szCs w:val="21"/>
    </w:rPr>
  </w:style>
  <w:style w:type="paragraph" w:styleId="normalindent2" w:customStyle="1">
    <w:name w:val="normal indent2"/>
    <w:basedOn w:val="Normal"/>
    <w:rsid w:val="00734B9C"/>
    <w:pPr>
      <w:tabs>
        <w:tab w:val="left" w:pos="1134"/>
      </w:tabs>
      <w:spacing w:after="120"/>
      <w:ind w:left="1134"/>
    </w:pPr>
    <w:rPr>
      <w:rFonts w:ascii="Open Sans" w:cs="Open Sans" w:hAnsi="Open Sans"/>
      <w:snapToGrid w:val="0"/>
      <w:sz w:val="20"/>
      <w:szCs w:val="20"/>
    </w:rPr>
  </w:style>
  <w:style w:type="paragraph" w:styleId="TOC1">
    <w:name w:val="toc 1"/>
    <w:basedOn w:val="Normal"/>
    <w:next w:val="Normal"/>
    <w:autoRedefine w:val="1"/>
    <w:uiPriority w:val="39"/>
    <w:unhideWhenUsed w:val="1"/>
    <w:rsid w:val="00981D1B"/>
    <w:pPr>
      <w:tabs>
        <w:tab w:val="right" w:leader="hyphen" w:pos="9010"/>
      </w:tabs>
      <w:spacing w:after="100"/>
    </w:pPr>
  </w:style>
  <w:style w:type="paragraph" w:styleId="TOC2">
    <w:name w:val="toc 2"/>
    <w:basedOn w:val="Normal"/>
    <w:next w:val="Normal"/>
    <w:autoRedefine w:val="1"/>
    <w:uiPriority w:val="39"/>
    <w:unhideWhenUsed w:val="1"/>
    <w:rsid w:val="00EA6E7E"/>
    <w:pPr>
      <w:spacing w:after="100"/>
      <w:ind w:left="240"/>
    </w:pPr>
  </w:style>
  <w:style w:type="paragraph" w:styleId="TOC3">
    <w:name w:val="toc 3"/>
    <w:basedOn w:val="Normal"/>
    <w:next w:val="Normal"/>
    <w:autoRedefine w:val="1"/>
    <w:uiPriority w:val="39"/>
    <w:unhideWhenUsed w:val="1"/>
    <w:rsid w:val="00EA6E7E"/>
    <w:pPr>
      <w:spacing w:after="100"/>
      <w:ind w:left="480"/>
    </w:pPr>
  </w:style>
  <w:style w:type="character" w:styleId="Hyperlink">
    <w:name w:val="Hyperlink"/>
    <w:basedOn w:val="DefaultParagraphFont"/>
    <w:uiPriority w:val="99"/>
    <w:unhideWhenUsed w:val="1"/>
    <w:rsid w:val="00EA6E7E"/>
    <w:rPr>
      <w:color w:val="0563c1" w:themeColor="hyperlink"/>
      <w:u w:val="single"/>
    </w:rPr>
  </w:style>
  <w:style w:type="paragraph" w:styleId="normalindent1" w:customStyle="1">
    <w:name w:val="normal indent1"/>
    <w:basedOn w:val="Normal"/>
    <w:rsid w:val="00270DD2"/>
    <w:pPr>
      <w:tabs>
        <w:tab w:val="left" w:pos="567"/>
      </w:tabs>
      <w:spacing w:after="120"/>
      <w:ind w:left="567"/>
    </w:pPr>
    <w:rPr>
      <w:rFonts w:ascii="Open Sans" w:cs="Open Sans" w:hAnsi="Open Sans"/>
      <w:sz w:val="20"/>
      <w:szCs w:val="20"/>
    </w:rPr>
  </w:style>
  <w:style w:type="paragraph" w:styleId="Footer">
    <w:name w:val="footer"/>
    <w:basedOn w:val="Normal"/>
    <w:link w:val="FooterChar"/>
    <w:uiPriority w:val="99"/>
    <w:unhideWhenUsed w:val="1"/>
    <w:rsid w:val="0063696E"/>
    <w:pPr>
      <w:tabs>
        <w:tab w:val="center" w:pos="4513"/>
        <w:tab w:val="right" w:pos="9026"/>
      </w:tabs>
    </w:pPr>
  </w:style>
  <w:style w:type="character" w:styleId="FooterChar" w:customStyle="1">
    <w:name w:val="Footer Char"/>
    <w:basedOn w:val="DefaultParagraphFont"/>
    <w:link w:val="Footer"/>
    <w:uiPriority w:val="99"/>
    <w:rsid w:val="0063696E"/>
    <w:rPr>
      <w:rFonts w:ascii="Times New Roman" w:cs="Times New Roman" w:eastAsia="Times New Roman" w:hAnsi="Times New Roman"/>
      <w:lang w:val="en-AU"/>
    </w:rPr>
  </w:style>
  <w:style w:type="character" w:styleId="PageNumber">
    <w:name w:val="page number"/>
    <w:basedOn w:val="DefaultParagraphFont"/>
    <w:uiPriority w:val="99"/>
    <w:semiHidden w:val="1"/>
    <w:unhideWhenUsed w:val="1"/>
    <w:rsid w:val="0063696E"/>
  </w:style>
  <w:style w:type="paragraph" w:styleId="Header">
    <w:name w:val="header"/>
    <w:basedOn w:val="Normal"/>
    <w:link w:val="HeaderChar"/>
    <w:uiPriority w:val="99"/>
    <w:unhideWhenUsed w:val="1"/>
    <w:rsid w:val="00B776D2"/>
    <w:pPr>
      <w:tabs>
        <w:tab w:val="center" w:pos="4513"/>
        <w:tab w:val="right" w:pos="9026"/>
      </w:tabs>
    </w:pPr>
  </w:style>
  <w:style w:type="character" w:styleId="HeaderChar" w:customStyle="1">
    <w:name w:val="Header Char"/>
    <w:basedOn w:val="DefaultParagraphFont"/>
    <w:link w:val="Header"/>
    <w:uiPriority w:val="99"/>
    <w:rsid w:val="00B776D2"/>
    <w:rPr>
      <w:rFonts w:ascii="Times New Roman" w:cs="Times New Roman" w:eastAsia="Times New Roman" w:hAnsi="Times New Roman"/>
      <w:lang w:val="en-AU"/>
    </w:rPr>
  </w:style>
  <w:style w:type="character" w:styleId="UnresolvedMention">
    <w:name w:val="Unresolved Mention"/>
    <w:basedOn w:val="DefaultParagraphFont"/>
    <w:uiPriority w:val="99"/>
    <w:rsid w:val="004B1444"/>
    <w:rPr>
      <w:color w:val="605e5c"/>
      <w:shd w:color="auto" w:fill="e1dfdd" w:val="clear"/>
    </w:rPr>
  </w:style>
  <w:style w:type="paragraph" w:styleId="Default" w:customStyle="1">
    <w:name w:val="Default"/>
    <w:rsid w:val="0079227B"/>
    <w:pPr>
      <w:autoSpaceDE w:val="0"/>
      <w:autoSpaceDN w:val="0"/>
      <w:adjustRightInd w:val="0"/>
    </w:pPr>
    <w:rPr>
      <w:rFonts w:ascii="Calibri" w:cs="Calibri" w:hAnsi="Calibri"/>
      <w:color w:val="000000"/>
      <w:lang w:val="en-US"/>
    </w:rPr>
  </w:style>
  <w:style w:type="paragraph" w:styleId="TableNormal1" w:customStyle="1">
    <w:name w:val="Table Normal1"/>
    <w:basedOn w:val="Normal"/>
    <w:rsid w:val="00EB4F2D"/>
    <w:pPr>
      <w:spacing w:after="60" w:before="60" w:line="280" w:lineRule="exact"/>
      <w:ind w:left="-30" w:right="-28"/>
      <w:jc w:val="center"/>
    </w:pPr>
    <w:rPr>
      <w:rFonts w:ascii="Arial" w:hAnsi="Arial"/>
      <w:snapToGrid w:val="0"/>
      <w:color w:val="000000"/>
      <w:sz w:val="16"/>
      <w:szCs w:val="20"/>
    </w:rPr>
  </w:style>
  <w:style w:type="table" w:styleId="GridTable5Dark-Accent1">
    <w:name w:val="Grid Table 5 Dark Accent 1"/>
    <w:basedOn w:val="TableNormal"/>
    <w:uiPriority w:val="50"/>
    <w:rsid w:val="008E16E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paragraph" w:styleId="BalloonText">
    <w:name w:val="Balloon Text"/>
    <w:basedOn w:val="Normal"/>
    <w:link w:val="BalloonTextChar"/>
    <w:uiPriority w:val="99"/>
    <w:semiHidden w:val="1"/>
    <w:unhideWhenUsed w:val="1"/>
    <w:rsid w:val="009E2633"/>
    <w:rPr>
      <w:sz w:val="18"/>
      <w:szCs w:val="18"/>
    </w:rPr>
  </w:style>
  <w:style w:type="character" w:styleId="BalloonTextChar" w:customStyle="1">
    <w:name w:val="Balloon Text Char"/>
    <w:basedOn w:val="DefaultParagraphFont"/>
    <w:link w:val="BalloonText"/>
    <w:uiPriority w:val="99"/>
    <w:semiHidden w:val="1"/>
    <w:rsid w:val="009E2633"/>
    <w:rPr>
      <w:rFonts w:ascii="Times New Roman" w:cs="Times New Roman" w:eastAsia="Times New Roman" w:hAnsi="Times New Roman"/>
      <w:sz w:val="18"/>
      <w:szCs w:val="18"/>
      <w:lang w:val="en-AU"/>
    </w:rPr>
  </w:style>
  <w:style w:type="paragraph" w:styleId="Subtitle">
    <w:name w:val="Subtitle"/>
    <w:basedOn w:val="Normal"/>
    <w:next w:val="Normal"/>
    <w:pPr>
      <w:spacing w:after="160" w:lineRule="auto"/>
    </w:pPr>
    <w:rPr>
      <w:color w:val="5a5a5a"/>
      <w:sz w:val="22"/>
      <w:szCs w:val="22"/>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LyAoAt6EiOru6EVQVf+wpQ0i0Q==">CgMxLjAyCWlkLmdqZGd4czIKaWQuMzBqMHpsbDIJaC4xZm9iOXRlMgloLjN6bnlzaDcyCWguMmV0OTJwMDgAciExY2dqdkhUU0hKbmlyQm9aaGRfWlotTmE2RXI2bWR0U3M=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2022-04-27T14:08:00Z</dcterms:created>
  <dc:creator>Sivachandran Chandrasekaran</dc:creator>
</cp:coreProperties>
</file>