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Identity &amp; Sync Architecture – GDPR-Compliant Profile Backup &amp; Model Delivery</w:t>
      </w:r>
    </w:p>
    <w:p>
      <w:pPr>
        <w:pStyle w:val="Heading1"/>
      </w:pPr>
      <w:r>
        <w:t>Context and Goals</w:t>
      </w:r>
    </w:p>
    <w:p>
      <w:r>
        <w:br/>
        <w:t>The Wellness at Work (WaW) desktop MVP is an offline application (PyQt UI with embedded ML) managing user profiles locally. By Q3 2025, we aim to:</w:t>
        <w:br/>
        <w:br/>
        <w:t>- Enable secure cloud backup of user profiles.</w:t>
        <w:br/>
        <w:t>- Provide automatic remote ML model updates.</w:t>
        <w:br/>
        <w:t>- Ensure strict GDPR compliance (data privacy, opt-in consent, right to erasure).</w:t>
        <w:br/>
        <w:br/>
        <w:t>The solution prioritizes simplicity, incremental deployment, and minimal engineering complexity.</w:t>
        <w:br/>
        <w:br/>
        <w:t>Non-Goals:</w:t>
        <w:br/>
        <w:t>- No UI or local ML redesign.</w:t>
        <w:br/>
        <w:t>- No large-scale, multi-tenant cloud infrastructure.</w:t>
        <w:br/>
        <w:t>- User authentication beyond implicit profile identity is out-of-scope.</w:t>
        <w:br/>
      </w:r>
    </w:p>
    <w:p>
      <w:pPr>
        <w:pStyle w:val="Heading1"/>
      </w:pPr>
      <w:r>
        <w:t>Component Diagram</w:t>
      </w:r>
    </w:p>
    <w:p>
      <w:r>
        <w:t>Client-side components manage secure profile storage and sync with cloud services for backups and model updates. (See architect_diag.png)</w:t>
      </w:r>
    </w:p>
    <w:p>
      <w:pPr>
        <w:pStyle w:val="Heading1"/>
      </w:pPr>
      <w:r>
        <w:t>Client-Side Components</w:t>
      </w:r>
    </w:p>
    <w:p>
      <w:r>
        <w:br/>
        <w:t>- User Interface (UI): Desktop UI (PyQt-based), manages user interactions with profiles.</w:t>
        <w:br/>
        <w:t>- Identity Service: Handles local profile CRUD operations with an AES-256 encrypted database (profile.db, SQLite/SQLCipher).</w:t>
        <w:br/>
        <w:t>- Sync Service: Background service for syncing profiles and fetching model updates. Checks periodically for changes and cloud updates.</w:t>
        <w:br/>
      </w:r>
    </w:p>
    <w:p>
      <w:pPr>
        <w:pStyle w:val="Heading1"/>
      </w:pPr>
      <w:r>
        <w:t>Cloud-Side Components</w:t>
      </w:r>
    </w:p>
    <w:p>
      <w:r>
        <w:br/>
        <w:t>- Cloud Sync API: Lightweight REST service (FastAPI/Flask) managing profile uploads and model distribution over HTTPS.</w:t>
        <w:br/>
        <w:t>- Profile Backup Store: Encrypted storage of profile data (initially a simple DB, scalable to blob storage).</w:t>
        <w:br/>
        <w:t>- Model Repository: Stores and serves the latest ML model (model.bin).</w:t>
        <w:br/>
      </w:r>
    </w:p>
    <w:p>
      <w:pPr>
        <w:pStyle w:val="Heading1"/>
      </w:pPr>
      <w:r>
        <w:t>Component Interaction</w:t>
      </w:r>
    </w:p>
    <w:p>
      <w:r>
        <w:br/>
        <w:t>- UI ↔ Identity Service: Local communication via gRPC (strongly typed, efficient).</w:t>
        <w:br/>
        <w:t>- Identity Service ↔ profile.db: Secure local persistence.</w:t>
        <w:br/>
        <w:t>- Sync Service → Cloud API: HTTPS REST communication, profile uploads, and model downloads.</w:t>
        <w:br/>
        <w:t>- Cloud API ↔ Profile/Model storage: Encrypted at rest and transit.</w:t>
        <w:br/>
      </w:r>
    </w:p>
    <w:p>
      <w:pPr>
        <w:pStyle w:val="Heading1"/>
      </w:pPr>
      <w:r>
        <w:t>Data Flow</w:t>
      </w:r>
    </w:p>
    <w:p>
      <w:pPr>
        <w:pStyle w:val="Heading2"/>
      </w:pPr>
      <w:r>
        <w:t>Profile Backup Flow:</w:t>
      </w:r>
    </w:p>
    <w:p>
      <w:r>
        <w:br/>
        <w:t>1. Update: User edits profile via UI (gRPC: UpdateProfile).</w:t>
        <w:br/>
        <w:t>2. Persist: Identity Service saves changes in encrypted profile.db.</w:t>
        <w:br/>
        <w:t>3. Detect Change: Sync Service detects changes (polling/file watcher).</w:t>
        <w:br/>
        <w:t>4. Upload: HTTPS POST to Cloud Sync API with profile JSON.</w:t>
        <w:br/>
        <w:t>5. Store: Cloud securely updates Profile Backup Store.</w:t>
        <w:br/>
        <w:t>6. Confirm: API acknowledges; local sync timestamp updated.</w:t>
        <w:br/>
        <w:t>7. Result: Profile securely backed up, enabling recovery/sync across devices.</w:t>
        <w:br/>
      </w:r>
    </w:p>
    <w:p>
      <w:pPr>
        <w:pStyle w:val="Heading2"/>
      </w:pPr>
      <w:r>
        <w:t>ML Model Update Flow:</w:t>
      </w:r>
    </w:p>
    <w:p>
      <w:r>
        <w:br/>
        <w:t>1. Check: Sync Service regularly queries Cloud API (GET /model/latest).</w:t>
        <w:br/>
        <w:t>2. Download: New model.bin received via HTTPS if available.</w:t>
        <w:br/>
        <w:t>3. Verify &amp; Save: Local integrity check (SHA-256); discard on failure, retry later.</w:t>
        <w:br/>
        <w:t>4. Update: Local service loads new model at next opportunity.</w:t>
        <w:br/>
        <w:t>5. Rollback: Retain previous stable model for rollback if needed.</w:t>
        <w:br/>
      </w:r>
    </w:p>
    <w:p>
      <w:pPr>
        <w:pStyle w:val="Heading1"/>
      </w:pPr>
      <w:r>
        <w:t>Key Design Decisions</w:t>
      </w:r>
    </w:p>
    <w:p>
      <w:r>
        <w:br/>
        <w:t>- Protocols:</w:t>
        <w:br/>
        <w:t xml:space="preserve">  - Local: gRPC (clarity, efficiency).</w:t>
        <w:br/>
        <w:t xml:space="preserve">  - Cloud: HTTPS REST (simplicity, compatibility).</w:t>
        <w:br/>
        <w:t>- Encryption:</w:t>
        <w:br/>
        <w:t xml:space="preserve">  - At-rest: SQLCipher/AES-256.</w:t>
        <w:br/>
        <w:t xml:space="preserve">  - In-transit: TLS HTTPS.</w:t>
        <w:br/>
        <w:t>- Reliability: Background sync ensures resilience, with automatic retries and graceful failure handling.</w:t>
        <w:br/>
        <w:t>- Versioning: Models and profiles versioned, ensuring compatibility and easy rollbacks.</w:t>
        <w:br/>
      </w:r>
    </w:p>
    <w:p>
      <w:pPr>
        <w:pStyle w:val="Heading1"/>
      </w:pPr>
      <w:r>
        <w:t>Privacy and GDPR Compliance</w:t>
      </w:r>
    </w:p>
    <w:p>
      <w:r>
        <w:br/>
        <w:t>- Explicit Consent: Backup functionality strictly opt-in; transparent user choice required.</w:t>
        <w:br/>
        <w:t>- Right to Erasure: Easy deletion of profile data both locally and in cloud.</w:t>
        <w:br/>
        <w:t>- Minimalism: Only essential profile data synced; no unnecessary logs or metadata.</w:t>
        <w:br/>
        <w:t>- Security: All data encrypted both at rest and in transit; audit trails maintained for transparency.</w:t>
        <w:br/>
      </w:r>
    </w:p>
    <w:p>
      <w:pPr>
        <w:pStyle w:val="Heading1"/>
      </w:pPr>
      <w:r>
        <w:t>Phase-in Implementation Plan</w:t>
      </w:r>
    </w:p>
    <w:p>
      <w:r>
        <w:br/>
        <w:t>1. Local Refactoring:</w:t>
        <w:br/>
        <w:t xml:space="preserve">   - Modularize Identity Service; encrypt local storage (SQLCipher).</w:t>
        <w:br/>
        <w:t xml:space="preserve">   - Expose clear gRPC methods for profile management.</w:t>
        <w:br/>
        <w:br/>
        <w:t>2. Sync Service Development:</w:t>
        <w:br/>
        <w:t xml:space="preserve">   - Background process for cloud sync and model fetching.</w:t>
        <w:br/>
        <w:t xml:space="preserve">   - Initial local development with mock Cloud API.</w:t>
        <w:br/>
        <w:br/>
        <w:t>3. Cloud API Implementation:</w:t>
        <w:br/>
        <w:t xml:space="preserve">   - Minimal REST API (POST /profile, GET /model/latest).</w:t>
        <w:br/>
        <w:t xml:space="preserve">   - Initially simple storage backend; easily scalable later.</w:t>
        <w:br/>
        <w:br/>
        <w:t>4. Integration &amp; Testing:</w:t>
        <w:br/>
        <w:t xml:space="preserve">   - End-to-end test scenarios (offline handling, model updates, profile sync).</w:t>
        <w:br/>
        <w:t xml:space="preserve">   - Ensure robustness before public release.</w:t>
        <w:br/>
        <w:br/>
        <w:t>5. Gradual Rollout:</w:t>
        <w:br/>
        <w:t xml:space="preserve">   - Initially disabled for public users; enabled for beta/internal testing first.</w:t>
        <w:br/>
        <w:t xml:space="preserve">   - Gradual feature activation reduces risk and impact.</w:t>
        <w:br/>
        <w:br/>
        <w:t>6. Backward Compatibility:</w:t>
        <w:br/>
        <w:t xml:space="preserve">   - Ensure older app versions remain functional.</w:t>
        <w:br/>
        <w:t xml:space="preserve">   - Clear API versioning strategy.</w:t>
        <w:br/>
        <w:br/>
        <w:t>7. Future Enhancements:</w:t>
        <w:br/>
        <w:t xml:space="preserve">   - Designed for seamless incremental enhancements (e.g., authentication, scalable backend).</w:t>
        <w:br/>
        <w:t xml:space="preserve">   - Minimal rework required for additional features.</w:t>
        <w:br/>
      </w:r>
    </w:p>
    <w:p>
      <w:r>
        <w:br/>
        <w:t>This phased approach ensures a smooth and incremental integration of Identity &amp; Sync functionality, maintaining compliance, user trust, and seamless user experience.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