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2C1EB">
      <w:pPr>
        <w:pStyle w:val="2"/>
        <w:bidi w:val="0"/>
        <w:jc w:val="center"/>
      </w:pPr>
      <w:bookmarkStart w:id="0" w:name="_GoBack"/>
      <w:r>
        <w:rPr>
          <w:rFonts w:hint="default"/>
        </w:rPr>
        <w:t>“数智星图”系统数据流转与权限设计总览</w:t>
      </w:r>
    </w:p>
    <w:bookmarkEnd w:id="0"/>
    <w:p w14:paraId="32699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本系统的核心设计原则是“</w:t>
      </w:r>
      <w:r>
        <w:rPr>
          <w:rFonts w:hint="default"/>
          <w:b/>
          <w:bCs/>
        </w:rPr>
        <w:t>数据多跑路，用户少跑腿</w:t>
      </w:r>
      <w:r>
        <w:rPr>
          <w:rFonts w:hint="default"/>
        </w:rPr>
        <w:t>”。所有业务模块的数据流转都遵循一个清晰的路径：学生/教师/执行者（发起）→班委/辅导员/管理员（处理/审批/派发）→终端的执行者（接单/执行）→发起者（结果确认）。权限授予则遵循“</w:t>
      </w:r>
      <w:r>
        <w:rPr>
          <w:rFonts w:hint="default"/>
          <w:b/>
          <w:bCs/>
        </w:rPr>
        <w:t>自上而下，按需分配</w:t>
      </w:r>
      <w:r>
        <w:rPr>
          <w:rFonts w:hint="default"/>
        </w:rPr>
        <w:t>”的原则，由顶层管理员（现教中心）向下逐级授权，确保每个角色只能访问和处理其职责范围内的数据。</w:t>
      </w:r>
    </w:p>
    <w:p w14:paraId="33ED148F">
      <w:pPr>
        <w:pStyle w:val="3"/>
        <w:bidi w:val="0"/>
        <w:rPr>
          <w:rFonts w:hint="default"/>
        </w:rPr>
      </w:pPr>
      <w:r>
        <w:rPr>
          <w:rFonts w:hint="default"/>
        </w:rPr>
        <w:t>第一部分：六大核心角色定义与数据权限范围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929"/>
        <w:gridCol w:w="1612"/>
        <w:gridCol w:w="3950"/>
      </w:tblGrid>
      <w:tr w14:paraId="1D2D8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F11719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角色名称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9161E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角色细分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9302C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核心定位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1E0F0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数据权限范围（谁的数据）</w:t>
            </w:r>
          </w:p>
        </w:tc>
      </w:tr>
      <w:tr w14:paraId="602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CC2227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1.学生群体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74C51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普通学生、班委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F378E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服务的主要使用者和反馈者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59A9FD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个人数据：与自己相关的报修、失物、值日、宿舍信息等。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班委：拥有本班同学的部分管理数据（如值日安排、宿舍统计）。</w:t>
            </w:r>
          </w:p>
        </w:tc>
      </w:tr>
      <w:tr w14:paraId="5C6D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3C6915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2.教师群体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593F2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任课教师、辅导员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E562C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教学活动的保障者和管理者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7606EB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任课教师：与自己课程相关的教室、设备、通知数据。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辅导员：所带班级学生的考勤、卫生、报修汇总数据。</w:t>
            </w:r>
          </w:p>
        </w:tc>
      </w:tr>
      <w:tr w14:paraId="345C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A62CAB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3.院系管理员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DA74F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院系管理老师、院系卫生负责人/管理员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3846A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院级事务的审批者和监督者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B7DA10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本学院：所有师生、班级的报修、审批、卫生、通知等数据。权限范围由“院系管理老师”向下授予。</w:t>
            </w:r>
          </w:p>
        </w:tc>
      </w:tr>
      <w:tr w14:paraId="4A74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CD567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4.后勤基建处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F707F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后勤基建处负责人、管理端、维修师傅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724B7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物理设施服务的提供者和执行者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055B8D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全校：所有报修工单、物资库存、维修记录等数据。权限范围由“后勤基建处负责人”向下授予。</w:t>
            </w:r>
          </w:p>
        </w:tc>
      </w:tr>
      <w:tr w14:paraId="3E1A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F726DB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5.现代技术教育中心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3A898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现教中心管理员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C335F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系统最顶层的维护者和规则制定者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E4C4CE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全系统：所有用户、角色、权限、设备、教室预约规则。拥有最高管理权限。</w:t>
            </w:r>
          </w:p>
        </w:tc>
      </w:tr>
      <w:tr w14:paraId="6AFB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9AB42B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6.宿管群体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F150C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宿管中心负责人、各宿舍楼宿管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E72CA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宿舍区域的管理者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E10846">
            <w:pPr>
              <w:pStyle w:val="1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所辖楼栋：所有宿舍的能耗、报修、卫生、访客数据。权限范围由“宿管中心负责人”向下授予。</w:t>
            </w:r>
          </w:p>
        </w:tc>
      </w:tr>
    </w:tbl>
    <w:p w14:paraId="23AE5344">
      <w:pPr>
        <w:pStyle w:val="3"/>
        <w:bidi w:val="0"/>
        <w:rPr>
          <w:rFonts w:hint="default"/>
        </w:rPr>
      </w:pPr>
      <w:r>
        <w:rPr>
          <w:rFonts w:hint="default"/>
        </w:rPr>
        <w:t>第二部分：八大业务模块数据流转与权限授予详解</w:t>
      </w:r>
    </w:p>
    <w:p w14:paraId="60103505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模块一：智能报修</w:t>
      </w:r>
    </w:p>
    <w:p w14:paraId="5FFC8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：普通学生或任课教师在小程序端填写报修单（故障类型、位置、照片）。</w:t>
      </w:r>
    </w:p>
    <w:p w14:paraId="4AEE4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0E71C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提交</w:t>
      </w:r>
      <w:r>
        <w:rPr>
          <w:rFonts w:hint="default"/>
        </w:rPr>
        <w:t>：报修单进入系统，系统根据预设规则（如“教学紧急”标签）或故障类型，初步判定责任部门（后勤/技术中心）。</w:t>
      </w:r>
    </w:p>
    <w:p w14:paraId="0E697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审核与派单</w:t>
      </w:r>
      <w:r>
        <w:rPr>
          <w:rFonts w:hint="default"/>
        </w:rPr>
        <w:t>：后勤基建处管理端或现教中心管理员看到待处理工单，进行审核，并根据规则（人工或未来智能）派发给具体的维修师傅。</w:t>
      </w:r>
    </w:p>
    <w:p w14:paraId="04DC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执行与反馈</w:t>
      </w:r>
      <w:r>
        <w:rPr>
          <w:rFonts w:hint="default"/>
        </w:rPr>
        <w:t>：维修师傅接单后，前往维修，并在工单中上传维修进度和结果（照片/视频）。</w:t>
      </w:r>
    </w:p>
    <w:p w14:paraId="54FF8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确认与评价</w:t>
      </w:r>
      <w:r>
        <w:rPr>
          <w:rFonts w:hint="default"/>
        </w:rPr>
        <w:t>：报修发起者（学生/教师）收到工单完成通知，可进行验收和评价。</w:t>
      </w:r>
    </w:p>
    <w:p w14:paraId="3331C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60E31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现教中心：授予“后勤基建处</w:t>
      </w:r>
      <w:r>
        <w:rPr>
          <w:rFonts w:hint="eastAsia"/>
          <w:lang w:val="en-US" w:eastAsia="zh-CN"/>
        </w:rPr>
        <w:t>负责人</w:t>
      </w:r>
      <w:r>
        <w:rPr>
          <w:rFonts w:hint="default"/>
        </w:rPr>
        <w:t>”报修工单的管理权限。</w:t>
      </w:r>
    </w:p>
    <w:p w14:paraId="763BE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后勤基建处</w:t>
      </w:r>
      <w:r>
        <w:rPr>
          <w:rFonts w:hint="eastAsia"/>
          <w:lang w:val="en-US" w:eastAsia="zh-CN"/>
        </w:rPr>
        <w:t>负责人</w:t>
      </w:r>
      <w:r>
        <w:rPr>
          <w:rFonts w:hint="default"/>
        </w:rPr>
        <w:t>：授予“后勤基建处管理端”审批、派单权限；授予“维修师傅”查看自己工单、填写反馈的权限。</w:t>
      </w:r>
    </w:p>
    <w:p w14:paraId="0AE34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院系管理老师/辅导员：拥有查看本院系/所带班级报修汇总的只读权限，以便监督。</w:t>
      </w:r>
    </w:p>
    <w:p w14:paraId="02ED2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普通学生/教师：仅拥有提交报修和查看自己报修历史记录的权限。</w:t>
      </w:r>
    </w:p>
    <w:p w14:paraId="15D86917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模块二：考试通知与考场布置</w:t>
      </w:r>
    </w:p>
    <w:p w14:paraId="5B783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：院系管理老师或教务处（通过后台）在小程序/Web管理端创建结构化通知。</w:t>
      </w:r>
    </w:p>
    <w:p w14:paraId="08A5D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5DD8B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发布</w:t>
      </w:r>
      <w:r>
        <w:rPr>
          <w:rFonts w:hint="default"/>
        </w:rPr>
        <w:t>：通知创建后，系统通过微信模板消息精准推送给目标师生（如全院学生、某班级）。</w:t>
      </w:r>
    </w:p>
    <w:p w14:paraId="45C28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接收与回执</w:t>
      </w:r>
      <w:r>
        <w:rPr>
          <w:rFonts w:hint="default"/>
        </w:rPr>
        <w:t>：学生和任课教师收到通知，点击“确认”回执。系统记录未读名单。</w:t>
      </w:r>
    </w:p>
    <w:p w14:paraId="683EA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任务拆解</w:t>
      </w:r>
      <w:r>
        <w:rPr>
          <w:rFonts w:hint="default"/>
        </w:rPr>
        <w:t>（考场布置）：院系管理老师可将考场布置任务（卫生、摘除石英钟等）拆解为子任务，派发给具体的班级或班委。</w:t>
      </w:r>
    </w:p>
    <w:p w14:paraId="27252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执行与反馈</w:t>
      </w:r>
      <w:r>
        <w:rPr>
          <w:rFonts w:hint="default"/>
        </w:rPr>
        <w:t>：班委或值日生接收到任务，完成后在线标记完成。</w:t>
      </w:r>
    </w:p>
    <w:p w14:paraId="681A5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进度监控</w:t>
      </w:r>
      <w:r>
        <w:rPr>
          <w:rFonts w:hint="default"/>
        </w:rPr>
        <w:t>：院系管理老师可实时查看任务完成进度，对超时未完成的进行催办。</w:t>
      </w:r>
    </w:p>
    <w:p w14:paraId="09809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6B017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现教中心：授予“院系管理老师”发布本院系通知和拆解任务的权限。</w:t>
      </w:r>
    </w:p>
    <w:p w14:paraId="7B9FF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院系管理老师：授予辅导员或班委查看通知和接收任务的权限。</w:t>
      </w:r>
    </w:p>
    <w:p w14:paraId="744DF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学生/教师：仅拥有接收通知和确认回执的权限。</w:t>
      </w:r>
    </w:p>
    <w:p w14:paraId="0CC2775B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模块三：空教室查询与预约</w:t>
      </w:r>
    </w:p>
    <w:p w14:paraId="4A5A4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：现教中心管理员设置预约规则（如可提前几天、最长使用时长）。</w:t>
      </w:r>
    </w:p>
    <w:p w14:paraId="340B8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777EF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查询</w:t>
      </w:r>
      <w:r>
        <w:rPr>
          <w:rFonts w:hint="default"/>
        </w:rPr>
        <w:t>：学生或教师通过小程序的热力图或多维度筛选查询空闲教室。</w:t>
      </w:r>
    </w:p>
    <w:p w14:paraId="76969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预约申请</w:t>
      </w:r>
      <w:r>
        <w:rPr>
          <w:rFonts w:hint="default"/>
        </w:rPr>
        <w:t>：选择目标教室和时段，提交预约申请。</w:t>
      </w:r>
    </w:p>
    <w:p w14:paraId="196F0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审批</w:t>
      </w:r>
      <w:r>
        <w:rPr>
          <w:rFonts w:hint="default"/>
        </w:rPr>
        <w:t>（视规则而定）：</w:t>
      </w:r>
    </w:p>
    <w:p w14:paraId="19C08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日常/个人预约</w:t>
      </w:r>
      <w:r>
        <w:rPr>
          <w:rFonts w:hint="default"/>
        </w:rPr>
        <w:t>：系统根据规则自动审批，减少人工干预。</w:t>
      </w:r>
    </w:p>
    <w:p w14:paraId="3DC08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大型/团体活动预约</w:t>
      </w:r>
      <w:r>
        <w:rPr>
          <w:rFonts w:hint="default"/>
        </w:rPr>
        <w:t>：申请提交后，需由现教中心管理员或院系管理老师审批。</w:t>
      </w:r>
    </w:p>
    <w:p w14:paraId="332AB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结果通知</w:t>
      </w:r>
      <w:r>
        <w:rPr>
          <w:rFonts w:hint="default"/>
        </w:rPr>
        <w:t>：审批通过后，申请人收到预约成功的通知。</w:t>
      </w:r>
    </w:p>
    <w:p w14:paraId="2F6CB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使用与评价</w:t>
      </w:r>
      <w:r>
        <w:rPr>
          <w:rFonts w:hint="default"/>
        </w:rPr>
        <w:t>：申请人使用教室后，可对教室情况进行评价和反馈。</w:t>
      </w:r>
    </w:p>
    <w:p w14:paraId="4ACBE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6C342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现教中心：拥有配置全校教室预约规则的最高权限；拥有审批大型活动预约的权限。</w:t>
      </w:r>
    </w:p>
    <w:p w14:paraId="082E9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院系管理老师：拥有审批本院系团体活动预约的权限。</w:t>
      </w:r>
    </w:p>
    <w:p w14:paraId="75CC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普通学生/教师：拥有查询教室、提交个人预约申请、评价教室的权限。</w:t>
      </w:r>
    </w:p>
    <w:p w14:paraId="446CBDA6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模块四：失物招领</w:t>
      </w:r>
    </w:p>
    <w:p w14:paraId="58D22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：任何师生在小程序端发布失物或拾物信息。</w:t>
      </w:r>
    </w:p>
    <w:p w14:paraId="159EC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37166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发布</w:t>
      </w:r>
      <w:r>
        <w:rPr>
          <w:rFonts w:hint="default"/>
        </w:rPr>
        <w:t>：用户发布信息，系统为其打上“类型、颜色、地点”等特征标签。</w:t>
      </w:r>
    </w:p>
    <w:p w14:paraId="59406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智能匹配</w:t>
      </w:r>
      <w:r>
        <w:rPr>
          <w:rFonts w:hint="default"/>
        </w:rPr>
        <w:t>：系统后台进行相似度计算，自动向可能匹配的双方推送通知（例如，向发布“丢失蓝色校园卡”的用户，推送近期发布的“捡到蓝色校园卡”信息）。</w:t>
      </w:r>
    </w:p>
    <w:p w14:paraId="086A6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认领与核验</w:t>
      </w:r>
      <w:r>
        <w:rPr>
          <w:rFonts w:hint="default"/>
        </w:rPr>
        <w:t>：失主在看到匹配信息后，可通过小程序发起认领请求。拾到者收到请求，通过“双重核验”（如描述特征）确认身份。</w:t>
      </w:r>
    </w:p>
    <w:p w14:paraId="53E2A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完成与记录</w:t>
      </w:r>
      <w:r>
        <w:rPr>
          <w:rFonts w:hint="default"/>
        </w:rPr>
        <w:t>：认领成功后，双方在系统中确认，形成一条完整的闭环记录。管理员可对长期无人认领的物品进行公示。</w:t>
      </w:r>
    </w:p>
    <w:p w14:paraId="720C1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044C9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全体师生：都拥有发布信息、查看匹配结果的权限。</w:t>
      </w:r>
    </w:p>
    <w:p w14:paraId="16BD7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后勤/院系管理员：拥有审核异常或恶意信息、管理长期无人认领物品的权限。</w:t>
      </w:r>
    </w:p>
    <w:p w14:paraId="7EA37CA5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模块五：卫生检查</w:t>
      </w:r>
    </w:p>
    <w:p w14:paraId="23361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：值日生在值日后，通过小程序扫码签到，并上传清洁后的照片。</w:t>
      </w:r>
    </w:p>
    <w:p w14:paraId="3A823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74A23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执行与上报</w:t>
      </w:r>
      <w:r>
        <w:rPr>
          <w:rFonts w:hint="default"/>
        </w:rPr>
        <w:t>：值日生完成清洁后，扫码拍照上传，系统自动添加GPS和时间水印。</w:t>
      </w:r>
    </w:p>
    <w:p w14:paraId="1F78B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检查与评分</w:t>
      </w:r>
      <w:r>
        <w:rPr>
          <w:rFonts w:hint="default"/>
        </w:rPr>
        <w:t>：院系卫生负责人或管理员根据量化指标（地面、黑板等）在Web端或小程序端进行评分。</w:t>
      </w:r>
    </w:p>
    <w:p w14:paraId="13E3D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整改闭环</w:t>
      </w:r>
      <w:r>
        <w:rPr>
          <w:rFonts w:hint="default"/>
        </w:rPr>
        <w:t>：</w:t>
      </w:r>
    </w:p>
    <w:p w14:paraId="7A194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若评分低于预设值（如80分），系统自动生成整改工单，推送给班委和辅导员。</w:t>
      </w:r>
    </w:p>
    <w:p w14:paraId="75F7B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班委督促相关值日生进行整改，整改后再次上传照片。</w:t>
      </w:r>
    </w:p>
    <w:p w14:paraId="79E06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院系卫生负责人进行复查，确认通过后关闭工单。</w:t>
      </w:r>
    </w:p>
    <w:p w14:paraId="76CF8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数据统计</w:t>
      </w:r>
      <w:r>
        <w:rPr>
          <w:rFonts w:hint="default"/>
        </w:rPr>
        <w:t>：系统自动生成各班级卫生合格率、高频问题排行榜等报表，供院系管理老师查看。</w:t>
      </w:r>
    </w:p>
    <w:p w14:paraId="0A4E9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01A08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院系管理老师：授予“院系卫生负责人”制定标准、审核评分的权限。</w:t>
      </w:r>
    </w:p>
    <w:p w14:paraId="62161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院系卫生负责人：授予“院系卫生管理员”执行日常检查和评分的权限；授予“辅导员”查看和督促整改的权限。</w:t>
      </w:r>
    </w:p>
    <w:p w14:paraId="6DFC3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班委/值日生：拥有执行任务、提交结果、查看整改通知的权限。</w:t>
      </w:r>
    </w:p>
    <w:p w14:paraId="46D3788C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模块六：违规电器监测</w:t>
      </w:r>
    </w:p>
    <w:p w14:paraId="75228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：智能电表实时采集宿舍功率数据，上传至系统。</w:t>
      </w:r>
    </w:p>
    <w:p w14:paraId="02DF1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4979C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监测与预警</w:t>
      </w:r>
      <w:r>
        <w:rPr>
          <w:rFonts w:hint="default"/>
        </w:rPr>
        <w:t>：系统后台设置功率阈值。当某宿舍用电功率超过阈值时，自动触发预警。</w:t>
      </w:r>
    </w:p>
    <w:p w14:paraId="7C48D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推送与处理</w:t>
      </w:r>
      <w:r>
        <w:rPr>
          <w:rFonts w:hint="default"/>
        </w:rPr>
        <w:t>：预警信息推送给各宿舍楼宿管。</w:t>
      </w:r>
    </w:p>
    <w:p w14:paraId="1DF2E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核查与记录</w:t>
      </w:r>
      <w:r>
        <w:rPr>
          <w:rFonts w:hint="default"/>
        </w:rPr>
        <w:t>：宿管接到预警后，可上门核查，并将核查结果（是否为违规电器、处理情况、照片）记录在系统中，形成闭环。</w:t>
      </w:r>
    </w:p>
    <w:p w14:paraId="0DE15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数据统计</w:t>
      </w:r>
      <w:r>
        <w:rPr>
          <w:rFonts w:hint="default"/>
        </w:rPr>
        <w:t>：宿管中心负责人可查看全校违规电器的发生趋势、高频宿舍等统计数据。</w:t>
      </w:r>
    </w:p>
    <w:p w14:paraId="29007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16372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现教中心：授予“宿管中心负责人”查看和配置预警规则的权限。</w:t>
      </w:r>
    </w:p>
    <w:p w14:paraId="28644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宿管中心负责人：授予“各宿舍楼宿管”查看所辖楼栋预警、记录处理结果的权限。</w:t>
      </w:r>
    </w:p>
    <w:p w14:paraId="56DA2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学生：仅能查看本宿舍的能耗数据和预警提醒（非实时预警，而是提醒）。</w:t>
      </w:r>
    </w:p>
    <w:p w14:paraId="05BCA8FC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模块七：访客管理</w:t>
      </w:r>
    </w:p>
    <w:p w14:paraId="28D0D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：校内工作者（如维修师傅、来访教师）在线上发起预约申请。</w:t>
      </w:r>
    </w:p>
    <w:p w14:paraId="5BA7F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4718C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申请</w:t>
      </w:r>
      <w:r>
        <w:rPr>
          <w:rFonts w:hint="default"/>
        </w:rPr>
        <w:t>：访客填写信息（姓名、单位、访问对象、预计时间），提交申请。</w:t>
      </w:r>
    </w:p>
    <w:p w14:paraId="725ED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审批</w:t>
      </w:r>
      <w:r>
        <w:rPr>
          <w:rFonts w:hint="default"/>
        </w:rPr>
        <w:t>：申请提交至被访者或相关管理员（如各宿舍楼宿管）进行审批。</w:t>
      </w:r>
    </w:p>
    <w:p w14:paraId="0EC44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生成凭证</w:t>
      </w:r>
      <w:r>
        <w:rPr>
          <w:rFonts w:hint="default"/>
        </w:rPr>
        <w:t>：审批通过后，系统生成动态二维码，通过微信发送给访客。</w:t>
      </w:r>
    </w:p>
    <w:p w14:paraId="160A0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核验与进出</w:t>
      </w:r>
      <w:r>
        <w:rPr>
          <w:rFonts w:hint="default"/>
        </w:rPr>
        <w:t>：访客在门禁处出示动态二维码，宿管或门禁系统扫码核验后放行。</w:t>
      </w:r>
    </w:p>
    <w:p w14:paraId="04F42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超时预警</w:t>
      </w:r>
      <w:r>
        <w:rPr>
          <w:rFonts w:hint="default"/>
        </w:rPr>
        <w:t>：若访客停留时间超过预设，系统自动向宿管发送预警通知。</w:t>
      </w:r>
    </w:p>
    <w:p w14:paraId="69FCA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记录归档</w:t>
      </w:r>
      <w:r>
        <w:rPr>
          <w:rFonts w:hint="default"/>
        </w:rPr>
        <w:t>：所有访客进出记录系统化存档，方便追溯。</w:t>
      </w:r>
    </w:p>
    <w:p w14:paraId="12438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12F26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宿管中心负责人：授予“各宿舍楼宿管”审批所辖楼栋访客、查看进出记录的权限。</w:t>
      </w:r>
    </w:p>
    <w:p w14:paraId="44AFA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各宿舍楼宿管：拥有审批、核验、管理访客的权限。</w:t>
      </w:r>
    </w:p>
    <w:p w14:paraId="7E18BFF5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模块八：能耗监控</w:t>
      </w:r>
    </w:p>
    <w:p w14:paraId="6BD71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数据起点</w:t>
      </w:r>
      <w:r>
        <w:rPr>
          <w:rFonts w:hint="default"/>
        </w:rPr>
        <w:t>：智能水电表实时采集宿舍或楼宇的能耗数据。</w:t>
      </w:r>
    </w:p>
    <w:p w14:paraId="4853A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流转路径</w:t>
      </w:r>
      <w:r>
        <w:rPr>
          <w:rFonts w:hint="default"/>
        </w:rPr>
        <w:t>：</w:t>
      </w:r>
    </w:p>
    <w:p w14:paraId="6275A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数据采集与处理</w:t>
      </w:r>
      <w:r>
        <w:rPr>
          <w:rFonts w:hint="default"/>
        </w:rPr>
        <w:t>：系统实时接收数据，并进行处理和分析。</w:t>
      </w:r>
    </w:p>
    <w:p w14:paraId="00924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查询与对比</w:t>
      </w:r>
      <w:r>
        <w:rPr>
          <w:rFonts w:hint="default"/>
        </w:rPr>
        <w:t>：学生可登录小程序，查看本宿舍的实时或历史能耗数据，并与楼栋平均值进行对比。</w:t>
      </w:r>
    </w:p>
    <w:p w14:paraId="0C722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异常预警</w:t>
      </w:r>
      <w:r>
        <w:rPr>
          <w:rFonts w:hint="default"/>
        </w:rPr>
        <w:t>：当某宿舍能耗异常偏高时，系统向宿管和学生本人推送节能提醒。</w:t>
      </w:r>
    </w:p>
    <w:p w14:paraId="69CD9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管理决策</w:t>
      </w:r>
      <w:r>
        <w:rPr>
          <w:rFonts w:hint="default"/>
        </w:rPr>
        <w:t>：后勤基建处和宿管中心负责人可通过数据大屏查看全校能耗趋势、高峰时段、浪费热点，为节能改造和资源调配提供决策依据。</w:t>
      </w:r>
    </w:p>
    <w:p w14:paraId="43142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权限授予</w:t>
      </w:r>
      <w:r>
        <w:rPr>
          <w:rFonts w:hint="default"/>
        </w:rPr>
        <w:t>：</w:t>
      </w:r>
    </w:p>
    <w:p w14:paraId="41BDA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  <w:b w:val="0"/>
          <w:bCs w:val="0"/>
        </w:rPr>
        <w:t>现教中心/后勤基建处</w:t>
      </w:r>
      <w:r>
        <w:rPr>
          <w:rFonts w:hint="default"/>
        </w:rPr>
        <w:t>：授予“宿管中心负责人”查看和分析所辖区域能耗数据的权限。</w:t>
      </w:r>
    </w:p>
    <w:p w14:paraId="4F26E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宿管中心负责人：授予“各宿舍楼宿管”查看本楼栋能耗明细和预警的权限。</w:t>
      </w:r>
    </w:p>
    <w:p w14:paraId="495F6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普通学生：仅拥有查看本宿舍能耗数据和接收个人节能提醒的权限。</w:t>
      </w:r>
    </w:p>
    <w:p w14:paraId="09C7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</w:rPr>
        <w:t>总结：数据流转与权限授予的核心逻辑</w:t>
      </w:r>
    </w:p>
    <w:p w14:paraId="28412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数据流转是“</w:t>
      </w:r>
      <w:r>
        <w:rPr>
          <w:rFonts w:hint="default"/>
          <w:b/>
          <w:bCs/>
        </w:rPr>
        <w:t>自下而上，自上而下</w:t>
      </w:r>
      <w:r>
        <w:rPr>
          <w:rFonts w:hint="default"/>
        </w:rPr>
        <w:t>”的双向闭环：</w:t>
      </w:r>
    </w:p>
    <w:p w14:paraId="72098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“</w:t>
      </w:r>
      <w:r>
        <w:rPr>
          <w:rFonts w:hint="default"/>
          <w:b/>
          <w:bCs/>
        </w:rPr>
        <w:t>自下而上</w:t>
      </w:r>
      <w:r>
        <w:rPr>
          <w:rFonts w:hint="default"/>
        </w:rPr>
        <w:t>”：从学生/教师的具体操作（报修、值日）开始，数据层层上报至班委、辅导员、院系、后勤，最终汇聚到现教中心的系统大屏，形成统计报表。</w:t>
      </w:r>
    </w:p>
    <w:p w14:paraId="22DD8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“</w:t>
      </w:r>
      <w:r>
        <w:rPr>
          <w:rFonts w:hint="default"/>
          <w:b/>
          <w:bCs/>
        </w:rPr>
        <w:t>自上而下</w:t>
      </w:r>
      <w:r>
        <w:rPr>
          <w:rFonts w:hint="default"/>
        </w:rPr>
        <w:t>”：决策或任务（考试通知、整改要求）从院系或管理层发布，精准触达至个人执行端（学生、班委），并跟踪执行情况。</w:t>
      </w:r>
    </w:p>
    <w:p w14:paraId="2BD40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权限授予是严格的“树状分层结构”：</w:t>
      </w:r>
    </w:p>
    <w:p w14:paraId="40187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顶层</w:t>
      </w:r>
      <w:r>
        <w:rPr>
          <w:rFonts w:hint="default"/>
        </w:rPr>
        <w:t>：现教中心是权限的源头，负责创建和管理一级角色（院系、后勤、宿管负责人）。</w:t>
      </w:r>
    </w:p>
    <w:p w14:paraId="4969F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</w:rPr>
      </w:pPr>
      <w:r>
        <w:rPr>
          <w:rFonts w:hint="default"/>
          <w:b/>
          <w:bCs/>
        </w:rPr>
        <w:t>中层</w:t>
      </w:r>
      <w:r>
        <w:rPr>
          <w:rFonts w:hint="default"/>
        </w:rPr>
        <w:t>：一级角色（如院系管理老师）在其管辖范围内，可以向下创建和授权二级角色（如辅导员、卫生负责人）。</w:t>
      </w:r>
    </w:p>
    <w:p w14:paraId="72EC3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default"/>
          <w:b/>
          <w:bCs/>
        </w:rPr>
        <w:t>基层</w:t>
      </w:r>
      <w:r>
        <w:rPr>
          <w:rFonts w:hint="default"/>
        </w:rPr>
        <w:t>：二级角色继续向更基层的班委或值日生授权具体的执行权限。每个角色只能看到自己被授予权限的数据。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91B61"/>
    <w:rsid w:val="1629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表格"/>
    <w:basedOn w:val="1"/>
    <w:uiPriority w:val="0"/>
    <w:pPr>
      <w:ind w:firstLine="0" w:firstLineChars="0"/>
      <w:jc w:val="left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2026-03-31T15:01:00Z</dcterms:created>
  <dc:creator>时空</dc:creator>
  <cp:lastModifiedBy>时空</cp:lastModifiedBy>
  <dcterms:modified xsi:type="dcterms:W3CDTF">2026-04-01T10:08:27Z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1BA60175C92047489DFCEA9EC4FF2B8D_11</vt:lpwstr>
  </property>
  <property fmtid="{D5CDD505-2E9C-101B-9397-08002B2CF9AE}" pid="4" name="KSOTemplateDocerSaveRecord">
    <vt:lpwstr>eyJoZGlkIjoiMGIwNDczZTVhNGE1MTE5MjcyZGE0NjRhOWQ3OGI5MGIiLCJ1c2VySWQiOiI5Mjg3NjEyNDUifQ==</vt:lpwstr>
  </property>
</Properties>
</file>