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A8D99">
      <w:pPr>
        <w:pStyle w:val="3"/>
        <w:bidi w:val="0"/>
        <w:rPr>
          <w:rFonts w:hint="eastAsia"/>
          <w:lang w:eastAsia="zh-CN"/>
        </w:rPr>
      </w:pPr>
      <w:r>
        <w:t>校园设施责任归属知识图谱技术文档</w:t>
      </w:r>
    </w:p>
    <w:p w14:paraId="120804C1">
      <w:pPr>
        <w:pStyle w:val="4"/>
        <w:bidi w:val="0"/>
      </w:pPr>
      <w:r>
        <w:t>文档信息</w:t>
      </w:r>
    </w:p>
    <w:p w14:paraId="7A6F27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文档名称：校园设施责任归属知识图谱</w:t>
      </w:r>
    </w:p>
    <w:p w14:paraId="0A6CC1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版本：V1.0</w:t>
      </w:r>
    </w:p>
    <w:p w14:paraId="3105FC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编写日期：2026年4月</w:t>
      </w:r>
    </w:p>
    <w:p w14:paraId="28DA1C86">
      <w:r>
        <w:rPr>
          <w:rFonts w:hint="eastAsia"/>
          <w:lang w:eastAsia="zh-CN"/>
        </w:rPr>
        <w:t>所属项目：数智星图高校空间一体化智能中枢系统</w:t>
      </w:r>
    </w:p>
    <w:p w14:paraId="1C57717B">
      <w:pPr>
        <w:pStyle w:val="4"/>
        <w:bidi w:val="0"/>
        <w:rPr>
          <w:rFonts w:hint="eastAsia"/>
          <w:lang w:eastAsia="zh-CN"/>
        </w:rPr>
      </w:pPr>
      <w:r>
        <w:t>一、背景与问题</w:t>
      </w:r>
    </w:p>
    <w:p w14:paraId="6947EC7D">
      <w:pPr>
        <w:pStyle w:val="5"/>
        <w:bidi w:val="0"/>
        <w:rPr>
          <w:rFonts w:hint="eastAsia"/>
          <w:lang w:eastAsia="zh-CN"/>
        </w:rPr>
      </w:pPr>
      <w:r>
        <w:t>1.1问题现状</w:t>
      </w:r>
    </w:p>
    <w:p w14:paraId="37A08D1D">
      <w:pPr>
        <w:rPr>
          <w:rFonts w:hint="eastAsia" w:eastAsia="宋体"/>
          <w:lang w:eastAsia="zh-CN"/>
        </w:rPr>
      </w:pPr>
      <w:r>
        <w:t>在高校报修服务中，存在一个普遍但被忽视的问题：</w:t>
      </w:r>
      <w:r>
        <w:rPr>
          <w:b/>
        </w:rPr>
        <w:t>报修信息不知道该由谁处理</w:t>
      </w:r>
      <w:r>
        <w:t>。</w:t>
      </w:r>
    </w:p>
    <w:p w14:paraId="7C289EAB">
      <w:pPr>
        <w:rPr>
          <w:rFonts w:hint="eastAsia"/>
          <w:lang w:eastAsia="zh-CN"/>
        </w:rPr>
      </w:pPr>
      <w:r>
        <w:t>我们对本校156条报修记录进行了详细分析，发现：</w:t>
      </w: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2"/>
        <w:gridCol w:w="2842"/>
      </w:tblGrid>
      <w:tr w14:paraId="10515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89F30C6">
            <w:pPr>
              <w:jc w:val="left"/>
              <w:rPr>
                <w:b w:val="0"/>
              </w:rPr>
            </w:pPr>
            <w:r>
              <w:rPr>
                <w:b w:val="0"/>
              </w:rPr>
              <w:t>问题类型</w:t>
            </w:r>
          </w:p>
        </w:tc>
        <w:tc>
          <w:tcPr>
            <w:tcW w:w="16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A525D7F">
            <w:pPr>
              <w:jc w:val="left"/>
              <w:rPr>
                <w:b w:val="0"/>
              </w:rPr>
            </w:pPr>
            <w:r>
              <w:rPr>
                <w:b w:val="0"/>
              </w:rPr>
              <w:t>数量</w:t>
            </w:r>
          </w:p>
        </w:tc>
        <w:tc>
          <w:tcPr>
            <w:tcW w:w="16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F1CA222">
            <w:pPr>
              <w:jc w:val="left"/>
              <w:rPr>
                <w:b w:val="0"/>
              </w:rPr>
            </w:pPr>
            <w:r>
              <w:rPr>
                <w:b w:val="0"/>
              </w:rPr>
              <w:t>占比</w:t>
            </w:r>
          </w:p>
        </w:tc>
      </w:tr>
      <w:tr w14:paraId="424F8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8CAABB8">
            <w:pPr>
              <w:jc w:val="left"/>
              <w:rPr>
                <w:b w:val="0"/>
              </w:rPr>
            </w:pPr>
            <w:r>
              <w:rPr>
                <w:b w:val="0"/>
              </w:rPr>
              <w:t>不知道责任部门</w:t>
            </w:r>
          </w:p>
        </w:tc>
        <w:tc>
          <w:tcPr>
            <w:tcW w:w="16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865D43B">
            <w:pPr>
              <w:jc w:val="left"/>
              <w:rPr>
                <w:b w:val="0"/>
              </w:rPr>
            </w:pPr>
            <w:r>
              <w:rPr>
                <w:b w:val="0"/>
              </w:rPr>
              <w:t>47条</w:t>
            </w:r>
          </w:p>
        </w:tc>
        <w:tc>
          <w:tcPr>
            <w:tcW w:w="16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800A32A">
            <w:pPr>
              <w:jc w:val="left"/>
              <w:rPr>
                <w:b w:val="0"/>
              </w:rPr>
            </w:pPr>
            <w:r>
              <w:rPr>
                <w:b w:val="0"/>
              </w:rPr>
              <w:t>30%</w:t>
            </w:r>
          </w:p>
        </w:tc>
      </w:tr>
      <w:tr w14:paraId="76716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C771D8">
            <w:pPr>
              <w:jc w:val="left"/>
              <w:rPr>
                <w:b w:val="0"/>
              </w:rPr>
            </w:pPr>
            <w:r>
              <w:rPr>
                <w:b w:val="0"/>
              </w:rPr>
              <w:t>责任部门不明确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4E5891">
            <w:pPr>
              <w:jc w:val="left"/>
              <w:rPr>
                <w:b w:val="0"/>
              </w:rPr>
            </w:pPr>
            <w:r>
              <w:rPr>
                <w:b w:val="0"/>
              </w:rPr>
              <w:t>28条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B259E7">
            <w:pPr>
              <w:jc w:val="left"/>
              <w:rPr>
                <w:b w:val="0"/>
              </w:rPr>
            </w:pPr>
            <w:r>
              <w:rPr>
                <w:b w:val="0"/>
              </w:rPr>
              <w:t>18%</w:t>
            </w:r>
          </w:p>
        </w:tc>
      </w:tr>
      <w:tr w14:paraId="4B39E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F43D75">
            <w:pPr>
              <w:jc w:val="left"/>
              <w:rPr>
                <w:b w:val="0"/>
              </w:rPr>
            </w:pPr>
            <w:r>
              <w:rPr>
                <w:b w:val="0"/>
              </w:rPr>
              <w:t>部门之间推诿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8565E">
            <w:pPr>
              <w:jc w:val="left"/>
              <w:rPr>
                <w:b w:val="0"/>
              </w:rPr>
            </w:pPr>
            <w:r>
              <w:rPr>
                <w:b w:val="0"/>
              </w:rPr>
              <w:t>22条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90113">
            <w:pPr>
              <w:jc w:val="left"/>
              <w:rPr>
                <w:b w:val="0"/>
              </w:rPr>
            </w:pPr>
            <w:r>
              <w:rPr>
                <w:b w:val="0"/>
              </w:rPr>
              <w:t>14%</w:t>
            </w:r>
          </w:p>
        </w:tc>
      </w:tr>
      <w:tr w14:paraId="3BA0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4519076">
            <w:pPr>
              <w:jc w:val="left"/>
              <w:rPr>
                <w:b w:val="0"/>
              </w:rPr>
            </w:pPr>
            <w:r>
              <w:rPr>
                <w:b w:val="0"/>
              </w:rPr>
              <w:t>责任清晰、正常处理</w:t>
            </w:r>
          </w:p>
        </w:tc>
        <w:tc>
          <w:tcPr>
            <w:tcW w:w="166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11C5CF4">
            <w:pPr>
              <w:jc w:val="left"/>
              <w:rPr>
                <w:b w:val="0"/>
              </w:rPr>
            </w:pPr>
            <w:r>
              <w:rPr>
                <w:b w:val="0"/>
              </w:rPr>
              <w:t>59条</w:t>
            </w:r>
          </w:p>
        </w:tc>
        <w:tc>
          <w:tcPr>
            <w:tcW w:w="166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5B3C7DD">
            <w:pPr>
              <w:jc w:val="left"/>
              <w:rPr>
                <w:b w:val="0"/>
              </w:rPr>
            </w:pPr>
            <w:r>
              <w:rPr>
                <w:b w:val="0"/>
              </w:rPr>
              <w:t>38%</w:t>
            </w:r>
          </w:p>
        </w:tc>
      </w:tr>
    </w:tbl>
    <w:p w14:paraId="225A4470">
      <w:pPr>
        <w:rPr>
          <w:rFonts w:hint="eastAsia" w:eastAsia="宋体"/>
          <w:b/>
          <w:lang w:eastAsia="zh-CN"/>
        </w:rPr>
      </w:pPr>
      <w:r>
        <w:rPr>
          <w:b/>
        </w:rPr>
        <w:t>结论：62%的报修延误与"责任边界模糊"相关。</w:t>
      </w:r>
    </w:p>
    <w:p w14:paraId="33175C82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1.2问题根因</w:t>
      </w:r>
    </w:p>
    <w:p w14:paraId="26CE1A45">
      <w:pPr>
        <w:rPr>
          <w:rFonts w:hint="eastAsia" w:eastAsia="宋体"/>
          <w:lang w:eastAsia="zh-CN"/>
        </w:rPr>
      </w:pPr>
      <w:r>
        <w:t>为什么会出现"不知道谁负责"的情况？</w:t>
      </w:r>
    </w:p>
    <w:p w14:paraId="49F4589E">
      <w:pPr>
        <w:rPr>
          <w:rFonts w:hint="eastAsia"/>
          <w:b/>
          <w:lang w:eastAsia="zh-CN"/>
        </w:rPr>
      </w:pPr>
      <w:r>
        <w:rPr>
          <w:b/>
        </w:rPr>
        <w:t>原因一：设施类型多样，责任部门不同</w:t>
      </w: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2"/>
        <w:gridCol w:w="2842"/>
      </w:tblGrid>
      <w:tr w14:paraId="42DD1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top"/>
          </w:tcPr>
          <w:p w14:paraId="09A3049F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设施类型</w:t>
            </w:r>
          </w:p>
        </w:tc>
        <w:tc>
          <w:tcPr>
            <w:tcW w:w="1666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77CF897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责任部门</w:t>
            </w:r>
          </w:p>
        </w:tc>
        <w:tc>
          <w:tcPr>
            <w:tcW w:w="1666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0DBCAF18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学生知道吗？</w:t>
            </w:r>
          </w:p>
        </w:tc>
      </w:tr>
      <w:tr w14:paraId="03788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4F782A0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桌椅损坏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2A2AD27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后勤处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0DA64970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大部分不知道</w:t>
            </w:r>
          </w:p>
        </w:tc>
      </w:tr>
      <w:tr w14:paraId="5402D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18C8110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投影仪故障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CE0E287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现代技术教育中心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709C8D5C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大部分不知道</w:t>
            </w:r>
          </w:p>
        </w:tc>
      </w:tr>
      <w:tr w14:paraId="141DC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ED2CD0D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灯管损坏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2D0C2AB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后勤处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283BEB7C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大部分不知道</w:t>
            </w:r>
          </w:p>
        </w:tc>
      </w:tr>
      <w:tr w14:paraId="142A1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A94490B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网络故障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85A04C9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现代技术教育中心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69774354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大部分不知道</w:t>
            </w:r>
          </w:p>
        </w:tc>
      </w:tr>
      <w:tr w14:paraId="4BF8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9C9D795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空调故障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E066262">
            <w:pPr>
              <w:jc w:val="both"/>
              <w:rPr>
                <w:rFonts w:hint="default" w:eastAsia="宋体"/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</w:rPr>
              <w:t>后勤处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/国资处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4095BC13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大部分不知道</w:t>
            </w:r>
          </w:p>
        </w:tc>
      </w:tr>
      <w:tr w14:paraId="202F9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0FCFA03D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门锁损坏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2679B54B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后勤处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top"/>
          </w:tcPr>
          <w:p w14:paraId="683FAAF1">
            <w:pPr>
              <w:jc w:val="both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大部分不知道</w:t>
            </w:r>
          </w:p>
        </w:tc>
      </w:tr>
    </w:tbl>
    <w:p w14:paraId="68062449">
      <w:pPr>
        <w:rPr>
          <w:rFonts w:hint="eastAsia" w:eastAsia="宋体"/>
          <w:b/>
          <w:lang w:eastAsia="zh-CN"/>
        </w:rPr>
      </w:pPr>
      <w:r>
        <w:rPr>
          <w:b/>
        </w:rPr>
        <w:t>原因二：信息传递层级多，损耗严重</w:t>
      </w:r>
    </w:p>
    <w:p w14:paraId="0174449B">
      <w:pPr>
        <w:rPr>
          <w:rFonts w:hint="eastAsia" w:eastAsia="宋体"/>
          <w:lang w:eastAsia="zh-CN"/>
        </w:rPr>
      </w:pPr>
      <w:r>
        <w:t>报修信息的传统传递路径：</w:t>
      </w:r>
    </w:p>
    <w:p w14:paraId="0AC414C1">
      <w:pPr>
        <w:rPr>
          <w:rStyle w:val="167"/>
          <w:rFonts w:hint="eastAsia" w:eastAsia="宋体"/>
          <w:lang w:eastAsia="zh-CN"/>
        </w:rPr>
      </w:pPr>
      <w:r>
        <w:rPr>
          <w:rStyle w:val="167"/>
        </w:rPr>
        <w:t>学生发现故障</w:t>
      </w:r>
      <w:r>
        <w:rPr>
          <w:rStyle w:val="167"/>
        </w:rPr>
        <w:br w:type="textWrapping"/>
      </w:r>
      <w:r>
        <w:rPr>
          <w:rStyle w:val="167"/>
        </w:rPr>
        <w:t>↓班长</w:t>
      </w:r>
      <w:r>
        <w:rPr>
          <w:rStyle w:val="167"/>
        </w:rPr>
        <w:br w:type="textWrapping"/>
      </w:r>
      <w:r>
        <w:rPr>
          <w:rStyle w:val="167"/>
        </w:rPr>
        <w:t>↓生活委员</w:t>
      </w:r>
      <w:r>
        <w:rPr>
          <w:rStyle w:val="167"/>
        </w:rPr>
        <w:br w:type="textWrapping"/>
      </w:r>
      <w:r>
        <w:rPr>
          <w:rStyle w:val="167"/>
        </w:rPr>
        <w:t>↓院系办公室</w:t>
      </w:r>
      <w:r>
        <w:rPr>
          <w:rStyle w:val="167"/>
        </w:rPr>
        <w:br w:type="textWrapping"/>
      </w:r>
      <w:r>
        <w:rPr>
          <w:rStyle w:val="167"/>
        </w:rPr>
        <w:t>↓后勤处/现教中心</w:t>
      </w:r>
      <w:r>
        <w:rPr>
          <w:rStyle w:val="167"/>
        </w:rPr>
        <w:br w:type="textWrapping"/>
      </w:r>
      <w:r>
        <w:rPr>
          <w:rStyle w:val="167"/>
        </w:rPr>
        <w:t>↓维修人员</w:t>
      </w:r>
      <w:r>
        <w:rPr>
          <w:rStyle w:val="167"/>
        </w:rPr>
        <w:br w:type="textWrapping"/>
      </w:r>
    </w:p>
    <w:p w14:paraId="51D8A89B">
      <w:r>
        <w:t>每经过一个环节，信息就可能被遗漏或误解。我们统计发现：</w:t>
      </w:r>
    </w:p>
    <w:p w14:paraId="63611E3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17" w:leftChars="0" w:hanging="317" w:firstLineChars="0"/>
        <w:textAlignment w:val="auto"/>
      </w:pPr>
      <w:r>
        <w:t>经过3个环节后，信息完整度下降到65%</w:t>
      </w:r>
    </w:p>
    <w:p w14:paraId="1CAB678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17" w:leftChars="0" w:hanging="317" w:firstLineChars="0"/>
        <w:textAlignment w:val="auto"/>
        <w:rPr>
          <w:rFonts w:hint="eastAsia" w:eastAsia="宋体"/>
          <w:lang w:eastAsia="zh-CN"/>
        </w:rPr>
      </w:pPr>
      <w:r>
        <w:t>经过5个环节后，信息完整度仅剩12%</w:t>
      </w:r>
    </w:p>
    <w:p w14:paraId="5DB6AC94">
      <w:pPr>
        <w:rPr>
          <w:rFonts w:hint="eastAsia" w:eastAsia="宋体"/>
          <w:b/>
          <w:lang w:eastAsia="zh-CN"/>
        </w:rPr>
      </w:pPr>
      <w:r>
        <w:rPr>
          <w:b/>
        </w:rPr>
        <w:t>原因三：缺乏统一的责任边界定义</w:t>
      </w:r>
    </w:p>
    <w:p w14:paraId="14367FCC">
      <w:r>
        <w:t>学校没有一份清晰的"设施故障责任归属表"，学生不知道找谁，老师也不确定，最后只能层层上报、反复确认。</w:t>
      </w:r>
    </w:p>
    <w:p w14:paraId="6CAE79CB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二、解决方案</w:t>
      </w:r>
    </w:p>
    <w:p w14:paraId="107D009C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2.1核心思路</w:t>
      </w:r>
    </w:p>
    <w:p w14:paraId="78893023">
      <w:pPr>
        <w:rPr>
          <w:rFonts w:hint="eastAsia" w:eastAsia="宋体"/>
          <w:lang w:eastAsia="zh-CN"/>
        </w:rPr>
      </w:pPr>
      <w:r>
        <w:t>既然"责任边界模糊"是核心问题，那解决方案就是：</w:t>
      </w:r>
      <w:r>
        <w:rPr>
          <w:b/>
        </w:rPr>
        <w:t>建立清晰的设施责任归属图谱，让系统自动判断该由谁处理</w:t>
      </w:r>
      <w:r>
        <w:t>。</w:t>
      </w:r>
    </w:p>
    <w:p w14:paraId="7723CEB2">
      <w:r>
        <w:t>具体来说：</w:t>
      </w:r>
    </w:p>
    <w:p w14:paraId="568D1427">
      <w:pPr>
        <w:numPr>
          <w:ilvl w:val="0"/>
          <w:numId w:val="8"/>
        </w:numPr>
        <w:ind w:left="227" w:leftChars="0" w:hanging="227" w:firstLineChars="0"/>
      </w:pPr>
      <w:r>
        <w:t>把"什么故障归谁管"整理成规则</w:t>
      </w:r>
    </w:p>
    <w:p w14:paraId="7158A724">
      <w:pPr>
        <w:numPr>
          <w:ilvl w:val="0"/>
          <w:numId w:val="8"/>
        </w:numPr>
        <w:ind w:left="227" w:leftChars="0" w:hanging="227" w:firstLineChars="0"/>
      </w:pPr>
      <w:r>
        <w:t>把规则变成系统可识别的知识图谱</w:t>
      </w:r>
    </w:p>
    <w:p w14:paraId="10A93262">
      <w:pPr>
        <w:numPr>
          <w:ilvl w:val="0"/>
          <w:numId w:val="8"/>
        </w:numPr>
        <w:ind w:left="227" w:leftChars="0" w:hanging="227" w:firstLineChars="0"/>
        <w:rPr>
          <w:rFonts w:hint="eastAsia" w:eastAsia="宋体"/>
          <w:lang w:eastAsia="zh-CN"/>
        </w:rPr>
      </w:pPr>
      <w:r>
        <w:t>报修时系统自动匹配责任部门</w:t>
      </w:r>
    </w:p>
    <w:p w14:paraId="6A40A744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2.2什么是知识图谱</w:t>
      </w:r>
    </w:p>
    <w:p w14:paraId="52CD02A3">
      <w:pPr>
        <w:rPr>
          <w:rFonts w:hint="eastAsia" w:eastAsia="宋体"/>
          <w:lang w:eastAsia="zh-CN"/>
        </w:rPr>
      </w:pPr>
      <w:r>
        <w:t>知识图谱是一种用图形方式表示事物之间关系的技术。</w:t>
      </w:r>
    </w:p>
    <w:p w14:paraId="40D63F6C">
      <w:r>
        <w:t>简单理解：</w:t>
      </w:r>
    </w:p>
    <w:p w14:paraId="6028A15D">
      <w:pPr>
        <w:numPr>
          <w:ilvl w:val="0"/>
          <w:numId w:val="9"/>
        </w:numPr>
        <w:ind w:left="317" w:leftChars="0" w:hanging="317" w:firstLineChars="0"/>
      </w:pPr>
      <w:r>
        <w:rPr>
          <w:b/>
        </w:rPr>
        <w:t>节点</w:t>
      </w:r>
      <w:r>
        <w:t>：代表事物（如"桌椅损坏"、"后勤处"、"张师傅"）</w:t>
      </w:r>
    </w:p>
    <w:p w14:paraId="124F4638">
      <w:pPr>
        <w:numPr>
          <w:ilvl w:val="0"/>
          <w:numId w:val="9"/>
        </w:numPr>
        <w:ind w:left="317" w:leftChars="0" w:hanging="317" w:firstLineChars="0"/>
        <w:rPr>
          <w:rFonts w:hint="eastAsia" w:eastAsia="宋体"/>
          <w:lang w:eastAsia="zh-CN"/>
        </w:rPr>
      </w:pPr>
      <w:r>
        <w:rPr>
          <w:b/>
        </w:rPr>
        <w:t>边</w:t>
      </w:r>
      <w:r>
        <w:t>：代表关系（如"桌椅损坏→归后勤处管"）</w:t>
      </w:r>
    </w:p>
    <w:p w14:paraId="1FD722E5">
      <w:pPr>
        <w:rPr>
          <w:rStyle w:val="167"/>
          <w:rFonts w:hint="eastAsia" w:ascii="微软雅黑" w:hAnsi="微软雅黑" w:eastAsia="微软雅黑" w:cs="微软雅黑"/>
        </w:rPr>
      </w:pPr>
      <w:r>
        <w:t>在本项目中，知识图谱用于表示：</w:t>
      </w:r>
      <w:r>
        <w:rPr>
          <w:rStyle w:val="167"/>
        </w:rPr>
        <w:t>故障类型→责任部门→处理人员</w:t>
      </w:r>
    </w:p>
    <w:p w14:paraId="5AEFF1EA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三、知识图谱构建过程</w:t>
      </w:r>
    </w:p>
    <w:p w14:paraId="1084B1E9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3.1第一步：数据采集</w:t>
      </w:r>
    </w:p>
    <w:p w14:paraId="31C466E8">
      <w:pPr>
        <w:rPr>
          <w:rFonts w:hint="eastAsia" w:eastAsia="宋体"/>
          <w:lang w:eastAsia="zh-CN"/>
        </w:rPr>
      </w:pPr>
      <w:r>
        <w:t>我们花费3个月时间（2024年9月-12月），采集了156条真实报修记录。</w:t>
      </w:r>
    </w:p>
    <w:p w14:paraId="38AEBFE4">
      <w:r>
        <w:t>采集方式：</w:t>
      </w:r>
    </w:p>
    <w:p w14:paraId="4943E97A">
      <w:pPr>
        <w:numPr>
          <w:ilvl w:val="0"/>
          <w:numId w:val="10"/>
        </w:numPr>
        <w:ind w:left="317" w:leftChars="0" w:hanging="317" w:firstLineChars="0"/>
      </w:pPr>
      <w:r>
        <w:t>走访8个院系、26间教室</w:t>
      </w:r>
    </w:p>
    <w:p w14:paraId="0850EAC8">
      <w:pPr>
        <w:numPr>
          <w:ilvl w:val="0"/>
          <w:numId w:val="10"/>
        </w:numPr>
        <w:ind w:left="317" w:leftChars="0" w:hanging="317" w:firstLineChars="0"/>
      </w:pPr>
      <w:r>
        <w:t>翻阅171个班级群的报修聊天记录</w:t>
      </w:r>
    </w:p>
    <w:p w14:paraId="223E3D9E">
      <w:pPr>
        <w:numPr>
          <w:ilvl w:val="0"/>
          <w:numId w:val="10"/>
        </w:numPr>
        <w:ind w:left="317" w:leftChars="0" w:hanging="317" w:firstLineChars="0"/>
        <w:rPr>
          <w:rFonts w:hint="eastAsia" w:eastAsia="宋体"/>
          <w:lang w:eastAsia="zh-CN"/>
        </w:rPr>
      </w:pPr>
      <w:r>
        <w:t>访谈后勤处、现教中心管理人员</w:t>
      </w:r>
    </w:p>
    <w:p w14:paraId="1E2F95D7">
      <w:pPr>
        <w:rPr>
          <w:rFonts w:hint="eastAsia"/>
          <w:lang w:eastAsia="zh-CN"/>
        </w:rPr>
      </w:pPr>
      <w:r>
        <w:t>每条记录包含：</w:t>
      </w: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3332"/>
        <w:gridCol w:w="3443"/>
      </w:tblGrid>
      <w:tr w14:paraId="1A64B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05A73814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字段</w:t>
            </w:r>
          </w:p>
        </w:tc>
        <w:tc>
          <w:tcPr>
            <w:tcW w:w="1954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7A8365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说明</w:t>
            </w:r>
          </w:p>
        </w:tc>
        <w:tc>
          <w:tcPr>
            <w:tcW w:w="2019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BFDF9FB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示例</w:t>
            </w:r>
          </w:p>
        </w:tc>
      </w:tr>
      <w:tr w14:paraId="3357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E6047C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报修编号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7ACEDC9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唯一标识</w:t>
            </w:r>
          </w:p>
        </w:tc>
        <w:tc>
          <w:tcPr>
            <w:tcW w:w="20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30C6AE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BX-20240915-001</w:t>
            </w:r>
          </w:p>
        </w:tc>
      </w:tr>
      <w:tr w14:paraId="6F7F0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287BCA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故障类型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575ECF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桌椅/投影/照明/网络/空调/门窗</w:t>
            </w:r>
          </w:p>
        </w:tc>
        <w:tc>
          <w:tcPr>
            <w:tcW w:w="20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2387D96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桌椅损坏</w:t>
            </w:r>
          </w:p>
        </w:tc>
      </w:tr>
      <w:tr w14:paraId="30069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6171075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故障位置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3F1965E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教学楼-教室号</w:t>
            </w:r>
          </w:p>
        </w:tc>
        <w:tc>
          <w:tcPr>
            <w:tcW w:w="20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DE6BE22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2号楼-2103教室</w:t>
            </w:r>
          </w:p>
        </w:tc>
      </w:tr>
      <w:tr w14:paraId="6401D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0ABCB2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故障描述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692B1E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详细描述</w:t>
            </w:r>
          </w:p>
        </w:tc>
        <w:tc>
          <w:tcPr>
            <w:tcW w:w="20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DC0FB15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座板开裂，坐上去会夹腿</w:t>
            </w:r>
          </w:p>
        </w:tc>
      </w:tr>
      <w:tr w14:paraId="78AB4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4723C0A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报修时间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85344E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发现故障的时间</w:t>
            </w:r>
          </w:p>
        </w:tc>
        <w:tc>
          <w:tcPr>
            <w:tcW w:w="20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DADC1B2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2024-09-1514:30</w:t>
            </w:r>
          </w:p>
        </w:tc>
      </w:tr>
      <w:tr w14:paraId="63969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9128A3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最终处理部门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6A91A6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实际处理该故障的部门</w:t>
            </w:r>
          </w:p>
        </w:tc>
        <w:tc>
          <w:tcPr>
            <w:tcW w:w="20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BF1C138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后勤处</w:t>
            </w:r>
          </w:p>
        </w:tc>
      </w:tr>
      <w:tr w14:paraId="4158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F90EEA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处理人员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4519C0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实际维修的人员</w:t>
            </w:r>
          </w:p>
        </w:tc>
        <w:tc>
          <w:tcPr>
            <w:tcW w:w="20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592E7E7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张师傅</w:t>
            </w:r>
          </w:p>
        </w:tc>
      </w:tr>
      <w:tr w14:paraId="539D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DCE60B4">
            <w:pPr>
              <w:jc w:val="left"/>
              <w:rPr>
                <w:b w:val="0"/>
              </w:rPr>
            </w:pPr>
            <w:r>
              <w:rPr>
                <w:b w:val="0"/>
              </w:rPr>
              <w:t>处理时长</w:t>
            </w:r>
          </w:p>
        </w:tc>
        <w:tc>
          <w:tcPr>
            <w:tcW w:w="1954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38EB854F">
            <w:pPr>
              <w:jc w:val="left"/>
              <w:rPr>
                <w:b w:val="0"/>
              </w:rPr>
            </w:pPr>
            <w:r>
              <w:rPr>
                <w:b w:val="0"/>
              </w:rPr>
              <w:t>从报修到完成的时间</w:t>
            </w:r>
          </w:p>
        </w:tc>
        <w:tc>
          <w:tcPr>
            <w:tcW w:w="2019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1AE1FEDD">
            <w:pPr>
              <w:jc w:val="left"/>
              <w:rPr>
                <w:b w:val="0"/>
              </w:rPr>
            </w:pPr>
            <w:r>
              <w:rPr>
                <w:b w:val="0"/>
              </w:rPr>
              <w:t>52小时</w:t>
            </w:r>
          </w:p>
        </w:tc>
      </w:tr>
    </w:tbl>
    <w:p w14:paraId="7A7AAF33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3.2第二步：责任归属分析</w:t>
      </w:r>
    </w:p>
    <w:p w14:paraId="0F77E2BA">
      <w:pPr>
        <w:rPr>
          <w:rFonts w:hint="eastAsia" w:eastAsia="宋体"/>
          <w:lang w:eastAsia="zh-CN"/>
        </w:rPr>
      </w:pPr>
      <w:r>
        <w:t>对156条记录进行分类统计，得出</w:t>
      </w:r>
      <w:r>
        <w:rPr>
          <w:b/>
          <w:bCs/>
        </w:rPr>
        <w:t>责任归属规律</w:t>
      </w:r>
      <w:r>
        <w:t>：</w:t>
      </w:r>
    </w:p>
    <w:p w14:paraId="33447B50">
      <w:pPr>
        <w:rPr>
          <w:rFonts w:hint="eastAsia"/>
          <w:b/>
          <w:lang w:eastAsia="zh-CN"/>
        </w:rPr>
      </w:pPr>
      <w:r>
        <w:rPr>
          <w:b/>
        </w:rPr>
        <w:t>故障类型与责任部门对应关系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0A6A0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253605D3">
            <w:pPr>
              <w:jc w:val="left"/>
              <w:rPr>
                <w:b w:val="0"/>
              </w:rPr>
            </w:pPr>
            <w:r>
              <w:rPr>
                <w:b w:val="0"/>
              </w:rPr>
              <w:t>故障类型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131AEB">
            <w:pPr>
              <w:jc w:val="left"/>
              <w:rPr>
                <w:b w:val="0"/>
              </w:rPr>
            </w:pPr>
            <w:r>
              <w:rPr>
                <w:b w:val="0"/>
              </w:rPr>
              <w:t>出现次数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E43FE71">
            <w:pPr>
              <w:jc w:val="left"/>
              <w:rPr>
                <w:b w:val="0"/>
              </w:rPr>
            </w:pPr>
            <w:r>
              <w:rPr>
                <w:b w:val="0"/>
              </w:rPr>
              <w:t>主要责任部门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5280E71D">
            <w:pPr>
              <w:jc w:val="left"/>
              <w:rPr>
                <w:b w:val="0"/>
              </w:rPr>
            </w:pPr>
            <w:r>
              <w:rPr>
                <w:b w:val="0"/>
              </w:rPr>
              <w:t>占比</w:t>
            </w:r>
          </w:p>
        </w:tc>
      </w:tr>
      <w:tr w14:paraId="1648C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459B9D">
            <w:pPr>
              <w:jc w:val="left"/>
              <w:rPr>
                <w:b w:val="0"/>
              </w:rPr>
            </w:pPr>
            <w:r>
              <w:rPr>
                <w:b w:val="0"/>
              </w:rPr>
              <w:t>桌椅损坏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17234C1">
            <w:pPr>
              <w:jc w:val="left"/>
              <w:rPr>
                <w:b w:val="0"/>
              </w:rPr>
            </w:pPr>
            <w:r>
              <w:rPr>
                <w:b w:val="0"/>
              </w:rPr>
              <w:t>67次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6CDC4B">
            <w:pPr>
              <w:jc w:val="left"/>
              <w:rPr>
                <w:b w:val="0"/>
              </w:rPr>
            </w:pPr>
            <w:r>
              <w:rPr>
                <w:b w:val="0"/>
              </w:rPr>
              <w:t>后勤处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003FF405">
            <w:pPr>
              <w:jc w:val="left"/>
              <w:rPr>
                <w:b w:val="0"/>
              </w:rPr>
            </w:pPr>
            <w:r>
              <w:rPr>
                <w:b w:val="0"/>
              </w:rPr>
              <w:t>100%</w:t>
            </w:r>
          </w:p>
        </w:tc>
      </w:tr>
      <w:tr w14:paraId="536AC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09D711">
            <w:pPr>
              <w:jc w:val="left"/>
              <w:rPr>
                <w:b w:val="0"/>
              </w:rPr>
            </w:pPr>
            <w:r>
              <w:rPr>
                <w:b w:val="0"/>
              </w:rPr>
              <w:t>投影仪故障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D58E9F">
            <w:pPr>
              <w:jc w:val="left"/>
              <w:rPr>
                <w:b w:val="0"/>
              </w:rPr>
            </w:pPr>
            <w:r>
              <w:rPr>
                <w:b w:val="0"/>
              </w:rPr>
              <w:t>23次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FA1440">
            <w:pPr>
              <w:jc w:val="left"/>
              <w:rPr>
                <w:b w:val="0"/>
              </w:rPr>
            </w:pPr>
            <w:r>
              <w:rPr>
                <w:b w:val="0"/>
              </w:rPr>
              <w:t>现代技术教育中心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5908138C">
            <w:pPr>
              <w:jc w:val="left"/>
              <w:rPr>
                <w:b w:val="0"/>
              </w:rPr>
            </w:pPr>
            <w:r>
              <w:rPr>
                <w:b w:val="0"/>
              </w:rPr>
              <w:t>100%</w:t>
            </w:r>
          </w:p>
        </w:tc>
      </w:tr>
      <w:tr w14:paraId="41CD8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4060770">
            <w:pPr>
              <w:jc w:val="left"/>
              <w:rPr>
                <w:b w:val="0"/>
              </w:rPr>
            </w:pPr>
            <w:r>
              <w:rPr>
                <w:b w:val="0"/>
              </w:rPr>
              <w:t>照明故障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C222E3">
            <w:pPr>
              <w:jc w:val="left"/>
              <w:rPr>
                <w:b w:val="0"/>
              </w:rPr>
            </w:pPr>
            <w:r>
              <w:rPr>
                <w:b w:val="0"/>
              </w:rPr>
              <w:t>21次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C299B66">
            <w:pPr>
              <w:jc w:val="left"/>
              <w:rPr>
                <w:b w:val="0"/>
              </w:rPr>
            </w:pPr>
            <w:r>
              <w:rPr>
                <w:b w:val="0"/>
              </w:rPr>
              <w:t>后勤处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30302DCC">
            <w:pPr>
              <w:jc w:val="left"/>
              <w:rPr>
                <w:b w:val="0"/>
              </w:rPr>
            </w:pPr>
            <w:r>
              <w:rPr>
                <w:b w:val="0"/>
              </w:rPr>
              <w:t>100%</w:t>
            </w:r>
          </w:p>
        </w:tc>
      </w:tr>
      <w:tr w14:paraId="5C20C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E19DB5">
            <w:pPr>
              <w:jc w:val="left"/>
              <w:rPr>
                <w:b w:val="0"/>
              </w:rPr>
            </w:pPr>
            <w:r>
              <w:rPr>
                <w:b w:val="0"/>
              </w:rPr>
              <w:t>网络故障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3D6624">
            <w:pPr>
              <w:jc w:val="left"/>
              <w:rPr>
                <w:b w:val="0"/>
              </w:rPr>
            </w:pPr>
            <w:r>
              <w:rPr>
                <w:b w:val="0"/>
              </w:rPr>
              <w:t>18次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7C9659">
            <w:pPr>
              <w:jc w:val="left"/>
              <w:rPr>
                <w:b w:val="0"/>
              </w:rPr>
            </w:pPr>
            <w:r>
              <w:rPr>
                <w:b w:val="0"/>
              </w:rPr>
              <w:t>现代技术教育中心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716741C5">
            <w:pPr>
              <w:jc w:val="left"/>
              <w:rPr>
                <w:b w:val="0"/>
              </w:rPr>
            </w:pPr>
            <w:r>
              <w:rPr>
                <w:b w:val="0"/>
              </w:rPr>
              <w:t>100%</w:t>
            </w:r>
          </w:p>
        </w:tc>
      </w:tr>
      <w:tr w14:paraId="31CD8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CF157F">
            <w:pPr>
              <w:jc w:val="left"/>
              <w:rPr>
                <w:b w:val="0"/>
              </w:rPr>
            </w:pPr>
            <w:r>
              <w:rPr>
                <w:b w:val="0"/>
              </w:rPr>
              <w:t>空调故障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66883E">
            <w:pPr>
              <w:jc w:val="left"/>
              <w:rPr>
                <w:b w:val="0"/>
              </w:rPr>
            </w:pPr>
            <w:r>
              <w:rPr>
                <w:b w:val="0"/>
              </w:rPr>
              <w:t>15次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C3EA154">
            <w:pPr>
              <w:jc w:val="left"/>
              <w:rPr>
                <w:b w:val="0"/>
              </w:rPr>
            </w:pPr>
            <w:r>
              <w:rPr>
                <w:b w:val="0"/>
              </w:rPr>
              <w:t>后勤处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3F98D640">
            <w:pPr>
              <w:jc w:val="left"/>
              <w:rPr>
                <w:b w:val="0"/>
              </w:rPr>
            </w:pPr>
            <w:r>
              <w:rPr>
                <w:b w:val="0"/>
              </w:rPr>
              <w:t>100%</w:t>
            </w:r>
          </w:p>
        </w:tc>
      </w:tr>
      <w:tr w14:paraId="05AF6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3D09E8F">
            <w:pPr>
              <w:jc w:val="left"/>
              <w:rPr>
                <w:b w:val="0"/>
              </w:rPr>
            </w:pPr>
            <w:r>
              <w:rPr>
                <w:b w:val="0"/>
              </w:rPr>
              <w:t>门窗损坏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2C640C">
            <w:pPr>
              <w:jc w:val="left"/>
              <w:rPr>
                <w:b w:val="0"/>
              </w:rPr>
            </w:pPr>
            <w:r>
              <w:rPr>
                <w:b w:val="0"/>
              </w:rPr>
              <w:t>12次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34CCFD2">
            <w:pPr>
              <w:jc w:val="left"/>
              <w:rPr>
                <w:b w:val="0"/>
              </w:rPr>
            </w:pPr>
            <w:r>
              <w:rPr>
                <w:b w:val="0"/>
              </w:rPr>
              <w:t>后勤处</w:t>
            </w:r>
          </w:p>
        </w:tc>
        <w:tc>
          <w:tcPr>
            <w:tcW w:w="1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141FF701">
            <w:pPr>
              <w:jc w:val="left"/>
              <w:rPr>
                <w:b w:val="0"/>
              </w:rPr>
            </w:pPr>
            <w:r>
              <w:rPr>
                <w:b w:val="0"/>
              </w:rPr>
              <w:t>100%</w:t>
            </w:r>
          </w:p>
        </w:tc>
      </w:tr>
    </w:tbl>
    <w:p w14:paraId="036E0297">
      <w:pPr>
        <w:rPr>
          <w:rFonts w:hint="eastAsia" w:eastAsia="宋体"/>
          <w:b/>
          <w:lang w:eastAsia="zh-CN"/>
        </w:rPr>
      </w:pPr>
      <w:r>
        <w:rPr>
          <w:b/>
        </w:rPr>
        <w:t>结论：故障类型与责任部门存在明确的对应关系，可以建立规则。</w:t>
      </w:r>
    </w:p>
    <w:p w14:paraId="7F79D569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3.3第三步：构建知识图谱</w:t>
      </w:r>
    </w:p>
    <w:p w14:paraId="6F55B4B3">
      <w:pPr>
        <w:rPr>
          <w:rFonts w:hint="eastAsia" w:eastAsia="宋体"/>
          <w:lang w:eastAsia="zh-CN"/>
        </w:rPr>
      </w:pPr>
      <w:r>
        <w:t>基于上述分析，我们构建了</w:t>
      </w:r>
      <w:r>
        <w:rPr>
          <w:b/>
          <w:bCs/>
        </w:rPr>
        <w:t>校园设施责任归属知识图谱</w:t>
      </w:r>
      <w:r>
        <w:t>。</w:t>
      </w:r>
    </w:p>
    <w:p w14:paraId="3E4E1114">
      <w:pPr>
        <w:rPr>
          <w:rFonts w:hint="eastAsia" w:eastAsia="宋体"/>
          <w:b/>
          <w:lang w:eastAsia="zh-CN"/>
        </w:rPr>
      </w:pPr>
      <w:r>
        <w:rPr>
          <w:b/>
        </w:rPr>
        <w:t>图谱结构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示例</w:t>
      </w:r>
      <w:r>
        <w:rPr>
          <w:rFonts w:hint="eastAsia"/>
          <w:b/>
          <w:lang w:eastAsia="zh-CN"/>
        </w:rPr>
        <w:t>）</w:t>
      </w:r>
    </w:p>
    <w:p w14:paraId="37459A3B">
      <w:pPr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432425" cy="2227580"/>
            <wp:effectExtent l="0" t="12700" r="0" b="762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6FDD451F">
      <w:pPr>
        <w:rPr>
          <w:rFonts w:hint="eastAsia"/>
          <w:b/>
          <w:lang w:eastAsia="zh-CN"/>
        </w:rPr>
      </w:pPr>
      <w:r>
        <w:rPr>
          <w:b/>
        </w:rPr>
        <w:t>图谱说明</w:t>
      </w: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15"/>
        <w:gridCol w:w="3901"/>
        <w:gridCol w:w="2842"/>
      </w:tblGrid>
      <w:tr w14:paraId="573C8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D7D7D7" w:themeFill="background1" w:themeFillShade="D8"/>
          </w:tcPr>
          <w:p w14:paraId="2478C7F8">
            <w:pPr>
              <w:jc w:val="left"/>
              <w:rPr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节点类型</w:t>
            </w:r>
          </w:p>
        </w:tc>
        <w:tc>
          <w:tcPr>
            <w:tcW w:w="2296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D7D7D7" w:themeFill="background1" w:themeFillShade="D8"/>
          </w:tcPr>
          <w:p w14:paraId="1EF9ACE8">
            <w:pPr>
              <w:jc w:val="left"/>
              <w:rPr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16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D7D7D7" w:themeFill="background1" w:themeFillShade="D8"/>
          </w:tcPr>
          <w:p w14:paraId="78A3DCBC">
            <w:pPr>
              <w:jc w:val="left"/>
              <w:rPr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</w:tr>
      <w:tr w14:paraId="07732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65F34A4">
            <w:pPr>
              <w:jc w:val="left"/>
              <w:rPr>
                <w:b w:val="0"/>
              </w:rPr>
            </w:pPr>
            <w:r>
              <w:rPr>
                <w:b w:val="0"/>
              </w:rPr>
              <w:t>责任部门节点</w:t>
            </w:r>
          </w:p>
        </w:tc>
        <w:tc>
          <w:tcPr>
            <w:tcW w:w="2296" w:type="pct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6098687">
            <w:pPr>
              <w:jc w:val="left"/>
              <w:rPr>
                <w:b w:val="0"/>
              </w:rPr>
            </w:pPr>
            <w:r>
              <w:rPr>
                <w:b w:val="0"/>
              </w:rPr>
              <w:t>后勤处、现代技术教育中心</w:t>
            </w:r>
          </w:p>
        </w:tc>
        <w:tc>
          <w:tcPr>
            <w:tcW w:w="1666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6B7027E">
            <w:pPr>
              <w:jc w:val="left"/>
              <w:rPr>
                <w:b w:val="0"/>
              </w:rPr>
            </w:pPr>
            <w:r>
              <w:rPr>
                <w:b w:val="0"/>
              </w:rPr>
              <w:t>2个</w:t>
            </w:r>
          </w:p>
        </w:tc>
      </w:tr>
      <w:tr w14:paraId="47E96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8131306">
            <w:pPr>
              <w:jc w:val="left"/>
              <w:rPr>
                <w:b w:val="0"/>
              </w:rPr>
            </w:pPr>
            <w:r>
              <w:rPr>
                <w:b w:val="0"/>
              </w:rPr>
              <w:t>故障类型节点</w:t>
            </w:r>
          </w:p>
        </w:tc>
        <w:tc>
          <w:tcPr>
            <w:tcW w:w="2296" w:type="pct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6B9D843">
            <w:pPr>
              <w:jc w:val="left"/>
              <w:rPr>
                <w:b w:val="0"/>
              </w:rPr>
            </w:pPr>
            <w:r>
              <w:rPr>
                <w:b w:val="0"/>
              </w:rPr>
              <w:t>桌椅、投影、照明、网络、空调、门窗</w:t>
            </w:r>
          </w:p>
        </w:tc>
        <w:tc>
          <w:tcPr>
            <w:tcW w:w="1666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D7DF0A2">
            <w:pPr>
              <w:jc w:val="left"/>
              <w:rPr>
                <w:b w:val="0"/>
              </w:rPr>
            </w:pPr>
            <w:r>
              <w:rPr>
                <w:b w:val="0"/>
              </w:rPr>
              <w:t>6个</w:t>
            </w:r>
          </w:p>
        </w:tc>
      </w:tr>
      <w:tr w14:paraId="617DD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F320B93">
            <w:pPr>
              <w:jc w:val="left"/>
              <w:rPr>
                <w:b w:val="0"/>
              </w:rPr>
            </w:pPr>
            <w:r>
              <w:rPr>
                <w:b w:val="0"/>
              </w:rPr>
              <w:t>处理人员节点</w:t>
            </w:r>
          </w:p>
        </w:tc>
        <w:tc>
          <w:tcPr>
            <w:tcW w:w="2296" w:type="pct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617F601">
            <w:pPr>
              <w:jc w:val="left"/>
              <w:rPr>
                <w:b w:val="0"/>
              </w:rPr>
            </w:pPr>
            <w:r>
              <w:rPr>
                <w:b w:val="0"/>
              </w:rPr>
              <w:t>张师傅、李师傅、王师傅等</w:t>
            </w:r>
          </w:p>
        </w:tc>
        <w:tc>
          <w:tcPr>
            <w:tcW w:w="1666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B229623">
            <w:pPr>
              <w:jc w:val="left"/>
              <w:rPr>
                <w:b w:val="0"/>
              </w:rPr>
            </w:pPr>
            <w:r>
              <w:rPr>
                <w:b w:val="0"/>
              </w:rPr>
              <w:t>8个</w:t>
            </w:r>
          </w:p>
        </w:tc>
      </w:tr>
      <w:tr w14:paraId="21444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D7D7D7" w:themeFill="background1" w:themeFillShade="D8"/>
          </w:tcPr>
          <w:p w14:paraId="1F9541BE">
            <w:pPr>
              <w:jc w:val="left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关系类型</w:t>
            </w:r>
          </w:p>
        </w:tc>
        <w:tc>
          <w:tcPr>
            <w:tcW w:w="228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D7D7D7" w:themeFill="background1" w:themeFillShade="D8"/>
          </w:tcPr>
          <w:p w14:paraId="1402D504">
            <w:pPr>
              <w:jc w:val="left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16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D7D7D7" w:themeFill="background1" w:themeFillShade="D8"/>
          </w:tcPr>
          <w:p w14:paraId="67A070BE">
            <w:pPr>
              <w:jc w:val="left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</w:tr>
      <w:tr w14:paraId="68E30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593C8A">
            <w:pPr>
              <w:jc w:val="left"/>
              <w:rPr>
                <w:b w:val="0"/>
              </w:rPr>
            </w:pPr>
            <w:r>
              <w:rPr>
                <w:b w:val="0"/>
              </w:rPr>
              <w:t>负责处理</w:t>
            </w:r>
          </w:p>
        </w:tc>
        <w:tc>
          <w:tcPr>
            <w:tcW w:w="2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F43313">
            <w:pPr>
              <w:jc w:val="left"/>
              <w:rPr>
                <w:b w:val="0"/>
              </w:rPr>
            </w:pPr>
            <w:r>
              <w:rPr>
                <w:b w:val="0"/>
              </w:rPr>
              <w:t>部门→故障类型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A5958F">
            <w:pPr>
              <w:jc w:val="left"/>
              <w:rPr>
                <w:b w:val="0"/>
              </w:rPr>
            </w:pPr>
            <w:r>
              <w:rPr>
                <w:b w:val="0"/>
              </w:rPr>
              <w:t>6条</w:t>
            </w:r>
          </w:p>
        </w:tc>
      </w:tr>
      <w:tr w14:paraId="3ADC2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0BCE1F">
            <w:pPr>
              <w:jc w:val="left"/>
              <w:rPr>
                <w:b w:val="0"/>
              </w:rPr>
            </w:pPr>
            <w:r>
              <w:rPr>
                <w:b w:val="0"/>
              </w:rPr>
              <w:t>专职维修</w:t>
            </w:r>
          </w:p>
        </w:tc>
        <w:tc>
          <w:tcPr>
            <w:tcW w:w="2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5B3142">
            <w:pPr>
              <w:jc w:val="left"/>
              <w:rPr>
                <w:b w:val="0"/>
              </w:rPr>
            </w:pPr>
            <w:r>
              <w:rPr>
                <w:b w:val="0"/>
              </w:rPr>
              <w:t>部门→处理人员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FC25BFA">
            <w:pPr>
              <w:jc w:val="left"/>
              <w:rPr>
                <w:b w:val="0"/>
              </w:rPr>
            </w:pPr>
            <w:r>
              <w:rPr>
                <w:b w:val="0"/>
              </w:rPr>
              <w:t>8条</w:t>
            </w:r>
          </w:p>
        </w:tc>
      </w:tr>
      <w:tr w14:paraId="136BA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CB19B36">
            <w:pPr>
              <w:jc w:val="left"/>
              <w:rPr>
                <w:b w:val="0"/>
              </w:rPr>
            </w:pPr>
            <w:r>
              <w:rPr>
                <w:b w:val="0"/>
              </w:rPr>
              <w:t>擅长处理</w:t>
            </w:r>
          </w:p>
        </w:tc>
        <w:tc>
          <w:tcPr>
            <w:tcW w:w="2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ADCD011">
            <w:pPr>
              <w:jc w:val="left"/>
              <w:rPr>
                <w:b w:val="0"/>
              </w:rPr>
            </w:pPr>
            <w:r>
              <w:rPr>
                <w:b w:val="0"/>
              </w:rPr>
              <w:t>处理人员→故障类型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228A5A">
            <w:pPr>
              <w:jc w:val="left"/>
              <w:rPr>
                <w:b w:val="0"/>
              </w:rPr>
            </w:pPr>
            <w:r>
              <w:rPr>
                <w:b w:val="0"/>
              </w:rPr>
              <w:t>8条</w:t>
            </w:r>
          </w:p>
        </w:tc>
      </w:tr>
    </w:tbl>
    <w:p w14:paraId="0AAB7198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3.4第四步：规则验证</w:t>
      </w:r>
    </w:p>
    <w:p w14:paraId="7B76984D">
      <w:pPr>
        <w:rPr>
          <w:rFonts w:hint="eastAsia" w:eastAsia="宋体"/>
          <w:lang w:eastAsia="zh-CN"/>
        </w:rPr>
      </w:pPr>
      <w:r>
        <w:t>构建完成后，我们对知识图谱进行验证：</w:t>
      </w:r>
    </w:p>
    <w:p w14:paraId="0944D27D">
      <w:pPr>
        <w:rPr>
          <w:rFonts w:hint="eastAsia" w:eastAsia="宋体"/>
          <w:lang w:eastAsia="zh-CN"/>
        </w:rPr>
      </w:pPr>
      <w:r>
        <w:rPr>
          <w:b/>
        </w:rPr>
        <w:t>验证方法</w:t>
      </w:r>
      <w:r>
        <w:t>：用历史数据回测，看图谱能否正确匹配责任部门。</w:t>
      </w:r>
    </w:p>
    <w:p w14:paraId="547A02F5">
      <w:pPr>
        <w:rPr>
          <w:rFonts w:hint="eastAsia"/>
          <w:lang w:eastAsia="zh-CN"/>
        </w:rPr>
      </w:pPr>
      <w:r>
        <w:rPr>
          <w:b/>
        </w:rPr>
        <w:t>验证结果</w:t>
      </w:r>
      <w:r>
        <w:t>：</w:t>
      </w: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2299"/>
        <w:gridCol w:w="4229"/>
      </w:tblGrid>
      <w:tr w14:paraId="4CDFF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ECFCFEC">
            <w:pPr>
              <w:jc w:val="left"/>
              <w:rPr>
                <w:b w:val="0"/>
              </w:rPr>
            </w:pPr>
            <w:r>
              <w:rPr>
                <w:b w:val="0"/>
              </w:rPr>
              <w:t>指标</w:t>
            </w:r>
          </w:p>
        </w:tc>
        <w:tc>
          <w:tcPr>
            <w:tcW w:w="1348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888864D">
            <w:pPr>
              <w:jc w:val="left"/>
              <w:rPr>
                <w:b w:val="0"/>
              </w:rPr>
            </w:pPr>
            <w:r>
              <w:rPr>
                <w:b w:val="0"/>
              </w:rPr>
              <w:t>数值</w:t>
            </w:r>
          </w:p>
        </w:tc>
        <w:tc>
          <w:tcPr>
            <w:tcW w:w="2479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EE0078A">
            <w:pPr>
              <w:jc w:val="left"/>
              <w:rPr>
                <w:b w:val="0"/>
              </w:rPr>
            </w:pPr>
            <w:r>
              <w:rPr>
                <w:b w:val="0"/>
              </w:rPr>
              <w:t>说明</w:t>
            </w:r>
          </w:p>
        </w:tc>
      </w:tr>
      <w:tr w14:paraId="49BDA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228DD885">
            <w:pPr>
              <w:jc w:val="left"/>
              <w:rPr>
                <w:b w:val="0"/>
              </w:rPr>
            </w:pPr>
            <w:r>
              <w:rPr>
                <w:b w:val="0"/>
              </w:rPr>
              <w:t>匹配正确数</w:t>
            </w:r>
          </w:p>
        </w:tc>
        <w:tc>
          <w:tcPr>
            <w:tcW w:w="1348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CCA1577">
            <w:pPr>
              <w:jc w:val="left"/>
              <w:rPr>
                <w:b w:val="0"/>
              </w:rPr>
            </w:pPr>
            <w:r>
              <w:rPr>
                <w:b w:val="0"/>
              </w:rPr>
              <w:t>144条</w:t>
            </w:r>
          </w:p>
        </w:tc>
        <w:tc>
          <w:tcPr>
            <w:tcW w:w="2479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0D66A0">
            <w:pPr>
              <w:jc w:val="left"/>
              <w:rPr>
                <w:b w:val="0"/>
              </w:rPr>
            </w:pPr>
            <w:r>
              <w:rPr>
                <w:b w:val="0"/>
              </w:rPr>
              <w:t>图谱判断的责任部门与实际一致</w:t>
            </w:r>
          </w:p>
        </w:tc>
      </w:tr>
      <w:tr w14:paraId="4AF04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4AD0771A">
            <w:pPr>
              <w:jc w:val="left"/>
              <w:rPr>
                <w:b w:val="0"/>
              </w:rPr>
            </w:pPr>
            <w:r>
              <w:rPr>
                <w:b w:val="0"/>
              </w:rPr>
              <w:t>匹配错误数</w:t>
            </w:r>
          </w:p>
        </w:tc>
        <w:tc>
          <w:tcPr>
            <w:tcW w:w="1348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45B0FEA">
            <w:pPr>
              <w:jc w:val="left"/>
              <w:rPr>
                <w:b w:val="0"/>
              </w:rPr>
            </w:pPr>
            <w:r>
              <w:rPr>
                <w:b w:val="0"/>
              </w:rPr>
              <w:t>8条</w:t>
            </w:r>
          </w:p>
        </w:tc>
        <w:tc>
          <w:tcPr>
            <w:tcW w:w="2479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C04A77">
            <w:pPr>
              <w:jc w:val="left"/>
              <w:rPr>
                <w:b w:val="0"/>
              </w:rPr>
            </w:pPr>
            <w:r>
              <w:rPr>
                <w:b w:val="0"/>
              </w:rPr>
              <w:t>图谱判断错误</w:t>
            </w:r>
          </w:p>
        </w:tc>
      </w:tr>
      <w:tr w14:paraId="054E2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07AA7340">
            <w:pPr>
              <w:jc w:val="left"/>
              <w:rPr>
                <w:b w:val="0"/>
              </w:rPr>
            </w:pPr>
            <w:r>
              <w:rPr>
                <w:b w:val="0"/>
              </w:rPr>
              <w:t>匹配模糊数</w:t>
            </w:r>
          </w:p>
        </w:tc>
        <w:tc>
          <w:tcPr>
            <w:tcW w:w="1348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2BAC7ED">
            <w:pPr>
              <w:jc w:val="left"/>
              <w:rPr>
                <w:b w:val="0"/>
              </w:rPr>
            </w:pPr>
            <w:r>
              <w:rPr>
                <w:b w:val="0"/>
              </w:rPr>
              <w:t>4条</w:t>
            </w:r>
          </w:p>
        </w:tc>
        <w:tc>
          <w:tcPr>
            <w:tcW w:w="2479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C2931B3">
            <w:pPr>
              <w:jc w:val="left"/>
              <w:rPr>
                <w:b w:val="0"/>
              </w:rPr>
            </w:pPr>
            <w:r>
              <w:rPr>
                <w:b w:val="0"/>
              </w:rPr>
              <w:t>故障类型不明确，无法判断</w:t>
            </w:r>
          </w:p>
        </w:tc>
      </w:tr>
      <w:tr w14:paraId="1040A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4676AABD">
            <w:pPr>
              <w:jc w:val="left"/>
              <w:rPr>
                <w:b w:val="0"/>
              </w:rPr>
            </w:pPr>
            <w:r>
              <w:rPr>
                <w:b w:val="0"/>
              </w:rPr>
              <w:t>匹配准确率</w:t>
            </w:r>
          </w:p>
        </w:tc>
        <w:tc>
          <w:tcPr>
            <w:tcW w:w="1348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7D21DF7">
            <w:pPr>
              <w:jc w:val="left"/>
              <w:rPr>
                <w:b w:val="0"/>
              </w:rPr>
            </w:pPr>
            <w:r>
              <w:rPr>
                <w:b w:val="0"/>
              </w:rPr>
              <w:t>92.3%</w:t>
            </w:r>
          </w:p>
        </w:tc>
        <w:tc>
          <w:tcPr>
            <w:tcW w:w="2479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D6C3C7">
            <w:pPr>
              <w:jc w:val="left"/>
              <w:rPr>
                <w:b w:val="0"/>
              </w:rPr>
            </w:pPr>
            <w:r>
              <w:rPr>
                <w:b w:val="0"/>
              </w:rPr>
              <w:t>144÷156</w:t>
            </w:r>
          </w:p>
        </w:tc>
      </w:tr>
    </w:tbl>
    <w:p w14:paraId="5A913353">
      <w:pPr>
        <w:rPr>
          <w:rFonts w:hint="eastAsia"/>
          <w:lang w:eastAsia="zh-CN"/>
        </w:rPr>
      </w:pPr>
      <w:r>
        <w:rPr>
          <w:b/>
        </w:rPr>
        <w:t>错误分析</w:t>
      </w:r>
      <w:r>
        <w:t>：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771"/>
        <w:gridCol w:w="3663"/>
        <w:gridCol w:w="2313"/>
      </w:tblGrid>
      <w:tr w14:paraId="3D4A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4A8512DD">
            <w:pPr>
              <w:jc w:val="left"/>
              <w:rPr>
                <w:b w:val="0"/>
              </w:rPr>
            </w:pPr>
            <w:r>
              <w:rPr>
                <w:b w:val="0"/>
              </w:rPr>
              <w:t>错误类型</w:t>
            </w:r>
          </w:p>
        </w:tc>
        <w:tc>
          <w:tcPr>
            <w:tcW w:w="45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7C53319">
            <w:pPr>
              <w:jc w:val="left"/>
              <w:rPr>
                <w:b w:val="0"/>
              </w:rPr>
            </w:pPr>
            <w:r>
              <w:rPr>
                <w:b w:val="0"/>
              </w:rPr>
              <w:t>数量</w:t>
            </w:r>
          </w:p>
        </w:tc>
        <w:tc>
          <w:tcPr>
            <w:tcW w:w="214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C74FE5C">
            <w:pPr>
              <w:jc w:val="left"/>
              <w:rPr>
                <w:b w:val="0"/>
              </w:rPr>
            </w:pPr>
            <w:r>
              <w:rPr>
                <w:b w:val="0"/>
              </w:rPr>
              <w:t>原因</w:t>
            </w:r>
          </w:p>
        </w:tc>
        <w:tc>
          <w:tcPr>
            <w:tcW w:w="135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6E7EB97">
            <w:pPr>
              <w:jc w:val="left"/>
              <w:rPr>
                <w:b w:val="0"/>
              </w:rPr>
            </w:pPr>
            <w:r>
              <w:rPr>
                <w:b w:val="0"/>
              </w:rPr>
              <w:t>改进措施</w:t>
            </w:r>
          </w:p>
        </w:tc>
      </w:tr>
      <w:tr w14:paraId="3BAD2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4B90C">
            <w:pPr>
              <w:jc w:val="left"/>
              <w:rPr>
                <w:b w:val="0"/>
              </w:rPr>
            </w:pPr>
            <w:r>
              <w:rPr>
                <w:b w:val="0"/>
              </w:rPr>
              <w:t>故障描述不清晰</w:t>
            </w: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6CF73">
            <w:pPr>
              <w:jc w:val="left"/>
              <w:rPr>
                <w:b w:val="0"/>
              </w:rPr>
            </w:pPr>
            <w:r>
              <w:rPr>
                <w:b w:val="0"/>
              </w:rPr>
              <w:t>5条</w:t>
            </w:r>
          </w:p>
        </w:tc>
        <w:tc>
          <w:tcPr>
            <w:tcW w:w="21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0E1BC">
            <w:pPr>
              <w:jc w:val="left"/>
              <w:rPr>
                <w:b w:val="0"/>
              </w:rPr>
            </w:pPr>
            <w:r>
              <w:rPr>
                <w:b w:val="0"/>
              </w:rPr>
              <w:t>学生只写"坏了"，不知道具体什么坏了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2DDB6">
            <w:pPr>
              <w:jc w:val="left"/>
              <w:rPr>
                <w:b w:val="0"/>
              </w:rPr>
            </w:pPr>
            <w:r>
              <w:rPr>
                <w:b w:val="0"/>
              </w:rPr>
              <w:t>增加故障类型引导选项</w:t>
            </w:r>
          </w:p>
        </w:tc>
      </w:tr>
      <w:tr w14:paraId="4294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8721BCC">
            <w:pPr>
              <w:jc w:val="left"/>
              <w:rPr>
                <w:b w:val="0"/>
              </w:rPr>
            </w:pPr>
            <w:r>
              <w:rPr>
                <w:b w:val="0"/>
              </w:rPr>
              <w:t>特殊情况</w:t>
            </w:r>
          </w:p>
        </w:tc>
        <w:tc>
          <w:tcPr>
            <w:tcW w:w="452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B33B83F">
            <w:pPr>
              <w:jc w:val="left"/>
              <w:rPr>
                <w:b w:val="0"/>
              </w:rPr>
            </w:pPr>
            <w:r>
              <w:rPr>
                <w:b w:val="0"/>
              </w:rPr>
              <w:t>3条</w:t>
            </w:r>
          </w:p>
        </w:tc>
        <w:tc>
          <w:tcPr>
            <w:tcW w:w="2147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E11A2BD">
            <w:pPr>
              <w:jc w:val="left"/>
              <w:rPr>
                <w:b w:val="0"/>
              </w:rPr>
            </w:pPr>
            <w:r>
              <w:rPr>
                <w:b w:val="0"/>
              </w:rPr>
              <w:t>节假日/夜间值班人员不同</w:t>
            </w:r>
          </w:p>
        </w:tc>
        <w:tc>
          <w:tcPr>
            <w:tcW w:w="1356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DCD99F6">
            <w:pPr>
              <w:jc w:val="left"/>
              <w:rPr>
                <w:b w:val="0"/>
              </w:rPr>
            </w:pPr>
            <w:r>
              <w:rPr>
                <w:b w:val="0"/>
              </w:rPr>
              <w:t>增加时间段维度</w:t>
            </w:r>
          </w:p>
        </w:tc>
      </w:tr>
    </w:tbl>
    <w:p w14:paraId="6451A0E6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四、系统实现</w:t>
      </w:r>
    </w:p>
    <w:p w14:paraId="26C4594E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4.1责任归属匹配流程</w:t>
      </w:r>
    </w:p>
    <w:p w14:paraId="709A3882">
      <w:r>
        <w:t>当学生提交报修工单时，系统执行以下步骤：</w:t>
      </w:r>
    </w:p>
    <w:p w14:paraId="5941694D">
      <w:pPr>
        <w:rPr>
          <w:rStyle w:val="167"/>
          <w:rFonts w:hint="eastAsia" w:eastAsia="宋体"/>
          <w:lang w:eastAsia="zh-CN"/>
        </w:rPr>
      </w:pPr>
      <w:r>
        <w:drawing>
          <wp:inline distT="0" distB="0" distL="114300" distR="114300">
            <wp:extent cx="5276215" cy="3827780"/>
            <wp:effectExtent l="0" t="0" r="6985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ADEF9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4.2关键词匹配规则</w:t>
      </w:r>
    </w:p>
    <w:p w14:paraId="1AA4151D">
      <w:pPr>
        <w:rPr>
          <w:rFonts w:hint="eastAsia"/>
          <w:lang w:eastAsia="zh-CN"/>
        </w:rPr>
      </w:pPr>
      <w:r>
        <w:t>系统通过关键词识别故障类型：</w:t>
      </w: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4547"/>
        <w:gridCol w:w="2559"/>
      </w:tblGrid>
      <w:tr w14:paraId="6F7F0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pct"/>
            <w:tcBorders>
              <w:top w:val="single" w:color="000000" w:sz="6" w:space="0"/>
              <w:left w:val="single" w:color="000000" w:sz="6" w:space="0"/>
              <w:bottom w:val="single" w:color="999999" w:sz="6" w:space="0"/>
              <w:right w:val="single" w:color="999999" w:sz="6" w:space="0"/>
            </w:tcBorders>
            <w:shd w:val="clear" w:color="auto" w:fill="FFFFFF"/>
          </w:tcPr>
          <w:p w14:paraId="2EDD6BE0">
            <w:pPr>
              <w:jc w:val="left"/>
              <w:rPr>
                <w:b/>
                <w:i w:val="0"/>
                <w:color w:val="000000"/>
              </w:rPr>
            </w:pPr>
            <w:r>
              <w:rPr>
                <w:b/>
                <w:i w:val="0"/>
                <w:color w:val="000000"/>
              </w:rPr>
              <w:t>故障类型</w:t>
            </w:r>
          </w:p>
        </w:tc>
        <w:tc>
          <w:tcPr>
            <w:tcW w:w="2666" w:type="pct"/>
            <w:tcBorders>
              <w:top w:val="single" w:color="000000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FFFFF"/>
          </w:tcPr>
          <w:p w14:paraId="4891F6A6">
            <w:pPr>
              <w:jc w:val="left"/>
              <w:rPr>
                <w:b/>
                <w:i w:val="0"/>
                <w:color w:val="000000"/>
              </w:rPr>
            </w:pPr>
            <w:r>
              <w:rPr>
                <w:b/>
                <w:i w:val="0"/>
                <w:color w:val="000000"/>
              </w:rPr>
              <w:t>关键词列表</w:t>
            </w:r>
          </w:p>
        </w:tc>
        <w:tc>
          <w:tcPr>
            <w:tcW w:w="1500" w:type="pct"/>
            <w:tcBorders>
              <w:top w:val="single" w:color="000000" w:sz="6" w:space="0"/>
              <w:left w:val="single" w:color="999999" w:sz="6" w:space="0"/>
              <w:bottom w:val="single" w:color="999999" w:sz="6" w:space="0"/>
              <w:right w:val="single" w:color="000000" w:sz="6" w:space="0"/>
            </w:tcBorders>
            <w:shd w:val="clear" w:color="auto" w:fill="FFFFFF"/>
          </w:tcPr>
          <w:p w14:paraId="04F33627">
            <w:pPr>
              <w:jc w:val="left"/>
              <w:rPr>
                <w:b/>
                <w:i w:val="0"/>
                <w:color w:val="000000"/>
              </w:rPr>
            </w:pPr>
            <w:r>
              <w:rPr>
                <w:b/>
                <w:i w:val="0"/>
                <w:color w:val="000000"/>
              </w:rPr>
              <w:t>匹配规则</w:t>
            </w:r>
          </w:p>
        </w:tc>
      </w:tr>
      <w:tr w14:paraId="76751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pct"/>
            <w:tcBorders>
              <w:top w:val="single" w:color="999999" w:sz="6" w:space="0"/>
              <w:left w:val="single" w:color="000000" w:sz="6" w:space="0"/>
              <w:bottom w:val="single" w:color="999999" w:sz="6" w:space="0"/>
              <w:right w:val="single" w:color="999999" w:sz="6" w:space="0"/>
            </w:tcBorders>
            <w:shd w:val="clear" w:color="auto" w:fill="FFFFFF"/>
          </w:tcPr>
          <w:p w14:paraId="64E22928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桌椅损坏</w:t>
            </w:r>
          </w:p>
        </w:tc>
        <w:tc>
          <w:tcPr>
            <w:tcW w:w="2666" w:type="pct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FFFFF"/>
          </w:tcPr>
          <w:p w14:paraId="0B005B0B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椅子、桌子、座板、桌板、扶手、靠背、螺丝</w:t>
            </w:r>
          </w:p>
        </w:tc>
        <w:tc>
          <w:tcPr>
            <w:tcW w:w="1500" w:type="pct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000000" w:sz="6" w:space="0"/>
            </w:tcBorders>
            <w:shd w:val="clear" w:color="auto" w:fill="FFFFFF"/>
          </w:tcPr>
          <w:p w14:paraId="2ACDC152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包含任一关键词即匹配</w:t>
            </w:r>
          </w:p>
        </w:tc>
      </w:tr>
      <w:tr w14:paraId="19BE5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pct"/>
            <w:tcBorders>
              <w:top w:val="single" w:color="999999" w:sz="6" w:space="0"/>
              <w:left w:val="single" w:color="000000" w:sz="6" w:space="0"/>
              <w:bottom w:val="single" w:color="999999" w:sz="6" w:space="0"/>
              <w:right w:val="single" w:color="999999" w:sz="6" w:space="0"/>
            </w:tcBorders>
            <w:shd w:val="clear" w:color="auto" w:fill="E6E6E6"/>
          </w:tcPr>
          <w:p w14:paraId="6B6A8F4C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投影仪故障</w:t>
            </w:r>
          </w:p>
        </w:tc>
        <w:tc>
          <w:tcPr>
            <w:tcW w:w="2666" w:type="pct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6E6E6"/>
          </w:tcPr>
          <w:p w14:paraId="1B44D134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投影、幕布、投屏、显示、画面、信号</w:t>
            </w:r>
          </w:p>
        </w:tc>
        <w:tc>
          <w:tcPr>
            <w:tcW w:w="1500" w:type="pct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000000" w:sz="6" w:space="0"/>
            </w:tcBorders>
            <w:shd w:val="clear" w:color="auto" w:fill="E6E6E6"/>
          </w:tcPr>
          <w:p w14:paraId="1C58ED31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包含任一关键词即匹配</w:t>
            </w:r>
          </w:p>
        </w:tc>
      </w:tr>
      <w:tr w14:paraId="0F493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pct"/>
            <w:tcBorders>
              <w:top w:val="single" w:color="999999" w:sz="6" w:space="0"/>
              <w:left w:val="single" w:color="000000" w:sz="6" w:space="0"/>
              <w:bottom w:val="single" w:color="999999" w:sz="6" w:space="0"/>
              <w:right w:val="single" w:color="999999" w:sz="6" w:space="0"/>
            </w:tcBorders>
            <w:shd w:val="clear" w:color="auto" w:fill="FFFFFF"/>
          </w:tcPr>
          <w:p w14:paraId="33440F97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照明故障</w:t>
            </w:r>
          </w:p>
        </w:tc>
        <w:tc>
          <w:tcPr>
            <w:tcW w:w="2666" w:type="pct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FFFFF"/>
          </w:tcPr>
          <w:p w14:paraId="7E61B789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灯、照明、灯管、开关、亮度、暗</w:t>
            </w:r>
          </w:p>
        </w:tc>
        <w:tc>
          <w:tcPr>
            <w:tcW w:w="1500" w:type="pct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000000" w:sz="6" w:space="0"/>
            </w:tcBorders>
            <w:shd w:val="clear" w:color="auto" w:fill="FFFFFF"/>
          </w:tcPr>
          <w:p w14:paraId="4B87BE81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包含任一关键词即匹配</w:t>
            </w:r>
          </w:p>
        </w:tc>
      </w:tr>
      <w:tr w14:paraId="16A22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pct"/>
            <w:tcBorders>
              <w:top w:val="single" w:color="999999" w:sz="6" w:space="0"/>
              <w:left w:val="single" w:color="000000" w:sz="6" w:space="0"/>
              <w:bottom w:val="single" w:color="999999" w:sz="6" w:space="0"/>
              <w:right w:val="single" w:color="999999" w:sz="6" w:space="0"/>
            </w:tcBorders>
            <w:shd w:val="clear" w:color="auto" w:fill="E6E6E6"/>
          </w:tcPr>
          <w:p w14:paraId="48D94651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网络故障</w:t>
            </w:r>
          </w:p>
        </w:tc>
        <w:tc>
          <w:tcPr>
            <w:tcW w:w="2666" w:type="pct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6E6E6"/>
          </w:tcPr>
          <w:p w14:paraId="5DDC6122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网络、wifi、网、断网、信号、上不了网</w:t>
            </w:r>
          </w:p>
        </w:tc>
        <w:tc>
          <w:tcPr>
            <w:tcW w:w="1500" w:type="pct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000000" w:sz="6" w:space="0"/>
            </w:tcBorders>
            <w:shd w:val="clear" w:color="auto" w:fill="E6E6E6"/>
          </w:tcPr>
          <w:p w14:paraId="764A8A57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包含任一关键词即匹配</w:t>
            </w:r>
          </w:p>
        </w:tc>
      </w:tr>
      <w:tr w14:paraId="7C28F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pct"/>
            <w:tcBorders>
              <w:top w:val="single" w:color="999999" w:sz="6" w:space="0"/>
              <w:left w:val="single" w:color="000000" w:sz="6" w:space="0"/>
              <w:bottom w:val="single" w:color="999999" w:sz="6" w:space="0"/>
              <w:right w:val="single" w:color="999999" w:sz="6" w:space="0"/>
            </w:tcBorders>
            <w:shd w:val="clear" w:color="auto" w:fill="FFFFFF"/>
          </w:tcPr>
          <w:p w14:paraId="1B8E35C0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空调故障</w:t>
            </w:r>
          </w:p>
        </w:tc>
        <w:tc>
          <w:tcPr>
            <w:tcW w:w="2666" w:type="pct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FFFFF"/>
          </w:tcPr>
          <w:p w14:paraId="4A5FA459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空调、制冷、制热、温度、漏水、遥控</w:t>
            </w:r>
          </w:p>
        </w:tc>
        <w:tc>
          <w:tcPr>
            <w:tcW w:w="1500" w:type="pct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000000" w:sz="6" w:space="0"/>
            </w:tcBorders>
            <w:shd w:val="clear" w:color="auto" w:fill="FFFFFF"/>
          </w:tcPr>
          <w:p w14:paraId="704B9A58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包含任一关键词即匹配</w:t>
            </w:r>
          </w:p>
        </w:tc>
      </w:tr>
      <w:tr w14:paraId="298BA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pct"/>
            <w:tcBorders>
              <w:top w:val="single" w:color="999999" w:sz="6" w:space="0"/>
              <w:left w:val="single" w:color="000000" w:sz="6" w:space="0"/>
              <w:bottom w:val="single" w:color="000000" w:sz="6" w:space="0"/>
              <w:right w:val="single" w:color="999999" w:sz="6" w:space="0"/>
            </w:tcBorders>
            <w:shd w:val="clear" w:color="auto" w:fill="E6E6E6"/>
          </w:tcPr>
          <w:p w14:paraId="5BDD8294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门窗损坏</w:t>
            </w:r>
          </w:p>
        </w:tc>
        <w:tc>
          <w:tcPr>
            <w:tcW w:w="2666" w:type="pct"/>
            <w:tcBorders>
              <w:top w:val="single" w:color="999999" w:sz="6" w:space="0"/>
              <w:left w:val="single" w:color="999999" w:sz="6" w:space="0"/>
              <w:bottom w:val="single" w:color="000000" w:sz="6" w:space="0"/>
              <w:right w:val="single" w:color="999999" w:sz="6" w:space="0"/>
            </w:tcBorders>
            <w:shd w:val="clear" w:color="auto" w:fill="E6E6E6"/>
          </w:tcPr>
          <w:p w14:paraId="3AD857D8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门、窗、锁、把手、玻璃、合页</w:t>
            </w:r>
          </w:p>
        </w:tc>
        <w:tc>
          <w:tcPr>
            <w:tcW w:w="1500" w:type="pct"/>
            <w:tcBorders>
              <w:top w:val="single" w:color="999999" w:sz="6" w:space="0"/>
              <w:left w:val="single" w:color="999999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</w:tcPr>
          <w:p w14:paraId="1004811C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包含任一关键词即匹配</w:t>
            </w:r>
          </w:p>
        </w:tc>
      </w:tr>
    </w:tbl>
    <w:p w14:paraId="729E48D9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4.3数据存储结构</w:t>
      </w:r>
    </w:p>
    <w:p w14:paraId="6F41197D">
      <w:pPr>
        <w:rPr>
          <w:rFonts w:hint="eastAsia" w:eastAsia="宋体"/>
          <w:lang w:eastAsia="zh-CN"/>
        </w:rPr>
      </w:pPr>
      <w:r>
        <w:t>知识图谱数据以数据库表形式存储：</w:t>
      </w:r>
    </w:p>
    <w:p w14:paraId="66A14172">
      <w:pPr>
        <w:rPr>
          <w:rFonts w:hint="eastAsia"/>
          <w:b/>
          <w:lang w:eastAsia="zh-CN"/>
        </w:rPr>
      </w:pPr>
      <w:r>
        <w:rPr>
          <w:b/>
        </w:rPr>
        <w:t>表1：故障类型表</w:t>
      </w: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2"/>
        <w:gridCol w:w="2842"/>
      </w:tblGrid>
      <w:tr w14:paraId="5361C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shd w:val="clear" w:color="auto" w:fill="F2F2F2"/>
          </w:tcPr>
          <w:p w14:paraId="4005F7F9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1666" w:type="pct"/>
            <w:shd w:val="clear" w:color="auto" w:fill="F2F2F2"/>
          </w:tcPr>
          <w:p w14:paraId="3016339F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1666" w:type="pct"/>
            <w:shd w:val="clear" w:color="auto" w:fill="F2F2F2"/>
          </w:tcPr>
          <w:p w14:paraId="7DB695C9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619D5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8FEF509">
            <w:pPr>
              <w:jc w:val="left"/>
            </w:pPr>
            <w:r>
              <w:t>fault</w:t>
            </w:r>
            <w:r>
              <w:rPr>
                <w:i/>
              </w:rPr>
              <w:t>type</w:t>
            </w:r>
            <w:r>
              <w:t>id</w:t>
            </w:r>
          </w:p>
        </w:tc>
        <w:tc>
          <w:tcPr>
            <w:tcW w:w="1666" w:type="pct"/>
          </w:tcPr>
          <w:p w14:paraId="66DD1275">
            <w:pPr>
              <w:jc w:val="left"/>
            </w:pPr>
            <w:r>
              <w:t>INT</w:t>
            </w:r>
          </w:p>
        </w:tc>
        <w:tc>
          <w:tcPr>
            <w:tcW w:w="1666" w:type="pct"/>
          </w:tcPr>
          <w:p w14:paraId="40AE3697">
            <w:pPr>
              <w:jc w:val="left"/>
            </w:pPr>
            <w:r>
              <w:t>故障类型编号</w:t>
            </w:r>
          </w:p>
        </w:tc>
      </w:tr>
      <w:tr w14:paraId="447B7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004D516A">
            <w:pPr>
              <w:jc w:val="left"/>
            </w:pPr>
            <w:r>
              <w:t>fault</w:t>
            </w:r>
            <w:r>
              <w:rPr>
                <w:i/>
              </w:rPr>
              <w:t>type</w:t>
            </w:r>
            <w:r>
              <w:t>name</w:t>
            </w:r>
          </w:p>
        </w:tc>
        <w:tc>
          <w:tcPr>
            <w:tcW w:w="1666" w:type="pct"/>
          </w:tcPr>
          <w:p w14:paraId="2D18C43D">
            <w:pPr>
              <w:jc w:val="left"/>
            </w:pPr>
            <w:r>
              <w:t>VARCHAR(50)</w:t>
            </w:r>
          </w:p>
        </w:tc>
        <w:tc>
          <w:tcPr>
            <w:tcW w:w="1666" w:type="pct"/>
          </w:tcPr>
          <w:p w14:paraId="6B52C8C9">
            <w:pPr>
              <w:jc w:val="left"/>
            </w:pPr>
            <w:r>
              <w:t>故障类型名称</w:t>
            </w:r>
          </w:p>
        </w:tc>
      </w:tr>
      <w:tr w14:paraId="3872B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120008E">
            <w:pPr>
              <w:jc w:val="left"/>
            </w:pPr>
            <w:r>
              <w:t>keywords</w:t>
            </w:r>
          </w:p>
        </w:tc>
        <w:tc>
          <w:tcPr>
            <w:tcW w:w="1666" w:type="pct"/>
          </w:tcPr>
          <w:p w14:paraId="381610EB">
            <w:pPr>
              <w:jc w:val="left"/>
            </w:pPr>
            <w:r>
              <w:t>VARCHAR(200)</w:t>
            </w:r>
          </w:p>
        </w:tc>
        <w:tc>
          <w:tcPr>
            <w:tcW w:w="1666" w:type="pct"/>
          </w:tcPr>
          <w:p w14:paraId="05F626EE">
            <w:pPr>
              <w:jc w:val="left"/>
            </w:pPr>
            <w:r>
              <w:t>关键词列表</w:t>
            </w:r>
          </w:p>
        </w:tc>
      </w:tr>
      <w:tr w14:paraId="7523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8557AA0">
            <w:pPr>
              <w:jc w:val="left"/>
            </w:pPr>
            <w:r>
              <w:t>avg</w:t>
            </w:r>
            <w:r>
              <w:rPr>
                <w:i/>
              </w:rPr>
              <w:t>handle</w:t>
            </w:r>
            <w:r>
              <w:t>time</w:t>
            </w:r>
          </w:p>
        </w:tc>
        <w:tc>
          <w:tcPr>
            <w:tcW w:w="1666" w:type="pct"/>
          </w:tcPr>
          <w:p w14:paraId="22EE8386">
            <w:pPr>
              <w:jc w:val="left"/>
            </w:pPr>
            <w:r>
              <w:t>INT</w:t>
            </w:r>
          </w:p>
        </w:tc>
        <w:tc>
          <w:tcPr>
            <w:tcW w:w="1666" w:type="pct"/>
          </w:tcPr>
          <w:p w14:paraId="50468DDA">
            <w:pPr>
              <w:jc w:val="left"/>
            </w:pPr>
            <w:r>
              <w:t>平均处理时长（小时）</w:t>
            </w:r>
          </w:p>
        </w:tc>
      </w:tr>
    </w:tbl>
    <w:p w14:paraId="711F9571">
      <w:pPr>
        <w:rPr>
          <w:rFonts w:hint="eastAsia"/>
          <w:b/>
          <w:lang w:eastAsia="zh-CN"/>
        </w:rPr>
      </w:pPr>
      <w:r>
        <w:rPr>
          <w:b/>
        </w:rPr>
        <w:t>表2：责任部门表</w:t>
      </w: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2"/>
        <w:gridCol w:w="2842"/>
      </w:tblGrid>
      <w:tr w14:paraId="4EED2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shd w:val="clear" w:color="auto" w:fill="F2F2F2"/>
          </w:tcPr>
          <w:p w14:paraId="275AF350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1666" w:type="pct"/>
            <w:shd w:val="clear" w:color="auto" w:fill="F2F2F2"/>
          </w:tcPr>
          <w:p w14:paraId="2507FAD9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1666" w:type="pct"/>
            <w:shd w:val="clear" w:color="auto" w:fill="F2F2F2"/>
          </w:tcPr>
          <w:p w14:paraId="12A35CD3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27DDB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3403CE9C">
            <w:pPr>
              <w:jc w:val="left"/>
            </w:pPr>
            <w:r>
              <w:t>dept_id</w:t>
            </w:r>
          </w:p>
        </w:tc>
        <w:tc>
          <w:tcPr>
            <w:tcW w:w="1666" w:type="pct"/>
          </w:tcPr>
          <w:p w14:paraId="5FA1BD60">
            <w:pPr>
              <w:jc w:val="left"/>
            </w:pPr>
            <w:r>
              <w:t>INT</w:t>
            </w:r>
          </w:p>
        </w:tc>
        <w:tc>
          <w:tcPr>
            <w:tcW w:w="1666" w:type="pct"/>
          </w:tcPr>
          <w:p w14:paraId="763A91F0">
            <w:pPr>
              <w:jc w:val="left"/>
            </w:pPr>
            <w:r>
              <w:t>部门编号</w:t>
            </w:r>
          </w:p>
        </w:tc>
      </w:tr>
      <w:tr w14:paraId="718EC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9D8B2D5">
            <w:pPr>
              <w:jc w:val="left"/>
            </w:pPr>
            <w:r>
              <w:t>dept_name</w:t>
            </w:r>
          </w:p>
        </w:tc>
        <w:tc>
          <w:tcPr>
            <w:tcW w:w="1666" w:type="pct"/>
          </w:tcPr>
          <w:p w14:paraId="0ED364F5">
            <w:pPr>
              <w:jc w:val="left"/>
            </w:pPr>
            <w:r>
              <w:t>VARCHAR(50)</w:t>
            </w:r>
          </w:p>
        </w:tc>
        <w:tc>
          <w:tcPr>
            <w:tcW w:w="1666" w:type="pct"/>
          </w:tcPr>
          <w:p w14:paraId="0DBD721E">
            <w:pPr>
              <w:jc w:val="left"/>
            </w:pPr>
            <w:r>
              <w:t>部门名称</w:t>
            </w:r>
          </w:p>
        </w:tc>
      </w:tr>
      <w:tr w14:paraId="320F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F1CF5EE">
            <w:pPr>
              <w:jc w:val="left"/>
            </w:pPr>
            <w:r>
              <w:t>contact_phone</w:t>
            </w:r>
          </w:p>
        </w:tc>
        <w:tc>
          <w:tcPr>
            <w:tcW w:w="1666" w:type="pct"/>
          </w:tcPr>
          <w:p w14:paraId="6146ECA9">
            <w:pPr>
              <w:jc w:val="left"/>
            </w:pPr>
            <w:r>
              <w:t>VARCHAR(20)</w:t>
            </w:r>
          </w:p>
        </w:tc>
        <w:tc>
          <w:tcPr>
            <w:tcW w:w="1666" w:type="pct"/>
          </w:tcPr>
          <w:p w14:paraId="654E9937">
            <w:pPr>
              <w:jc w:val="left"/>
            </w:pPr>
            <w:r>
              <w:t>联系电话</w:t>
            </w:r>
          </w:p>
        </w:tc>
      </w:tr>
    </w:tbl>
    <w:p w14:paraId="19B65C32">
      <w:pPr>
        <w:rPr>
          <w:rFonts w:hint="eastAsia"/>
          <w:b/>
          <w:lang w:eastAsia="zh-CN"/>
        </w:rPr>
      </w:pPr>
      <w:r>
        <w:rPr>
          <w:b/>
        </w:rPr>
        <w:t>表3：责任归属关系表</w:t>
      </w: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1356"/>
        <w:gridCol w:w="4327"/>
      </w:tblGrid>
      <w:tr w14:paraId="40521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pct"/>
            <w:shd w:val="clear" w:color="auto" w:fill="F2F2F2"/>
          </w:tcPr>
          <w:p w14:paraId="46A7F3B7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795" w:type="pct"/>
            <w:shd w:val="clear" w:color="auto" w:fill="F2F2F2"/>
          </w:tcPr>
          <w:p w14:paraId="6136F2CF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537" w:type="pct"/>
            <w:shd w:val="clear" w:color="auto" w:fill="F2F2F2"/>
          </w:tcPr>
          <w:p w14:paraId="21351D2D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07661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066C1369">
            <w:pPr>
              <w:jc w:val="left"/>
            </w:pPr>
            <w:r>
              <w:t>id</w:t>
            </w:r>
          </w:p>
        </w:tc>
        <w:tc>
          <w:tcPr>
            <w:tcW w:w="795" w:type="pct"/>
          </w:tcPr>
          <w:p w14:paraId="58CA6967">
            <w:pPr>
              <w:jc w:val="left"/>
            </w:pPr>
            <w:r>
              <w:t>INT</w:t>
            </w:r>
          </w:p>
        </w:tc>
        <w:tc>
          <w:tcPr>
            <w:tcW w:w="2537" w:type="pct"/>
          </w:tcPr>
          <w:p w14:paraId="50123149">
            <w:pPr>
              <w:jc w:val="left"/>
            </w:pPr>
            <w:r>
              <w:t>主键</w:t>
            </w:r>
          </w:p>
        </w:tc>
      </w:tr>
      <w:tr w14:paraId="6EDEE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3AEE2B3">
            <w:pPr>
              <w:jc w:val="left"/>
            </w:pPr>
            <w:r>
              <w:t>fault</w:t>
            </w:r>
            <w:r>
              <w:rPr>
                <w:i/>
              </w:rPr>
              <w:t>type</w:t>
            </w:r>
            <w:r>
              <w:t>id</w:t>
            </w:r>
          </w:p>
        </w:tc>
        <w:tc>
          <w:tcPr>
            <w:tcW w:w="795" w:type="pct"/>
          </w:tcPr>
          <w:p w14:paraId="01BB34AC">
            <w:pPr>
              <w:jc w:val="left"/>
            </w:pPr>
            <w:r>
              <w:t>INT</w:t>
            </w:r>
          </w:p>
        </w:tc>
        <w:tc>
          <w:tcPr>
            <w:tcW w:w="2537" w:type="pct"/>
          </w:tcPr>
          <w:p w14:paraId="76DF9FAB">
            <w:pPr>
              <w:jc w:val="left"/>
            </w:pPr>
            <w:r>
              <w:t>故障类型编号</w:t>
            </w:r>
          </w:p>
        </w:tc>
      </w:tr>
      <w:tr w14:paraId="421B2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81EA3C0">
            <w:pPr>
              <w:jc w:val="left"/>
            </w:pPr>
            <w:r>
              <w:t>dept_id</w:t>
            </w:r>
          </w:p>
        </w:tc>
        <w:tc>
          <w:tcPr>
            <w:tcW w:w="795" w:type="pct"/>
          </w:tcPr>
          <w:p w14:paraId="49C3E0F6">
            <w:pPr>
              <w:jc w:val="left"/>
            </w:pPr>
            <w:r>
              <w:t>INT</w:t>
            </w:r>
          </w:p>
        </w:tc>
        <w:tc>
          <w:tcPr>
            <w:tcW w:w="2537" w:type="pct"/>
          </w:tcPr>
          <w:p w14:paraId="44B59B6D">
            <w:pPr>
              <w:jc w:val="left"/>
            </w:pPr>
            <w:r>
              <w:t>责任部门编号</w:t>
            </w:r>
          </w:p>
        </w:tc>
      </w:tr>
      <w:tr w14:paraId="3E639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1EA6010">
            <w:pPr>
              <w:jc w:val="left"/>
            </w:pPr>
            <w:r>
              <w:t>priority</w:t>
            </w:r>
          </w:p>
        </w:tc>
        <w:tc>
          <w:tcPr>
            <w:tcW w:w="795" w:type="pct"/>
          </w:tcPr>
          <w:p w14:paraId="00562761">
            <w:pPr>
              <w:jc w:val="left"/>
            </w:pPr>
            <w:r>
              <w:t>INT</w:t>
            </w:r>
          </w:p>
        </w:tc>
        <w:tc>
          <w:tcPr>
            <w:tcW w:w="2537" w:type="pct"/>
          </w:tcPr>
          <w:p w14:paraId="5C596EF3">
            <w:pPr>
              <w:jc w:val="left"/>
            </w:pPr>
            <w:r>
              <w:t>优先级（同一故障可能有多个部门负责）</w:t>
            </w:r>
          </w:p>
        </w:tc>
      </w:tr>
    </w:tbl>
    <w:p w14:paraId="313DBC14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五、应用效果</w:t>
      </w:r>
    </w:p>
    <w:p w14:paraId="6EE8DDD1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5.1效果对比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00B34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shd w:val="clear" w:color="auto" w:fill="F2F2F2"/>
          </w:tcPr>
          <w:p w14:paraId="6A544A1F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1250" w:type="pct"/>
            <w:shd w:val="clear" w:color="auto" w:fill="F2F2F2"/>
          </w:tcPr>
          <w:p w14:paraId="4E39C22D">
            <w:pPr>
              <w:jc w:val="left"/>
            </w:pPr>
            <w:r>
              <w:rPr>
                <w:b/>
              </w:rPr>
              <w:t>使用前</w:t>
            </w:r>
          </w:p>
        </w:tc>
        <w:tc>
          <w:tcPr>
            <w:tcW w:w="1250" w:type="pct"/>
            <w:shd w:val="clear" w:color="auto" w:fill="F2F2F2"/>
          </w:tcPr>
          <w:p w14:paraId="4133349B">
            <w:pPr>
              <w:jc w:val="left"/>
            </w:pPr>
            <w:r>
              <w:rPr>
                <w:b/>
              </w:rPr>
              <w:t>使用后（预期）</w:t>
            </w:r>
          </w:p>
        </w:tc>
        <w:tc>
          <w:tcPr>
            <w:tcW w:w="1250" w:type="pct"/>
            <w:shd w:val="clear" w:color="auto" w:fill="F2F2F2"/>
          </w:tcPr>
          <w:p w14:paraId="281CB023">
            <w:pPr>
              <w:jc w:val="left"/>
            </w:pPr>
            <w:r>
              <w:rPr>
                <w:b/>
              </w:rPr>
              <w:t>改善幅度</w:t>
            </w:r>
          </w:p>
        </w:tc>
      </w:tr>
      <w:tr w14:paraId="3F799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D959241">
            <w:pPr>
              <w:jc w:val="left"/>
            </w:pPr>
            <w:r>
              <w:t>责任推诿率</w:t>
            </w:r>
          </w:p>
        </w:tc>
        <w:tc>
          <w:tcPr>
            <w:tcW w:w="1250" w:type="pct"/>
          </w:tcPr>
          <w:p w14:paraId="171AD7EB">
            <w:pPr>
              <w:jc w:val="left"/>
            </w:pPr>
            <w:r>
              <w:t>48%</w:t>
            </w:r>
          </w:p>
        </w:tc>
        <w:tc>
          <w:tcPr>
            <w:tcW w:w="1250" w:type="pct"/>
          </w:tcPr>
          <w:p w14:paraId="3F8F7505">
            <w:pPr>
              <w:jc w:val="left"/>
            </w:pPr>
            <w:r>
              <w:t>&lt;5%</w:t>
            </w:r>
          </w:p>
        </w:tc>
        <w:tc>
          <w:tcPr>
            <w:tcW w:w="1250" w:type="pct"/>
          </w:tcPr>
          <w:p w14:paraId="20A39B8E">
            <w:pPr>
              <w:jc w:val="left"/>
            </w:pPr>
            <w:r>
              <w:t>降低90%</w:t>
            </w:r>
          </w:p>
        </w:tc>
      </w:tr>
      <w:tr w14:paraId="3D6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BD200C4">
            <w:pPr>
              <w:jc w:val="left"/>
            </w:pPr>
            <w:r>
              <w:t>信息完整传递率</w:t>
            </w:r>
          </w:p>
        </w:tc>
        <w:tc>
          <w:tcPr>
            <w:tcW w:w="1250" w:type="pct"/>
          </w:tcPr>
          <w:p w14:paraId="3DCEEBC8">
            <w:pPr>
              <w:jc w:val="left"/>
            </w:pPr>
            <w:r>
              <w:t>12%</w:t>
            </w:r>
          </w:p>
        </w:tc>
        <w:tc>
          <w:tcPr>
            <w:tcW w:w="1250" w:type="pct"/>
          </w:tcPr>
          <w:p w14:paraId="1DC811A8">
            <w:pPr>
              <w:jc w:val="left"/>
            </w:pPr>
            <w:r>
              <w:t>&gt;95%</w:t>
            </w:r>
          </w:p>
        </w:tc>
        <w:tc>
          <w:tcPr>
            <w:tcW w:w="1250" w:type="pct"/>
          </w:tcPr>
          <w:p w14:paraId="222A1D24">
            <w:pPr>
              <w:jc w:val="left"/>
            </w:pPr>
            <w:r>
              <w:t>提升7倍</w:t>
            </w:r>
          </w:p>
        </w:tc>
      </w:tr>
      <w:tr w14:paraId="1DF20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00E8676">
            <w:pPr>
              <w:jc w:val="left"/>
            </w:pPr>
            <w:r>
              <w:t>派单准确率</w:t>
            </w:r>
          </w:p>
        </w:tc>
        <w:tc>
          <w:tcPr>
            <w:tcW w:w="1250" w:type="pct"/>
          </w:tcPr>
          <w:p w14:paraId="5DE248A2">
            <w:pPr>
              <w:jc w:val="left"/>
            </w:pPr>
            <w:r>
              <w:t>人工判断，不稳定</w:t>
            </w:r>
          </w:p>
        </w:tc>
        <w:tc>
          <w:tcPr>
            <w:tcW w:w="1250" w:type="pct"/>
          </w:tcPr>
          <w:p w14:paraId="582A00DC">
            <w:pPr>
              <w:jc w:val="left"/>
            </w:pPr>
            <w:r>
              <w:t>92%</w:t>
            </w:r>
          </w:p>
        </w:tc>
        <w:tc>
          <w:tcPr>
            <w:tcW w:w="1250" w:type="pct"/>
          </w:tcPr>
          <w:p w14:paraId="55B60D4D">
            <w:pPr>
              <w:jc w:val="left"/>
            </w:pPr>
            <w:r>
              <w:t>标准化</w:t>
            </w:r>
          </w:p>
        </w:tc>
      </w:tr>
      <w:tr w14:paraId="02744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3117799F">
            <w:pPr>
              <w:jc w:val="left"/>
            </w:pPr>
            <w:r>
              <w:t>派单耗时</w:t>
            </w:r>
          </w:p>
        </w:tc>
        <w:tc>
          <w:tcPr>
            <w:tcW w:w="1250" w:type="pct"/>
          </w:tcPr>
          <w:p w14:paraId="3A68F372">
            <w:pPr>
              <w:jc w:val="left"/>
            </w:pPr>
            <w:r>
              <w:t>4-6小时</w:t>
            </w:r>
          </w:p>
        </w:tc>
        <w:tc>
          <w:tcPr>
            <w:tcW w:w="1250" w:type="pct"/>
          </w:tcPr>
          <w:p w14:paraId="6E79D76B">
            <w:pPr>
              <w:jc w:val="left"/>
            </w:pPr>
            <w:r>
              <w:t>&lt;5分钟</w:t>
            </w:r>
          </w:p>
        </w:tc>
        <w:tc>
          <w:tcPr>
            <w:tcW w:w="1250" w:type="pct"/>
          </w:tcPr>
          <w:p w14:paraId="23E34652">
            <w:pPr>
              <w:jc w:val="left"/>
            </w:pPr>
            <w:r>
              <w:t>降低99%</w:t>
            </w:r>
          </w:p>
        </w:tc>
      </w:tr>
    </w:tbl>
    <w:p w14:paraId="74AC590E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5.2用户反馈</w:t>
      </w:r>
    </w:p>
    <w:p w14:paraId="27B40133">
      <w:pPr>
        <w:rPr>
          <w:rFonts w:hint="eastAsia"/>
          <w:lang w:eastAsia="zh-CN"/>
        </w:rPr>
      </w:pPr>
      <w:r>
        <w:t>在50人模拟测试中，用户反馈：</w:t>
      </w: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9"/>
        <w:gridCol w:w="2224"/>
        <w:gridCol w:w="2842"/>
      </w:tblGrid>
      <w:tr w14:paraId="45FED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8" w:type="pct"/>
            <w:shd w:val="clear" w:color="auto" w:fill="F2F2F2"/>
          </w:tcPr>
          <w:p w14:paraId="1C751A61">
            <w:pPr>
              <w:jc w:val="left"/>
            </w:pPr>
            <w:r>
              <w:rPr>
                <w:b/>
              </w:rPr>
              <w:t>反馈内容</w:t>
            </w:r>
          </w:p>
        </w:tc>
        <w:tc>
          <w:tcPr>
            <w:tcW w:w="1304" w:type="pct"/>
            <w:shd w:val="clear" w:color="auto" w:fill="F2F2F2"/>
          </w:tcPr>
          <w:p w14:paraId="5B32A51B">
            <w:pPr>
              <w:jc w:val="left"/>
            </w:pPr>
            <w:r>
              <w:rPr>
                <w:b/>
              </w:rPr>
              <w:t>人数</w:t>
            </w:r>
          </w:p>
        </w:tc>
        <w:tc>
          <w:tcPr>
            <w:tcW w:w="1666" w:type="pct"/>
            <w:shd w:val="clear" w:color="auto" w:fill="F2F2F2"/>
          </w:tcPr>
          <w:p w14:paraId="4D35D883">
            <w:pPr>
              <w:jc w:val="left"/>
            </w:pPr>
            <w:r>
              <w:rPr>
                <w:b/>
              </w:rPr>
              <w:t>占比</w:t>
            </w:r>
          </w:p>
        </w:tc>
      </w:tr>
      <w:tr w14:paraId="6DD4B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8" w:type="pct"/>
          </w:tcPr>
          <w:p w14:paraId="6E34B0FE">
            <w:pPr>
              <w:jc w:val="left"/>
            </w:pPr>
            <w:r>
              <w:t>"知道报修进度了，不用到处问"</w:t>
            </w:r>
          </w:p>
        </w:tc>
        <w:tc>
          <w:tcPr>
            <w:tcW w:w="1304" w:type="pct"/>
          </w:tcPr>
          <w:p w14:paraId="15005555">
            <w:pPr>
              <w:jc w:val="left"/>
            </w:pPr>
            <w:r>
              <w:t>38人</w:t>
            </w:r>
          </w:p>
        </w:tc>
        <w:tc>
          <w:tcPr>
            <w:tcW w:w="1666" w:type="pct"/>
          </w:tcPr>
          <w:p w14:paraId="7AF0B33D">
            <w:pPr>
              <w:jc w:val="left"/>
            </w:pPr>
            <w:r>
              <w:t>76%</w:t>
            </w:r>
          </w:p>
        </w:tc>
      </w:tr>
      <w:tr w14:paraId="64BCF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8" w:type="pct"/>
          </w:tcPr>
          <w:p w14:paraId="3077DAE4">
            <w:pPr>
              <w:jc w:val="left"/>
            </w:pPr>
            <w:r>
              <w:t>"不用猜该找谁了"</w:t>
            </w:r>
          </w:p>
        </w:tc>
        <w:tc>
          <w:tcPr>
            <w:tcW w:w="1304" w:type="pct"/>
          </w:tcPr>
          <w:p w14:paraId="745EAF9C">
            <w:pPr>
              <w:jc w:val="left"/>
            </w:pPr>
            <w:r>
              <w:t>42人</w:t>
            </w:r>
          </w:p>
        </w:tc>
        <w:tc>
          <w:tcPr>
            <w:tcW w:w="1666" w:type="pct"/>
          </w:tcPr>
          <w:p w14:paraId="654F5619">
            <w:pPr>
              <w:jc w:val="left"/>
            </w:pPr>
            <w:r>
              <w:t>84%</w:t>
            </w:r>
          </w:p>
        </w:tc>
      </w:tr>
      <w:tr w14:paraId="39D44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8" w:type="pct"/>
          </w:tcPr>
          <w:p w14:paraId="4B294363">
            <w:pPr>
              <w:jc w:val="left"/>
            </w:pPr>
            <w:r>
              <w:t>"操作简单，3分钟就提交了"</w:t>
            </w:r>
          </w:p>
        </w:tc>
        <w:tc>
          <w:tcPr>
            <w:tcW w:w="1304" w:type="pct"/>
          </w:tcPr>
          <w:p w14:paraId="1BAB7A49">
            <w:pPr>
              <w:jc w:val="left"/>
            </w:pPr>
            <w:r>
              <w:t>45人</w:t>
            </w:r>
          </w:p>
        </w:tc>
        <w:tc>
          <w:tcPr>
            <w:tcW w:w="1666" w:type="pct"/>
          </w:tcPr>
          <w:p w14:paraId="7BFA54D4">
            <w:pPr>
              <w:jc w:val="left"/>
            </w:pPr>
            <w:r>
              <w:t>90%</w:t>
            </w:r>
          </w:p>
        </w:tc>
      </w:tr>
    </w:tbl>
    <w:p w14:paraId="10F0E638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六、技术壁垒分析</w:t>
      </w:r>
    </w:p>
    <w:p w14:paraId="736E6E81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6.1为什么难以复制</w:t>
      </w:r>
    </w:p>
    <w:p w14:paraId="167C98A3">
      <w:pPr>
        <w:rPr>
          <w:rFonts w:hint="eastAsia" w:eastAsia="宋体"/>
          <w:b/>
          <w:lang w:eastAsia="zh-CN"/>
        </w:rPr>
      </w:pPr>
      <w:r>
        <w:rPr>
          <w:b/>
        </w:rPr>
        <w:t>壁垒一：数据积累门槛</w:t>
      </w:r>
    </w:p>
    <w:p w14:paraId="584250A2">
      <w:r>
        <w:t>知识图谱基于156条真实报修数据构建，每条数据都包含：</w:t>
      </w:r>
    </w:p>
    <w:p w14:paraId="7E2360C0">
      <w:pPr>
        <w:numPr>
          <w:ilvl w:val="0"/>
          <w:numId w:val="11"/>
        </w:numPr>
        <w:ind w:left="317" w:leftChars="0" w:hanging="317" w:firstLineChars="0"/>
      </w:pPr>
      <w:r>
        <w:t>完整的报修信息</w:t>
      </w:r>
    </w:p>
    <w:p w14:paraId="1BB2AD6B">
      <w:pPr>
        <w:numPr>
          <w:ilvl w:val="0"/>
          <w:numId w:val="11"/>
        </w:numPr>
        <w:ind w:left="317" w:leftChars="0" w:hanging="317" w:firstLineChars="0"/>
      </w:pPr>
      <w:r>
        <w:t>实际的责任归属</w:t>
      </w:r>
    </w:p>
    <w:p w14:paraId="162DB863">
      <w:pPr>
        <w:numPr>
          <w:ilvl w:val="0"/>
          <w:numId w:val="11"/>
        </w:numPr>
        <w:ind w:left="317" w:leftChars="0" w:hanging="317" w:firstLineChars="0"/>
        <w:rPr>
          <w:rFonts w:hint="eastAsia" w:eastAsia="宋体"/>
          <w:lang w:eastAsia="zh-CN"/>
        </w:rPr>
      </w:pPr>
      <w:r>
        <w:t>处理结果反馈</w:t>
      </w:r>
    </w:p>
    <w:p w14:paraId="246FFF13">
      <w:r>
        <w:t>竞品若要复刻，需要：</w:t>
      </w:r>
    </w:p>
    <w:p w14:paraId="71FA7A02">
      <w:pPr>
        <w:numPr>
          <w:ilvl w:val="0"/>
          <w:numId w:val="12"/>
        </w:numPr>
        <w:ind w:left="317" w:leftChars="0" w:hanging="317" w:firstLineChars="0"/>
      </w:pPr>
      <w:r>
        <w:t>至少3个月的实地调研</w:t>
      </w:r>
    </w:p>
    <w:p w14:paraId="41434F80">
      <w:pPr>
        <w:numPr>
          <w:ilvl w:val="0"/>
          <w:numId w:val="12"/>
        </w:numPr>
        <w:ind w:left="317" w:leftChars="0" w:hanging="317" w:firstLineChars="0"/>
      </w:pPr>
      <w:r>
        <w:t>与后勤、现教中心的深度协作</w:t>
      </w:r>
    </w:p>
    <w:p w14:paraId="7FDFC5CD">
      <w:pPr>
        <w:numPr>
          <w:ilvl w:val="0"/>
          <w:numId w:val="12"/>
        </w:numPr>
        <w:ind w:left="317" w:leftChars="0" w:hanging="317" w:firstLineChars="0"/>
        <w:rPr>
          <w:rFonts w:hint="eastAsia" w:eastAsia="宋体"/>
          <w:lang w:eastAsia="zh-CN"/>
        </w:rPr>
      </w:pPr>
      <w:r>
        <w:t>大量人工核实工作</w:t>
      </w:r>
    </w:p>
    <w:p w14:paraId="1416F496">
      <w:pPr>
        <w:rPr>
          <w:rFonts w:hint="eastAsia" w:eastAsia="宋体"/>
          <w:b/>
          <w:lang w:eastAsia="zh-CN"/>
        </w:rPr>
      </w:pPr>
      <w:r>
        <w:rPr>
          <w:b/>
        </w:rPr>
        <w:t>壁垒二：场景适配门槛</w:t>
      </w:r>
    </w:p>
    <w:p w14:paraId="2772C60A">
      <w:r>
        <w:t>不同高校的设施管理架构存在差异：</w:t>
      </w:r>
    </w:p>
    <w:p w14:paraId="646667F7">
      <w:pPr>
        <w:numPr>
          <w:ilvl w:val="0"/>
          <w:numId w:val="13"/>
        </w:numPr>
        <w:ind w:left="317" w:leftChars="0" w:hanging="317" w:firstLineChars="0"/>
      </w:pPr>
      <w:r>
        <w:t>有的学校投影仪归现教中心管</w:t>
      </w:r>
    </w:p>
    <w:p w14:paraId="70673363">
      <w:pPr>
        <w:numPr>
          <w:ilvl w:val="0"/>
          <w:numId w:val="13"/>
        </w:numPr>
        <w:ind w:left="317" w:leftChars="0" w:hanging="317" w:firstLineChars="0"/>
      </w:pPr>
      <w:r>
        <w:t>有的学校归后勤处管</w:t>
      </w:r>
    </w:p>
    <w:p w14:paraId="2607E871">
      <w:pPr>
        <w:numPr>
          <w:ilvl w:val="0"/>
          <w:numId w:val="13"/>
        </w:numPr>
        <w:ind w:left="317" w:leftChars="0" w:hanging="317" w:firstLineChars="0"/>
        <w:rPr>
          <w:rFonts w:hint="eastAsia" w:eastAsia="宋体"/>
          <w:lang w:eastAsia="zh-CN"/>
        </w:rPr>
      </w:pPr>
      <w:r>
        <w:t>有的学校有专门的设备管理处</w:t>
      </w:r>
    </w:p>
    <w:p w14:paraId="3B5996C7">
      <w:pPr>
        <w:rPr>
          <w:rFonts w:hint="eastAsia" w:eastAsia="宋体"/>
          <w:lang w:eastAsia="zh-CN"/>
        </w:rPr>
      </w:pPr>
      <w:r>
        <w:t>知识图谱需要根据具体场景定制，不能简单复制。</w:t>
      </w:r>
    </w:p>
    <w:p w14:paraId="6AE525F5">
      <w:pPr>
        <w:rPr>
          <w:rFonts w:hint="eastAsia" w:eastAsia="宋体"/>
          <w:b/>
          <w:lang w:eastAsia="zh-CN"/>
        </w:rPr>
      </w:pPr>
      <w:r>
        <w:rPr>
          <w:b/>
        </w:rPr>
        <w:t>壁垒三：持续优化门槛</w:t>
      </w:r>
    </w:p>
    <w:p w14:paraId="5CA20FD4">
      <w:r>
        <w:t>知识图谱需要持续优化：</w:t>
      </w:r>
    </w:p>
    <w:p w14:paraId="185B7A78">
      <w:pPr>
        <w:numPr>
          <w:ilvl w:val="0"/>
          <w:numId w:val="14"/>
        </w:numPr>
        <w:ind w:left="317" w:leftChars="0" w:hanging="317" w:firstLineChars="0"/>
      </w:pPr>
      <w:r>
        <w:t>新增故障类型</w:t>
      </w:r>
    </w:p>
    <w:p w14:paraId="22280ED9">
      <w:pPr>
        <w:numPr>
          <w:ilvl w:val="0"/>
          <w:numId w:val="14"/>
        </w:numPr>
        <w:ind w:left="317" w:leftChars="0" w:hanging="317" w:firstLineChars="0"/>
      </w:pPr>
      <w:r>
        <w:t>调整责任归属</w:t>
      </w:r>
    </w:p>
    <w:p w14:paraId="3778BD2E">
      <w:pPr>
        <w:numPr>
          <w:ilvl w:val="0"/>
          <w:numId w:val="14"/>
        </w:numPr>
        <w:ind w:left="317" w:leftChars="0" w:hanging="317" w:firstLineChars="0"/>
        <w:rPr>
          <w:rFonts w:hint="eastAsia" w:eastAsia="宋体"/>
          <w:lang w:eastAsia="zh-CN"/>
        </w:rPr>
      </w:pPr>
      <w:r>
        <w:t>更新处理人员信息</w:t>
      </w:r>
    </w:p>
    <w:p w14:paraId="6AFAD076">
      <w:pPr>
        <w:rPr>
          <w:rFonts w:hint="eastAsia" w:eastAsia="宋体"/>
          <w:lang w:eastAsia="zh-CN"/>
        </w:rPr>
      </w:pPr>
      <w:r>
        <w:t>我们与后勤处、现教中心建立了长期协作关系，可以持续更新图谱数据。</w:t>
      </w:r>
    </w:p>
    <w:p w14:paraId="74EDA663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6.2竞品对比</w:t>
      </w:r>
    </w:p>
    <w:tbl>
      <w:tblPr>
        <w:tblStyle w:val="3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2"/>
        <w:gridCol w:w="2842"/>
      </w:tblGrid>
      <w:tr w14:paraId="65A83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shd w:val="clear" w:color="auto" w:fill="F2F2F2"/>
          </w:tcPr>
          <w:p w14:paraId="253E7C2E">
            <w:pPr>
              <w:jc w:val="left"/>
            </w:pPr>
            <w:r>
              <w:rPr>
                <w:b/>
              </w:rPr>
              <w:t>对比项</w:t>
            </w:r>
          </w:p>
        </w:tc>
        <w:tc>
          <w:tcPr>
            <w:tcW w:w="1666" w:type="pct"/>
            <w:shd w:val="clear" w:color="auto" w:fill="F2F2F2"/>
          </w:tcPr>
          <w:p w14:paraId="704E03BD">
            <w:pPr>
              <w:jc w:val="left"/>
            </w:pPr>
            <w:r>
              <w:rPr>
                <w:b/>
              </w:rPr>
              <w:t>本项目</w:t>
            </w:r>
          </w:p>
        </w:tc>
        <w:tc>
          <w:tcPr>
            <w:tcW w:w="1666" w:type="pct"/>
            <w:shd w:val="clear" w:color="auto" w:fill="F2F2F2"/>
          </w:tcPr>
          <w:p w14:paraId="2BE965F0">
            <w:pPr>
              <w:jc w:val="left"/>
            </w:pPr>
            <w:r>
              <w:rPr>
                <w:b/>
              </w:rPr>
              <w:t>竞品（传统模式）</w:t>
            </w:r>
          </w:p>
        </w:tc>
      </w:tr>
      <w:tr w14:paraId="72A4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02D79ED5">
            <w:pPr>
              <w:jc w:val="left"/>
            </w:pPr>
            <w:r>
              <w:t>数据来源</w:t>
            </w:r>
          </w:p>
        </w:tc>
        <w:tc>
          <w:tcPr>
            <w:tcW w:w="1666" w:type="pct"/>
          </w:tcPr>
          <w:p w14:paraId="4C7491DA">
            <w:pPr>
              <w:jc w:val="left"/>
            </w:pPr>
            <w:r>
              <w:t>156条真实报修记录</w:t>
            </w:r>
          </w:p>
        </w:tc>
        <w:tc>
          <w:tcPr>
            <w:tcW w:w="1666" w:type="pct"/>
          </w:tcPr>
          <w:p w14:paraId="14AF932B">
            <w:pPr>
              <w:jc w:val="left"/>
            </w:pPr>
            <w:r>
              <w:t>无数据支撑</w:t>
            </w:r>
          </w:p>
        </w:tc>
      </w:tr>
      <w:tr w14:paraId="34E21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F3FCD6A">
            <w:pPr>
              <w:jc w:val="left"/>
            </w:pPr>
            <w:r>
              <w:t>责任归属</w:t>
            </w:r>
          </w:p>
        </w:tc>
        <w:tc>
          <w:tcPr>
            <w:tcW w:w="1666" w:type="pct"/>
          </w:tcPr>
          <w:p w14:paraId="397FFCA8">
            <w:pPr>
              <w:jc w:val="left"/>
            </w:pPr>
            <w:r>
              <w:t>知识图谱自动匹配</w:t>
            </w:r>
          </w:p>
        </w:tc>
        <w:tc>
          <w:tcPr>
            <w:tcW w:w="1666" w:type="pct"/>
          </w:tcPr>
          <w:p w14:paraId="777A6E19">
            <w:pPr>
              <w:jc w:val="left"/>
            </w:pPr>
            <w:r>
              <w:t>人工判断</w:t>
            </w:r>
          </w:p>
        </w:tc>
      </w:tr>
      <w:tr w14:paraId="57A54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4875FA16">
            <w:pPr>
              <w:jc w:val="left"/>
            </w:pPr>
            <w:r>
              <w:t>匹配准确率</w:t>
            </w:r>
          </w:p>
        </w:tc>
        <w:tc>
          <w:tcPr>
            <w:tcW w:w="1666" w:type="pct"/>
          </w:tcPr>
          <w:p w14:paraId="0760A41B">
            <w:pPr>
              <w:jc w:val="left"/>
            </w:pPr>
            <w:r>
              <w:t>92%</w:t>
            </w:r>
          </w:p>
        </w:tc>
        <w:tc>
          <w:tcPr>
            <w:tcW w:w="1666" w:type="pct"/>
          </w:tcPr>
          <w:p w14:paraId="1C0AA0D1">
            <w:pPr>
              <w:jc w:val="left"/>
            </w:pPr>
            <w:r>
              <w:t>不稳定</w:t>
            </w:r>
          </w:p>
        </w:tc>
      </w:tr>
      <w:tr w14:paraId="5F4B2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33DC202B">
            <w:pPr>
              <w:jc w:val="left"/>
            </w:pPr>
            <w:r>
              <w:t>更新机制</w:t>
            </w:r>
          </w:p>
        </w:tc>
        <w:tc>
          <w:tcPr>
            <w:tcW w:w="1666" w:type="pct"/>
          </w:tcPr>
          <w:p w14:paraId="730DA412">
            <w:pPr>
              <w:jc w:val="left"/>
            </w:pPr>
            <w:r>
              <w:t>与职能部门协作更新</w:t>
            </w:r>
          </w:p>
        </w:tc>
        <w:tc>
          <w:tcPr>
            <w:tcW w:w="1666" w:type="pct"/>
          </w:tcPr>
          <w:p w14:paraId="16D2BDE6">
            <w:pPr>
              <w:jc w:val="left"/>
            </w:pPr>
            <w:r>
              <w:t>无</w:t>
            </w:r>
          </w:p>
        </w:tc>
      </w:tr>
    </w:tbl>
    <w:p w14:paraId="1650B3AA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七、未来规划</w:t>
      </w:r>
    </w:p>
    <w:p w14:paraId="14F2E65F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7.1短期优化（3个月内）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9"/>
        <w:gridCol w:w="6329"/>
      </w:tblGrid>
      <w:tr w14:paraId="54045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pct"/>
            <w:shd w:val="clear" w:color="auto" w:fill="F2F2F2"/>
          </w:tcPr>
          <w:p w14:paraId="3BEC8E5F">
            <w:pPr>
              <w:jc w:val="left"/>
            </w:pPr>
            <w:r>
              <w:rPr>
                <w:b/>
              </w:rPr>
              <w:t>优化项</w:t>
            </w:r>
          </w:p>
        </w:tc>
        <w:tc>
          <w:tcPr>
            <w:tcW w:w="3710" w:type="pct"/>
            <w:shd w:val="clear" w:color="auto" w:fill="F2F2F2"/>
          </w:tcPr>
          <w:p w14:paraId="2691AAD2">
            <w:pPr>
              <w:jc w:val="left"/>
            </w:pPr>
            <w:r>
              <w:rPr>
                <w:b/>
              </w:rPr>
              <w:t>目标</w:t>
            </w:r>
          </w:p>
        </w:tc>
      </w:tr>
      <w:tr w14:paraId="78CBC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pct"/>
          </w:tcPr>
          <w:p w14:paraId="12B3270C">
            <w:pPr>
              <w:jc w:val="left"/>
            </w:pPr>
            <w:r>
              <w:t>扩充故障类型</w:t>
            </w:r>
          </w:p>
        </w:tc>
        <w:tc>
          <w:tcPr>
            <w:tcW w:w="3710" w:type="pct"/>
          </w:tcPr>
          <w:p w14:paraId="16A126D9">
            <w:pPr>
              <w:jc w:val="left"/>
            </w:pPr>
            <w:r>
              <w:t>增加"多媒体设备""实验设备"等类型</w:t>
            </w:r>
          </w:p>
        </w:tc>
      </w:tr>
      <w:tr w14:paraId="36D40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pct"/>
          </w:tcPr>
          <w:p w14:paraId="1913CE3C">
            <w:pPr>
              <w:jc w:val="left"/>
            </w:pPr>
            <w:r>
              <w:t>增加时间段维度</w:t>
            </w:r>
          </w:p>
        </w:tc>
        <w:tc>
          <w:tcPr>
            <w:tcW w:w="3710" w:type="pct"/>
          </w:tcPr>
          <w:p w14:paraId="777B63EC">
            <w:pPr>
              <w:jc w:val="left"/>
            </w:pPr>
            <w:r>
              <w:t>工作日/节假日/夜间对应不同值班人员</w:t>
            </w:r>
          </w:p>
        </w:tc>
      </w:tr>
      <w:tr w14:paraId="3ACD3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pct"/>
          </w:tcPr>
          <w:p w14:paraId="08DC7F19">
            <w:pPr>
              <w:jc w:val="left"/>
            </w:pPr>
            <w:r>
              <w:t>优化关键词匹配</w:t>
            </w:r>
          </w:p>
        </w:tc>
        <w:tc>
          <w:tcPr>
            <w:tcW w:w="3710" w:type="pct"/>
          </w:tcPr>
          <w:p w14:paraId="4B9488ED">
            <w:pPr>
              <w:jc w:val="left"/>
            </w:pPr>
            <w:r>
              <w:t>引入同义词、模糊匹配，提升识别准确率</w:t>
            </w:r>
          </w:p>
        </w:tc>
      </w:tr>
    </w:tbl>
    <w:p w14:paraId="5C89980A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7.2中期规划（6个月内）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9"/>
        <w:gridCol w:w="6329"/>
      </w:tblGrid>
      <w:tr w14:paraId="6840A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pct"/>
            <w:shd w:val="clear" w:color="auto" w:fill="F2F2F2"/>
          </w:tcPr>
          <w:p w14:paraId="4A5A7EC0">
            <w:pPr>
              <w:jc w:val="left"/>
            </w:pPr>
            <w:r>
              <w:rPr>
                <w:b/>
              </w:rPr>
              <w:t>规划项</w:t>
            </w:r>
          </w:p>
        </w:tc>
        <w:tc>
          <w:tcPr>
            <w:tcW w:w="3710" w:type="pct"/>
            <w:shd w:val="clear" w:color="auto" w:fill="F2F2F2"/>
          </w:tcPr>
          <w:p w14:paraId="55C0E296">
            <w:pPr>
              <w:jc w:val="left"/>
            </w:pPr>
            <w:r>
              <w:rPr>
                <w:b/>
              </w:rPr>
              <w:t>目标</w:t>
            </w:r>
          </w:p>
        </w:tc>
      </w:tr>
      <w:tr w14:paraId="69DE6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pct"/>
          </w:tcPr>
          <w:p w14:paraId="4C63DBE1">
            <w:pPr>
              <w:jc w:val="left"/>
            </w:pPr>
            <w:r>
              <w:t>增加院系维度</w:t>
            </w:r>
          </w:p>
        </w:tc>
        <w:tc>
          <w:tcPr>
            <w:tcW w:w="3710" w:type="pct"/>
          </w:tcPr>
          <w:p w14:paraId="1C657A71">
            <w:pPr>
              <w:jc w:val="left"/>
            </w:pPr>
            <w:r>
              <w:t>不同院系的设施可能由不同人员负责</w:t>
            </w:r>
          </w:p>
        </w:tc>
      </w:tr>
      <w:tr w14:paraId="19C9A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pct"/>
          </w:tcPr>
          <w:p w14:paraId="3255A7BD">
            <w:pPr>
              <w:jc w:val="left"/>
            </w:pPr>
            <w:r>
              <w:t>增加设备编号</w:t>
            </w:r>
          </w:p>
        </w:tc>
        <w:tc>
          <w:tcPr>
            <w:tcW w:w="3710" w:type="pct"/>
          </w:tcPr>
          <w:p w14:paraId="3C22B2C1">
            <w:pPr>
              <w:jc w:val="left"/>
            </w:pPr>
            <w:r>
              <w:t>精确到具体设备，而非设备类型</w:t>
            </w:r>
          </w:p>
        </w:tc>
      </w:tr>
      <w:tr w14:paraId="6114B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pct"/>
          </w:tcPr>
          <w:p w14:paraId="7810A65D">
            <w:pPr>
              <w:jc w:val="left"/>
            </w:pPr>
            <w:r>
              <w:t>增加处理效率数据</w:t>
            </w:r>
          </w:p>
        </w:tc>
        <w:tc>
          <w:tcPr>
            <w:tcW w:w="3710" w:type="pct"/>
          </w:tcPr>
          <w:p w14:paraId="1F4C703F">
            <w:pPr>
              <w:jc w:val="left"/>
            </w:pPr>
            <w:r>
              <w:t>根据历史数据预测处理时长</w:t>
            </w:r>
          </w:p>
        </w:tc>
      </w:tr>
    </w:tbl>
    <w:p w14:paraId="4F6FB142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7.3长期愿景（1年以上）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9"/>
        <w:gridCol w:w="6329"/>
      </w:tblGrid>
      <w:tr w14:paraId="4E832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pct"/>
            <w:shd w:val="clear" w:color="auto" w:fill="F2F2F2"/>
          </w:tcPr>
          <w:p w14:paraId="34CBCB95">
            <w:pPr>
              <w:jc w:val="left"/>
            </w:pPr>
            <w:r>
              <w:rPr>
                <w:b/>
              </w:rPr>
              <w:t>愿景项</w:t>
            </w:r>
          </w:p>
        </w:tc>
        <w:tc>
          <w:tcPr>
            <w:tcW w:w="3710" w:type="pct"/>
            <w:shd w:val="clear" w:color="auto" w:fill="F2F2F2"/>
          </w:tcPr>
          <w:p w14:paraId="3FFDDD2C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/>
              </w:rPr>
              <w:t>目</w:t>
            </w:r>
            <w:r>
              <w:rPr>
                <w:rFonts w:hint="eastAsia"/>
                <w:b/>
                <w:lang w:val="en-US" w:eastAsia="zh-CN"/>
              </w:rPr>
              <w:t>标</w:t>
            </w:r>
          </w:p>
        </w:tc>
      </w:tr>
      <w:tr w14:paraId="4AB2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pct"/>
          </w:tcPr>
          <w:p w14:paraId="3D4186E3">
            <w:pPr>
              <w:jc w:val="left"/>
            </w:pPr>
            <w:r>
              <w:t>知识图谱可视化</w:t>
            </w:r>
          </w:p>
        </w:tc>
        <w:tc>
          <w:tcPr>
            <w:tcW w:w="3710" w:type="pct"/>
          </w:tcPr>
          <w:p w14:paraId="24511602">
            <w:pPr>
              <w:jc w:val="left"/>
            </w:pPr>
            <w:r>
              <w:t>提供图形化界面，管理员可直观查看和编辑</w:t>
            </w:r>
          </w:p>
        </w:tc>
      </w:tr>
      <w:tr w14:paraId="47242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pct"/>
          </w:tcPr>
          <w:p w14:paraId="70D53CC8">
            <w:pPr>
              <w:jc w:val="left"/>
            </w:pPr>
            <w:r>
              <w:t>智能推荐优化</w:t>
            </w:r>
          </w:p>
        </w:tc>
        <w:tc>
          <w:tcPr>
            <w:tcW w:w="3710" w:type="pct"/>
          </w:tcPr>
          <w:p w14:paraId="54B572B5">
            <w:pPr>
              <w:jc w:val="left"/>
            </w:pPr>
            <w:r>
              <w:t>根据处理效率、满意度等数据，优化人员推荐</w:t>
            </w:r>
          </w:p>
        </w:tc>
      </w:tr>
      <w:tr w14:paraId="3CFB1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pct"/>
          </w:tcPr>
          <w:p w14:paraId="324FD4AD">
            <w:pPr>
              <w:jc w:val="left"/>
            </w:pPr>
            <w:r>
              <w:t>跨校知识迁移</w:t>
            </w:r>
          </w:p>
        </w:tc>
        <w:tc>
          <w:tcPr>
            <w:tcW w:w="3710" w:type="pct"/>
          </w:tcPr>
          <w:p w14:paraId="5521745A">
            <w:pPr>
              <w:jc w:val="left"/>
            </w:pPr>
            <w:r>
              <w:t>探索将知识图谱迁移到其他高校的可能性</w:t>
            </w:r>
          </w:p>
        </w:tc>
      </w:tr>
    </w:tbl>
    <w:p w14:paraId="1A0046CB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八、总结</w:t>
      </w:r>
    </w:p>
    <w:p w14:paraId="32E4DD1E">
      <w:pPr>
        <w:bidi w:val="0"/>
        <w:rPr>
          <w:rFonts w:hint="eastAsia"/>
          <w:lang w:eastAsia="zh-CN"/>
        </w:rPr>
      </w:pPr>
      <w:r>
        <w:t>校园设施责任归属知识图谱是"数智星图"项目的核心技术之一，它解决了高校报修服务中"责任边界模糊"的核心痛点。</w:t>
      </w:r>
    </w:p>
    <w:p w14:paraId="59D013F2">
      <w:r>
        <w:rPr>
          <w:b/>
        </w:rPr>
        <w:t>核心价值</w:t>
      </w:r>
      <w:r>
        <w:t>：</w:t>
      </w:r>
    </w:p>
    <w:p w14:paraId="16AB8A74">
      <w:pPr>
        <w:numPr>
          <w:ilvl w:val="0"/>
          <w:numId w:val="15"/>
        </w:numPr>
        <w:ind w:left="317" w:leftChars="0" w:hanging="317" w:firstLineChars="0"/>
      </w:pPr>
      <w:r>
        <w:t>基于156条真实数据构建，数据资产难以复制</w:t>
      </w:r>
    </w:p>
    <w:p w14:paraId="7153493C">
      <w:pPr>
        <w:numPr>
          <w:ilvl w:val="0"/>
          <w:numId w:val="15"/>
        </w:numPr>
        <w:ind w:left="317" w:leftChars="0" w:hanging="317" w:firstLineChars="0"/>
      </w:pPr>
      <w:r>
        <w:t>责任匹配准确率92%，大幅降低推诿现象</w:t>
      </w:r>
    </w:p>
    <w:p w14:paraId="6193732E">
      <w:pPr>
        <w:numPr>
          <w:ilvl w:val="0"/>
          <w:numId w:val="15"/>
        </w:numPr>
        <w:ind w:left="317" w:leftChars="0" w:hanging="317" w:firstLineChars="0"/>
        <w:rPr>
          <w:rFonts w:hint="eastAsia" w:eastAsia="宋体"/>
          <w:lang w:eastAsia="zh-CN"/>
        </w:rPr>
      </w:pPr>
      <w:r>
        <w:t>与职能部门深度协作，形成场景适配壁垒</w:t>
      </w:r>
    </w:p>
    <w:p w14:paraId="07F136C8">
      <w:r>
        <w:rPr>
          <w:b/>
        </w:rPr>
        <w:t>技术特点</w:t>
      </w:r>
      <w:r>
        <w:t>：</w:t>
      </w:r>
    </w:p>
    <w:p w14:paraId="6331DDCF">
      <w:pPr>
        <w:numPr>
          <w:ilvl w:val="0"/>
          <w:numId w:val="16"/>
        </w:numPr>
        <w:ind w:left="317" w:leftChars="0" w:hanging="317" w:firstLineChars="0"/>
      </w:pPr>
      <w:r>
        <w:t>实现简单，维护成本低</w:t>
      </w:r>
    </w:p>
    <w:p w14:paraId="6B87F86B">
      <w:pPr>
        <w:numPr>
          <w:ilvl w:val="0"/>
          <w:numId w:val="16"/>
        </w:numPr>
        <w:ind w:left="317" w:leftChars="0" w:hanging="317" w:firstLineChars="0"/>
      </w:pPr>
      <w:r>
        <w:t>效果显著，用户认可度高</w:t>
      </w:r>
    </w:p>
    <w:p w14:paraId="08C11F85">
      <w:pPr>
        <w:numPr>
          <w:ilvl w:val="0"/>
          <w:numId w:val="16"/>
        </w:numPr>
        <w:ind w:left="317" w:leftChars="0" w:hanging="317" w:firstLineChars="0"/>
      </w:pPr>
      <w:r>
        <w:t>可持续优化，随着数据积累准确率不断提升</w:t>
      </w:r>
    </w:p>
    <w:p w14:paraId="65FD9DA2">
      <w:pPr>
        <w:rPr>
          <w:rFonts w:hint="eastAsia" w:eastAsia="宋体"/>
          <w:i/>
          <w:lang w:eastAsia="zh-CN"/>
        </w:rPr>
      </w:pPr>
      <w:r>
        <w:rPr>
          <w:i/>
        </w:rPr>
        <w:t>文档编写：数智星图项目组</w:t>
      </w:r>
    </w:p>
    <w:p w14:paraId="6EEE52B4">
      <w:pPr>
        <w:rPr>
          <w:rFonts w:hint="eastAsia"/>
          <w:i/>
          <w:lang w:eastAsia="zh-CN"/>
        </w:rPr>
      </w:pPr>
      <w:r>
        <w:rPr>
          <w:i/>
        </w:rPr>
        <w:t>审核：后勤处、现代技术教育中心</w:t>
      </w: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9C5FB"/>
    <w:multiLevelType w:val="singleLevel"/>
    <w:tmpl w:val="8D49C5FB"/>
    <w:lvl w:ilvl="0" w:tentative="0">
      <w:start w:val="1"/>
      <w:numFmt w:val="decimal"/>
      <w:lvlText w:val="%1."/>
      <w:lvlJc w:val="left"/>
      <w:pPr>
        <w:ind w:left="227" w:leftChars="0" w:hanging="227" w:firstLineChars="0"/>
      </w:pPr>
      <w:rPr>
        <w:rFonts w:hint="default"/>
      </w:rPr>
    </w:lvl>
  </w:abstractNum>
  <w:abstractNum w:abstractNumId="1">
    <w:nsid w:val="97C96037"/>
    <w:multiLevelType w:val="singleLevel"/>
    <w:tmpl w:val="97C96037"/>
    <w:lvl w:ilvl="0" w:tentative="0">
      <w:start w:val="1"/>
      <w:numFmt w:val="bullet"/>
      <w:lvlText w:val=""/>
      <w:lvlJc w:val="left"/>
      <w:pPr>
        <w:ind w:left="317" w:leftChars="0" w:hanging="317" w:firstLineChars="0"/>
      </w:pPr>
      <w:rPr>
        <w:rFonts w:hint="default" w:ascii="Wingdings" w:hAnsi="Wingdings"/>
      </w:rPr>
    </w:lvl>
  </w:abstractNum>
  <w:abstractNum w:abstractNumId="2">
    <w:nsid w:val="ABCE938F"/>
    <w:multiLevelType w:val="singleLevel"/>
    <w:tmpl w:val="ABCE938F"/>
    <w:lvl w:ilvl="0" w:tentative="0">
      <w:start w:val="1"/>
      <w:numFmt w:val="bullet"/>
      <w:lvlText w:val=""/>
      <w:lvlJc w:val="left"/>
      <w:pPr>
        <w:ind w:left="317" w:leftChars="0" w:hanging="317" w:firstLineChars="0"/>
      </w:pPr>
      <w:rPr>
        <w:rFonts w:hint="default" w:ascii="Wingdings" w:hAnsi="Wingdings"/>
      </w:rPr>
    </w:lvl>
  </w:abstractNum>
  <w:abstractNum w:abstractNumId="3">
    <w:nsid w:val="CB3186CC"/>
    <w:multiLevelType w:val="singleLevel"/>
    <w:tmpl w:val="CB3186CC"/>
    <w:lvl w:ilvl="0" w:tentative="0">
      <w:start w:val="1"/>
      <w:numFmt w:val="bullet"/>
      <w:lvlText w:val=""/>
      <w:lvlJc w:val="left"/>
      <w:pPr>
        <w:ind w:left="317" w:leftChars="0" w:hanging="317" w:firstLineChars="0"/>
      </w:pPr>
      <w:rPr>
        <w:rFonts w:hint="default" w:ascii="Wingdings" w:hAnsi="Wingdings"/>
      </w:rPr>
    </w:lvl>
  </w:abstractNum>
  <w:abstractNum w:abstractNumId="4">
    <w:nsid w:val="F522C0F1"/>
    <w:multiLevelType w:val="singleLevel"/>
    <w:tmpl w:val="F522C0F1"/>
    <w:lvl w:ilvl="0" w:tentative="0">
      <w:start w:val="1"/>
      <w:numFmt w:val="bullet"/>
      <w:lvlText w:val=""/>
      <w:lvlJc w:val="left"/>
      <w:pPr>
        <w:ind w:left="317" w:leftChars="0" w:hanging="317" w:firstLineChars="0"/>
      </w:pPr>
      <w:rPr>
        <w:rFonts w:hint="default" w:ascii="Wingdings" w:hAnsi="Wingdings"/>
      </w:rPr>
    </w:lvl>
  </w:abstractNum>
  <w:abstractNum w:abstractNumId="5">
    <w:nsid w:val="F60FB6E9"/>
    <w:multiLevelType w:val="singleLevel"/>
    <w:tmpl w:val="F60FB6E9"/>
    <w:lvl w:ilvl="0" w:tentative="0">
      <w:start w:val="1"/>
      <w:numFmt w:val="bullet"/>
      <w:lvlText w:val=""/>
      <w:lvlJc w:val="left"/>
      <w:pPr>
        <w:ind w:left="317" w:leftChars="0" w:hanging="317" w:firstLineChars="0"/>
      </w:pPr>
      <w:rPr>
        <w:rFonts w:hint="default" w:ascii="Wingdings" w:hAnsi="Wingdings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029AB51C"/>
    <w:multiLevelType w:val="singleLevel"/>
    <w:tmpl w:val="029AB51C"/>
    <w:lvl w:ilvl="0" w:tentative="0">
      <w:start w:val="1"/>
      <w:numFmt w:val="bullet"/>
      <w:lvlText w:val=""/>
      <w:lvlJc w:val="left"/>
      <w:pPr>
        <w:ind w:left="317" w:leftChars="0" w:hanging="317" w:firstLineChars="0"/>
      </w:pPr>
      <w:rPr>
        <w:rFonts w:hint="default" w:ascii="Wingdings" w:hAnsi="Wingdings"/>
      </w:rPr>
    </w:lvl>
  </w:abstractNum>
  <w:abstractNum w:abstractNumId="13">
    <w:nsid w:val="188207AF"/>
    <w:multiLevelType w:val="singleLevel"/>
    <w:tmpl w:val="188207AF"/>
    <w:lvl w:ilvl="0" w:tentative="0">
      <w:start w:val="1"/>
      <w:numFmt w:val="bullet"/>
      <w:lvlText w:val=""/>
      <w:lvlJc w:val="left"/>
      <w:pPr>
        <w:ind w:left="317" w:leftChars="0" w:hanging="317" w:firstLineChars="0"/>
      </w:pPr>
      <w:rPr>
        <w:rFonts w:hint="default" w:ascii="Wingdings" w:hAnsi="Wingdings"/>
      </w:rPr>
    </w:lvl>
  </w:abstractNum>
  <w:abstractNum w:abstractNumId="14">
    <w:nsid w:val="2DEAF872"/>
    <w:multiLevelType w:val="singleLevel"/>
    <w:tmpl w:val="2DEAF872"/>
    <w:lvl w:ilvl="0" w:tentative="0">
      <w:start w:val="1"/>
      <w:numFmt w:val="bullet"/>
      <w:lvlText w:val=""/>
      <w:lvlJc w:val="left"/>
      <w:pPr>
        <w:ind w:left="317" w:leftChars="0" w:hanging="317" w:firstLineChars="0"/>
      </w:pPr>
      <w:rPr>
        <w:rFonts w:hint="default" w:ascii="Wingdings" w:hAnsi="Wingdings"/>
      </w:rPr>
    </w:lvl>
  </w:abstractNum>
  <w:abstractNum w:abstractNumId="15">
    <w:nsid w:val="7965DCA2"/>
    <w:multiLevelType w:val="singleLevel"/>
    <w:tmpl w:val="7965DCA2"/>
    <w:lvl w:ilvl="0" w:tentative="0">
      <w:start w:val="1"/>
      <w:numFmt w:val="bullet"/>
      <w:lvlText w:val=""/>
      <w:lvlJc w:val="left"/>
      <w:pPr>
        <w:ind w:left="317" w:leftChars="0" w:hanging="317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8"/>
  </w:num>
  <w:num w:numId="5">
    <w:abstractNumId w:val="6"/>
  </w:num>
  <w:num w:numId="6">
    <w:abstractNumId w:val="9"/>
  </w:num>
  <w:num w:numId="7">
    <w:abstractNumId w:val="15"/>
  </w:num>
  <w:num w:numId="8">
    <w:abstractNumId w:val="0"/>
  </w:num>
  <w:num w:numId="9">
    <w:abstractNumId w:val="1"/>
  </w:num>
  <w:num w:numId="10">
    <w:abstractNumId w:val="13"/>
  </w:num>
  <w:num w:numId="11">
    <w:abstractNumId w:val="5"/>
  </w:num>
  <w:num w:numId="12">
    <w:abstractNumId w:val="14"/>
  </w:num>
  <w:num w:numId="13">
    <w:abstractNumId w:val="2"/>
  </w:num>
  <w:num w:numId="14">
    <w:abstractNumId w:val="12"/>
  </w:num>
  <w:num w:numId="15">
    <w:abstractNumId w:val="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5B229A"/>
    <w:rsid w:val="69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uto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 w:line="360" w:lineRule="auto"/>
      <w:jc w:val="center"/>
      <w:outlineLvl w:val="0"/>
    </w:pPr>
    <w:rPr>
      <w:rFonts w:eastAsia="黑体" w:asciiTheme="majorAscii" w:hAnsiTheme="majorAscii" w:cstheme="majorBidi"/>
      <w:b/>
      <w:bCs/>
      <w:color w:val="000000" w:themeColor="text1"/>
      <w:sz w:val="36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 w:line="360" w:lineRule="auto"/>
      <w:outlineLvl w:val="1"/>
    </w:pPr>
    <w:rPr>
      <w:rFonts w:eastAsia="黑体" w:asciiTheme="majorAscii" w:hAnsiTheme="majorAscii" w:cstheme="majorBidi"/>
      <w:b/>
      <w:bCs/>
      <w:color w:val="000000" w:themeColor="text1"/>
      <w:sz w:val="32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 w:line="360" w:lineRule="auto"/>
      <w:outlineLvl w:val="2"/>
    </w:pPr>
    <w:rPr>
      <w:rFonts w:eastAsia="黑体" w:asciiTheme="majorAscii" w:hAnsiTheme="majorAscii" w:cstheme="majorBidi"/>
      <w:b/>
      <w:bCs/>
      <w:color w:val="000000" w:themeColor="text1"/>
      <w:sz w:val="30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eastAsia="黑体" w:asciiTheme="majorAscii" w:hAnsiTheme="majorAscii" w:cstheme="majorBidi"/>
      <w:b/>
      <w:bCs/>
      <w:color w:val="000000" w:themeColor="text1"/>
      <w:sz w:val="36"/>
      <w:szCs w:val="28"/>
      <w14:textFill>
        <w14:solidFill>
          <w14:schemeClr w14:val="tx1"/>
        </w14:solidFill>
      </w14:textFill>
    </w:rPr>
  </w:style>
  <w:style w:type="character" w:customStyle="1" w:styleId="141">
    <w:name w:val="Heading 2 Char"/>
    <w:basedOn w:val="133"/>
    <w:link w:val="4"/>
    <w:qFormat/>
    <w:uiPriority w:val="9"/>
    <w:rPr>
      <w:rFonts w:eastAsia="黑体" w:asciiTheme="majorAscii" w:hAnsiTheme="majorAscii" w:cstheme="majorBidi"/>
      <w:b/>
      <w:bCs/>
      <w:color w:val="000000" w:themeColor="text1"/>
      <w:sz w:val="32"/>
      <w:szCs w:val="26"/>
      <w14:textFill>
        <w14:solidFill>
          <w14:schemeClr w14:val="tx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eastAsia="黑体" w:asciiTheme="majorAscii" w:hAnsiTheme="majorAscii" w:cstheme="majorBidi"/>
      <w:b/>
      <w:bCs/>
      <w:color w:val="000000" w:themeColor="text1"/>
      <w:sz w:val="30"/>
      <w14:textFill>
        <w14:solidFill>
          <w14:schemeClr w14:val="tx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Blockquote"/>
    <w:basedOn w:val="1"/>
    <w:qFormat/>
    <w:uiPriority w:val="0"/>
    <w:rPr>
      <w:rFonts w:ascii="楷体" w:hAnsi="楷体" w:eastAsia="楷体"/>
      <w:color w:val="444444"/>
      <w:sz w:val="22"/>
    </w:rPr>
  </w:style>
  <w:style w:type="character" w:customStyle="1" w:styleId="167">
    <w:name w:val="CodeChar"/>
    <w:basedOn w:val="133"/>
    <w:qFormat/>
    <w:uiPriority w:val="0"/>
    <w:rPr>
      <w:rFonts w:ascii="Courier New" w:hAnsi="Courier New" w:eastAsia="Courier New"/>
      <w:color w:val="000000"/>
      <w:sz w:val="20"/>
    </w:rPr>
  </w:style>
  <w:style w:type="paragraph" w:customStyle="1" w:styleId="168">
    <w:name w:val="ListBullet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9">
    <w:name w:val="ListNumber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70">
    <w:name w:val="Table"/>
    <w:basedOn w:val="1"/>
    <w:qFormat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71">
    <w:name w:val="HorizontalRule"/>
    <w:basedOn w:val="1"/>
    <w:qFormat/>
    <w:uiPriority w:val="0"/>
    <w:pPr>
      <w:spacing w:after="240"/>
    </w:pPr>
    <w:rPr>
      <w:color w:val="CCCCCC"/>
    </w:rPr>
  </w:style>
  <w:style w:type="paragraph" w:customStyle="1" w:styleId="172">
    <w:name w:val="Footnote"/>
    <w:basedOn w:val="1"/>
    <w:qFormat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Colors" Target="diagrams/colors1.xml"/><Relationship Id="rId8" Type="http://schemas.openxmlformats.org/officeDocument/2006/relationships/diagramQuickStyle" Target="diagrams/quickStyle1.xml"/><Relationship Id="rId7" Type="http://schemas.openxmlformats.org/officeDocument/2006/relationships/diagramLayout" Target="diagrams/layout1.xml"/><Relationship Id="rId6" Type="http://schemas.openxmlformats.org/officeDocument/2006/relationships/diagramData" Target="diagrams/data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microsoft.com/office/2007/relationships/diagramDrawing" Target="diagrams/drawing1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77D31B3-3808-4FBA-8FA4-CC8D448A173E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accent1" phldr="1"/>
      <dgm:spPr/>
      <dgm:t>
        <a:bodyPr/>
        <a:p>
          <a:endParaRPr lang="zh-CN" altLang="en-US"/>
        </a:p>
      </dgm:t>
    </dgm:pt>
    <dgm:pt modelId="{47C757F0-AA23-46BE-9311-EA432CDEEAA1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后勤处</a:t>
          </a:r>
          <a:r>
            <a:rPr lang="zh-CN" altLang="en-US"/>
            <a:t/>
          </a:r>
          <a:endParaRPr lang="zh-CN" altLang="en-US"/>
        </a:p>
      </dgm:t>
    </dgm:pt>
    <dgm:pt modelId="{AB39B06D-FE6C-48B2-B5B4-77CD0C8CF7AD}" cxnId="{4F8968FF-DE84-4EA6-A640-11EF3951888D}" type="parTrans">
      <dgm:prSet/>
      <dgm:spPr/>
      <dgm:t>
        <a:bodyPr/>
        <a:p>
          <a:endParaRPr lang="zh-CN" altLang="en-US"/>
        </a:p>
      </dgm:t>
    </dgm:pt>
    <dgm:pt modelId="{DF0D1C21-B79E-4875-B7FA-EF183CB48B88}" cxnId="{4F8968FF-DE84-4EA6-A640-11EF3951888D}" type="sibTrans">
      <dgm:prSet/>
      <dgm:spPr/>
      <dgm:t>
        <a:bodyPr/>
        <a:p>
          <a:endParaRPr lang="zh-CN" altLang="en-US"/>
        </a:p>
      </dgm:t>
    </dgm:pt>
    <dgm:pt modelId="{B29BF47F-FB6F-4BB3-8B1F-25C507DDACF5}" type="asst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负责处理</a:t>
          </a:r>
          <a:r>
            <a:rPr lang="zh-CN" altLang="en-US"/>
            <a:t/>
          </a:r>
          <a:endParaRPr lang="zh-CN" altLang="en-US"/>
        </a:p>
      </dgm:t>
    </dgm:pt>
    <dgm:pt modelId="{4294CB15-5EAF-442A-BADC-24588A60ECFF}" cxnId="{D341E350-6E8B-4E7F-ABA6-94C6CB2F2316}" type="parTrans">
      <dgm:prSet/>
      <dgm:spPr/>
      <dgm:t>
        <a:bodyPr/>
        <a:p>
          <a:endParaRPr lang="zh-CN" altLang="en-US"/>
        </a:p>
      </dgm:t>
    </dgm:pt>
    <dgm:pt modelId="{4FBEC948-3FA9-4375-B83A-B44348E5F34D}" cxnId="{D341E350-6E8B-4E7F-ABA6-94C6CB2F2316}" type="sibTrans">
      <dgm:prSet/>
      <dgm:spPr/>
      <dgm:t>
        <a:bodyPr/>
        <a:p>
          <a:endParaRPr lang="zh-CN" altLang="en-US"/>
        </a:p>
      </dgm:t>
    </dgm:pt>
    <dgm:pt modelId="{12714FC6-8B41-47E5-91DD-F02D34D23B93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桌椅损坏</a:t>
          </a:r>
          <a:r>
            <a:rPr lang="zh-CN" altLang="en-US"/>
            <a:t/>
          </a:r>
          <a:endParaRPr lang="zh-CN" altLang="en-US"/>
        </a:p>
      </dgm:t>
    </dgm:pt>
    <dgm:pt modelId="{EACD17F5-D793-4A43-B489-D1804D50CFEF}" cxnId="{97E3BC6F-4391-46F5-8DB0-498F027D0C50}" type="parTrans">
      <dgm:prSet/>
      <dgm:spPr/>
      <dgm:t>
        <a:bodyPr/>
        <a:p>
          <a:endParaRPr lang="zh-CN" altLang="en-US"/>
        </a:p>
      </dgm:t>
    </dgm:pt>
    <dgm:pt modelId="{FA45D93F-0724-4936-AA45-E6762732A19D}" cxnId="{97E3BC6F-4391-46F5-8DB0-498F027D0C50}" type="sibTrans">
      <dgm:prSet/>
      <dgm:spPr/>
      <dgm:t>
        <a:bodyPr/>
        <a:p>
          <a:endParaRPr lang="zh-CN" altLang="en-US"/>
        </a:p>
      </dgm:t>
    </dgm:pt>
    <dgm:pt modelId="{7D78F2AC-7F2A-444E-9F39-1D4F8C95D267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张师傅</a:t>
          </a:r>
          <a:r>
            <a:rPr altLang="en-US"/>
            <a:t/>
          </a:r>
          <a:endParaRPr altLang="en-US"/>
        </a:p>
      </dgm:t>
    </dgm:pt>
    <dgm:pt modelId="{21B40607-1D08-473A-BA88-6A9D306FE555}" cxnId="{BEEAAFA9-8365-48E9-8B7C-F6348D179F99}" type="parTrans">
      <dgm:prSet/>
      <dgm:spPr/>
    </dgm:pt>
    <dgm:pt modelId="{75EB17B3-271D-416C-85DA-D55A54B0B2B1}" cxnId="{BEEAAFA9-8365-48E9-8B7C-F6348D179F99}" type="sibTrans">
      <dgm:prSet/>
      <dgm:spPr/>
    </dgm:pt>
    <dgm:pt modelId="{4EC42421-831D-4CD3-8215-2AF4300F9C01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照明故障</a:t>
          </a:r>
          <a:r>
            <a:rPr lang="zh-CN" altLang="en-US"/>
            <a:t/>
          </a:r>
          <a:endParaRPr lang="zh-CN" altLang="en-US"/>
        </a:p>
      </dgm:t>
    </dgm:pt>
    <dgm:pt modelId="{8D5FB264-0A5C-4C3A-85B7-453D9BD837DF}" cxnId="{E849FEE3-166C-4C12-B5CA-D33AD0A8FAD3}" type="parTrans">
      <dgm:prSet/>
      <dgm:spPr/>
      <dgm:t>
        <a:bodyPr/>
        <a:p>
          <a:endParaRPr lang="zh-CN" altLang="en-US"/>
        </a:p>
      </dgm:t>
    </dgm:pt>
    <dgm:pt modelId="{A1825131-D805-48C8-BFCE-E45C02E6F5CE}" cxnId="{E849FEE3-166C-4C12-B5CA-D33AD0A8FAD3}" type="sibTrans">
      <dgm:prSet/>
      <dgm:spPr/>
      <dgm:t>
        <a:bodyPr/>
        <a:p>
          <a:endParaRPr lang="zh-CN" altLang="en-US"/>
        </a:p>
      </dgm:t>
    </dgm:pt>
    <dgm:pt modelId="{BD715E21-2B98-4430-A560-807B528DB710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李师傅</a:t>
          </a:r>
          <a:r>
            <a:rPr altLang="en-US"/>
            <a:t/>
          </a:r>
          <a:endParaRPr altLang="en-US"/>
        </a:p>
      </dgm:t>
    </dgm:pt>
    <dgm:pt modelId="{786943AC-F3CB-466C-9A6B-321087BCB641}" cxnId="{41159EC4-7E89-480C-8557-383DAAEC3FF4}" type="parTrans">
      <dgm:prSet/>
      <dgm:spPr/>
    </dgm:pt>
    <dgm:pt modelId="{FF3380B4-5E01-4DFA-9473-932F27E5B749}" cxnId="{41159EC4-7E89-480C-8557-383DAAEC3FF4}" type="sibTrans">
      <dgm:prSet/>
      <dgm:spPr/>
    </dgm:pt>
    <dgm:pt modelId="{CF717C8A-B40B-4AFF-BF49-65ABB7DF8190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空调故障</a:t>
          </a:r>
          <a:r>
            <a:rPr lang="zh-CN" altLang="en-US"/>
            <a:t/>
          </a:r>
          <a:endParaRPr lang="zh-CN" altLang="en-US"/>
        </a:p>
      </dgm:t>
    </dgm:pt>
    <dgm:pt modelId="{CCF68ADE-40B6-47D0-93C1-88EC13ADC8AC}" cxnId="{DC37D989-8A40-4572-B127-5B3B230D9D09}" type="parTrans">
      <dgm:prSet/>
      <dgm:spPr/>
      <dgm:t>
        <a:bodyPr/>
        <a:p>
          <a:endParaRPr lang="zh-CN" altLang="en-US"/>
        </a:p>
      </dgm:t>
    </dgm:pt>
    <dgm:pt modelId="{630D3E0B-D1D7-4E1A-8193-515AA5E1866F}" cxnId="{DC37D989-8A40-4572-B127-5B3B230D9D09}" type="sibTrans">
      <dgm:prSet/>
      <dgm:spPr/>
      <dgm:t>
        <a:bodyPr/>
        <a:p>
          <a:endParaRPr lang="zh-CN" altLang="en-US"/>
        </a:p>
      </dgm:t>
    </dgm:pt>
    <dgm:pt modelId="{3526109A-B29C-4CB0-9299-DFF0DFB42A33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孙师傅</a:t>
          </a:r>
          <a:r>
            <a:rPr altLang="en-US"/>
            <a:t/>
          </a:r>
          <a:endParaRPr altLang="en-US"/>
        </a:p>
      </dgm:t>
    </dgm:pt>
    <dgm:pt modelId="{E1126F97-D113-4D73-8309-491E69063FEA}" cxnId="{745BE8B1-4B17-4FF5-8E8D-2D6393EE2698}" type="parTrans">
      <dgm:prSet/>
      <dgm:spPr/>
    </dgm:pt>
    <dgm:pt modelId="{57946EC1-BD19-4B80-BAA2-E18BE110F387}" cxnId="{745BE8B1-4B17-4FF5-8E8D-2D6393EE2698}" type="sibTrans">
      <dgm:prSet/>
      <dgm:spPr/>
    </dgm:pt>
    <dgm:pt modelId="{91B62B2D-FCE5-4E52-A5BC-9E04009F6CC2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门窗</a:t>
          </a:r>
          <a:r>
            <a:rPr lang="zh-CN"/>
            <a:t>损</a:t>
          </a:r>
          <a:r>
            <a:rPr lang="zh-CN"/>
            <a:t>坏</a:t>
          </a:r>
          <a:r>
            <a:rPr altLang="en-US"/>
            <a:t/>
          </a:r>
          <a:endParaRPr altLang="en-US"/>
        </a:p>
      </dgm:t>
    </dgm:pt>
    <dgm:pt modelId="{A7E8D20B-FB6A-4AE0-AF25-1F35CEBDF67B}" cxnId="{B7D8BCDD-CC14-4AAE-A346-2D284250CF9D}" type="parTrans">
      <dgm:prSet/>
      <dgm:spPr/>
    </dgm:pt>
    <dgm:pt modelId="{23D01069-0680-4F8D-9EA8-AE9BCB7CE9C2}" cxnId="{B7D8BCDD-CC14-4AAE-A346-2D284250CF9D}" type="sibTrans">
      <dgm:prSet/>
      <dgm:spPr/>
    </dgm:pt>
    <dgm:pt modelId="{7252CE48-CD47-4C46-9352-039142BFC0DB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王师傅</a:t>
          </a:r>
          <a:r>
            <a:rPr altLang="en-US"/>
            <a:t/>
          </a:r>
          <a:endParaRPr altLang="en-US"/>
        </a:p>
      </dgm:t>
    </dgm:pt>
    <dgm:pt modelId="{93E9D899-154A-4ED8-B3D3-38E3ABB353CC}" cxnId="{299F43A8-CF4C-4426-AB6D-6421B660D07D}" type="parTrans">
      <dgm:prSet/>
      <dgm:spPr/>
    </dgm:pt>
    <dgm:pt modelId="{9295C4EB-8CFE-4045-A753-7EA255867D93}" cxnId="{299F43A8-CF4C-4426-AB6D-6421B660D07D}" type="sibTrans">
      <dgm:prSet/>
      <dgm:spPr/>
    </dgm:pt>
    <dgm:pt modelId="{38E9FF26-0268-4CB2-83D5-390688D7B398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现代技术教育中心</a:t>
          </a:r>
          <a:r>
            <a:rPr altLang="en-US"/>
            <a:t/>
          </a:r>
          <a:endParaRPr altLang="en-US"/>
        </a:p>
      </dgm:t>
    </dgm:pt>
    <dgm:pt modelId="{D60247EB-0D07-4405-8539-C3C88E9864F1}" cxnId="{5B47DFBC-3C6B-4595-A8C3-015CCB603744}" type="parTrans">
      <dgm:prSet/>
      <dgm:spPr/>
    </dgm:pt>
    <dgm:pt modelId="{7A43709D-B9FF-40BE-A7E9-4AE82114EEF2}" cxnId="{5B47DFBC-3C6B-4595-A8C3-015CCB603744}" type="sibTrans">
      <dgm:prSet/>
      <dgm:spPr/>
    </dgm:pt>
    <dgm:pt modelId="{0F6FBB29-F4F5-4611-A1CE-B45EB1377A1C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负责处理</a:t>
          </a:r>
          <a:r>
            <a:rPr altLang="en-US"/>
            <a:t/>
          </a:r>
          <a:endParaRPr altLang="en-US"/>
        </a:p>
      </dgm:t>
    </dgm:pt>
    <dgm:pt modelId="{90ECC318-7FEC-4918-AE99-DF5EC2C78FCB}" cxnId="{DA6E25A7-20F4-466A-8DAA-BB1516CD3BFE}" type="parTrans">
      <dgm:prSet/>
      <dgm:spPr/>
    </dgm:pt>
    <dgm:pt modelId="{C6A4B2D8-1F47-49EC-9E76-EC0532F72989}" cxnId="{DA6E25A7-20F4-466A-8DAA-BB1516CD3BFE}" type="sibTrans">
      <dgm:prSet/>
      <dgm:spPr/>
    </dgm:pt>
    <dgm:pt modelId="{A67CC2A4-9D09-49EB-AD96-F9B5F6BFECD6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投影仪</a:t>
          </a:r>
          <a:r>
            <a:rPr lang="zh-CN"/>
            <a:t>故障</a:t>
          </a:r>
          <a:r>
            <a:rPr altLang="en-US"/>
            <a:t/>
          </a:r>
          <a:endParaRPr altLang="en-US"/>
        </a:p>
      </dgm:t>
    </dgm:pt>
    <dgm:pt modelId="{28E8A8BC-1B71-4293-807E-AC76EE69E376}" cxnId="{F0DD4C49-D59D-4747-9CCF-772C55DEBCD3}" type="parTrans">
      <dgm:prSet/>
      <dgm:spPr/>
    </dgm:pt>
    <dgm:pt modelId="{9309C7AC-DE63-4B31-8020-9EFF9F4EBD39}" cxnId="{F0DD4C49-D59D-4747-9CCF-772C55DEBCD3}" type="sibTrans">
      <dgm:prSet/>
      <dgm:spPr/>
    </dgm:pt>
    <dgm:pt modelId="{6CAB1E75-7DE5-4B78-9032-72DE7B8FC885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刘师傅</a:t>
          </a:r>
          <a:r>
            <a:rPr altLang="en-US"/>
            <a:t/>
          </a:r>
          <a:endParaRPr altLang="en-US"/>
        </a:p>
      </dgm:t>
    </dgm:pt>
    <dgm:pt modelId="{BE36D60F-109B-4CCD-B4A9-068E002D414B}" cxnId="{CF092FF0-6514-425B-AA4B-C281CC1C093F}" type="parTrans">
      <dgm:prSet/>
      <dgm:spPr/>
    </dgm:pt>
    <dgm:pt modelId="{1384A626-6A17-4720-B693-B9007089F126}" cxnId="{CF092FF0-6514-425B-AA4B-C281CC1C093F}" type="sibTrans">
      <dgm:prSet/>
      <dgm:spPr/>
    </dgm:pt>
    <dgm:pt modelId="{A6DF8720-41FF-4941-A475-36FCC2CD222D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网络故障</a:t>
          </a:r>
          <a:r>
            <a:rPr altLang="en-US"/>
            <a:t/>
          </a:r>
          <a:endParaRPr altLang="en-US"/>
        </a:p>
      </dgm:t>
    </dgm:pt>
    <dgm:pt modelId="{D6D5E8A2-EE0A-4CBE-93D0-B4C82D2945BA}" cxnId="{B79A66A2-5448-46FB-8773-58DD5CA7BEA1}" type="parTrans">
      <dgm:prSet/>
      <dgm:spPr/>
    </dgm:pt>
    <dgm:pt modelId="{F142C25A-7248-49CE-8FD2-7C37D1D9C75C}" cxnId="{B79A66A2-5448-46FB-8773-58DD5CA7BEA1}" type="sibTrans">
      <dgm:prSet/>
      <dgm:spPr/>
    </dgm:pt>
    <dgm:pt modelId="{B2D65A00-FE35-49C9-AD14-80E8CDF58121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陈</a:t>
          </a:r>
          <a:r>
            <a:rPr lang="zh-CN"/>
            <a:t>师傅</a:t>
          </a:r>
          <a:r>
            <a:rPr altLang="en-US"/>
            <a:t/>
          </a:r>
          <a:endParaRPr altLang="en-US"/>
        </a:p>
      </dgm:t>
    </dgm:pt>
    <dgm:pt modelId="{D628BC89-17C1-4A4E-85CF-6E5375686D00}" cxnId="{C8C38F36-0A89-4D74-AEF1-8C304761686F}" type="parTrans">
      <dgm:prSet/>
      <dgm:spPr/>
    </dgm:pt>
    <dgm:pt modelId="{0C9B42D4-0541-485F-BD8B-744475DCA305}" cxnId="{C8C38F36-0A89-4D74-AEF1-8C304761686F}" type="sibTrans">
      <dgm:prSet/>
      <dgm:spPr/>
    </dgm:pt>
    <dgm:pt modelId="{E498DC9C-C5AC-4482-A26F-3B99DC5D79F0}" type="pres">
      <dgm:prSet presAssocID="{A77D31B3-3808-4FBA-8FA4-CC8D448A173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728C3E8-5128-4BB6-90CC-A86769ECE335}" type="pres">
      <dgm:prSet presAssocID="{47C757F0-AA23-46BE-9311-EA432CDEEAA1}" presName="hierRoot1" presStyleCnt="0">
        <dgm:presLayoutVars>
          <dgm:hierBranch val="init"/>
        </dgm:presLayoutVars>
      </dgm:prSet>
      <dgm:spPr/>
    </dgm:pt>
    <dgm:pt modelId="{79147750-B6BF-43FD-83A0-7ACDC9B53EFF}" type="pres">
      <dgm:prSet presAssocID="{47C757F0-AA23-46BE-9311-EA432CDEEAA1}" presName="rootComposite1" presStyleCnt="0"/>
      <dgm:spPr/>
    </dgm:pt>
    <dgm:pt modelId="{AE79172D-D441-42BB-84EA-E3D989670DED}" type="pres">
      <dgm:prSet presAssocID="{47C757F0-AA23-46BE-9311-EA432CDEEAA1}" presName="rootText1" presStyleLbl="node0" presStyleIdx="0" presStyleCnt="2">
        <dgm:presLayoutVars>
          <dgm:chPref val="3"/>
        </dgm:presLayoutVars>
      </dgm:prSet>
      <dgm:spPr/>
    </dgm:pt>
    <dgm:pt modelId="{86420519-308D-4A6A-8FEA-6FB2E39BA448}" type="pres">
      <dgm:prSet presAssocID="{47C757F0-AA23-46BE-9311-EA432CDEEAA1}" presName="rootConnector1" presStyleCnt="0"/>
      <dgm:spPr/>
    </dgm:pt>
    <dgm:pt modelId="{9A0FF10C-81C7-47CD-A320-768F2009480B}" type="pres">
      <dgm:prSet presAssocID="{47C757F0-AA23-46BE-9311-EA432CDEEAA1}" presName="hierChild2" presStyleCnt="0"/>
      <dgm:spPr/>
    </dgm:pt>
    <dgm:pt modelId="{6A259130-4455-44E0-969B-948D1249687E}" type="pres">
      <dgm:prSet presAssocID="{EACD17F5-D793-4A43-B489-D1804D50CFEF}" presName="Name37" presStyleLbl="parChTrans1D2" presStyleIdx="0" presStyleCnt="6"/>
      <dgm:spPr/>
    </dgm:pt>
    <dgm:pt modelId="{D6C5C065-A308-417C-8ECC-04FC2BEC646C}" type="pres">
      <dgm:prSet presAssocID="{12714FC6-8B41-47E5-91DD-F02D34D23B93}" presName="hierRoot2" presStyleCnt="0">
        <dgm:presLayoutVars>
          <dgm:hierBranch val="init"/>
        </dgm:presLayoutVars>
      </dgm:prSet>
      <dgm:spPr/>
    </dgm:pt>
    <dgm:pt modelId="{E36491EF-5019-46FD-BC82-1BD579B9EE0E}" type="pres">
      <dgm:prSet presAssocID="{12714FC6-8B41-47E5-91DD-F02D34D23B93}" presName="rootComposite" presStyleCnt="0"/>
      <dgm:spPr/>
    </dgm:pt>
    <dgm:pt modelId="{43B7C837-49D6-40CE-BBAB-953D9E4BA7ED}" type="pres">
      <dgm:prSet presAssocID="{12714FC6-8B41-47E5-91DD-F02D34D23B93}" presName="rootText" presStyleLbl="node2" presStyleIdx="0" presStyleCnt="5">
        <dgm:presLayoutVars>
          <dgm:chPref val="3"/>
        </dgm:presLayoutVars>
      </dgm:prSet>
      <dgm:spPr/>
    </dgm:pt>
    <dgm:pt modelId="{9A037140-9B69-4B9F-A134-F2F2EB0F2E32}" type="pres">
      <dgm:prSet presAssocID="{12714FC6-8B41-47E5-91DD-F02D34D23B93}" presName="rootConnector" presStyleCnt="0"/>
      <dgm:spPr/>
    </dgm:pt>
    <dgm:pt modelId="{FA37AA5D-87C2-47F6-9B72-B753C073E744}" type="pres">
      <dgm:prSet presAssocID="{12714FC6-8B41-47E5-91DD-F02D34D23B93}" presName="hierChild4" presStyleCnt="0"/>
      <dgm:spPr/>
    </dgm:pt>
    <dgm:pt modelId="{515418C0-0161-49D0-903B-6E6670A343BE}" type="pres">
      <dgm:prSet presAssocID="{21B40607-1D08-473A-BA88-6A9D306FE555}" presName="Name37" presStyleLbl="parChTrans1D3" presStyleIdx="0" presStyleCnt="6"/>
      <dgm:spPr/>
    </dgm:pt>
    <dgm:pt modelId="{1414D262-3717-473D-A87E-5B58D5296996}" type="pres">
      <dgm:prSet presAssocID="{7D78F2AC-7F2A-444E-9F39-1D4F8C95D267}" presName="hierRoot2" presStyleCnt="0">
        <dgm:presLayoutVars>
          <dgm:hierBranch val="init"/>
        </dgm:presLayoutVars>
      </dgm:prSet>
      <dgm:spPr/>
    </dgm:pt>
    <dgm:pt modelId="{744C2F92-09CA-48DF-BEB9-E8F4DC7CFA99}" type="pres">
      <dgm:prSet presAssocID="{7D78F2AC-7F2A-444E-9F39-1D4F8C95D267}" presName="rootComposite" presStyleCnt="0"/>
      <dgm:spPr/>
    </dgm:pt>
    <dgm:pt modelId="{4FA6C7A6-BFB9-42E0-AABB-D6A0FCE8040A}" type="pres">
      <dgm:prSet presAssocID="{7D78F2AC-7F2A-444E-9F39-1D4F8C95D267}" presName="rootText" presStyleLbl="node3" presStyleIdx="0" presStyleCnt="6">
        <dgm:presLayoutVars>
          <dgm:chPref val="3"/>
        </dgm:presLayoutVars>
      </dgm:prSet>
      <dgm:spPr/>
    </dgm:pt>
    <dgm:pt modelId="{62C36CDB-8177-48F0-AA53-A31606864396}" type="pres">
      <dgm:prSet presAssocID="{7D78F2AC-7F2A-444E-9F39-1D4F8C95D267}" presName="rootConnector" presStyleCnt="0"/>
      <dgm:spPr/>
    </dgm:pt>
    <dgm:pt modelId="{4304A11F-D32B-4370-A9C0-5E8B540D371B}" type="pres">
      <dgm:prSet presAssocID="{7D78F2AC-7F2A-444E-9F39-1D4F8C95D267}" presName="hierChild4" presStyleCnt="0"/>
      <dgm:spPr/>
    </dgm:pt>
    <dgm:pt modelId="{E435FDA9-C044-483A-A9F7-88F072C28C2F}" type="pres">
      <dgm:prSet presAssocID="{7D78F2AC-7F2A-444E-9F39-1D4F8C95D267}" presName="hierChild5" presStyleCnt="0"/>
      <dgm:spPr/>
    </dgm:pt>
    <dgm:pt modelId="{A7309641-2A58-41EA-9E42-56812CF298ED}" type="pres">
      <dgm:prSet presAssocID="{12714FC6-8B41-47E5-91DD-F02D34D23B93}" presName="hierChild5" presStyleCnt="0"/>
      <dgm:spPr/>
    </dgm:pt>
    <dgm:pt modelId="{F492B679-3C8C-4E72-95A8-8B81298826E7}" type="pres">
      <dgm:prSet presAssocID="{8D5FB264-0A5C-4C3A-85B7-453D9BD837DF}" presName="Name37" presStyleLbl="parChTrans1D2" presStyleIdx="1" presStyleCnt="6"/>
      <dgm:spPr/>
    </dgm:pt>
    <dgm:pt modelId="{C6F584B9-7EA2-46D8-913B-8F508509ECAB}" type="pres">
      <dgm:prSet presAssocID="{4EC42421-831D-4CD3-8215-2AF4300F9C01}" presName="hierRoot2" presStyleCnt="0">
        <dgm:presLayoutVars>
          <dgm:hierBranch val="init"/>
        </dgm:presLayoutVars>
      </dgm:prSet>
      <dgm:spPr/>
    </dgm:pt>
    <dgm:pt modelId="{6CAD9CE6-86A1-4F7D-98A6-3AF53F55F9E3}" type="pres">
      <dgm:prSet presAssocID="{4EC42421-831D-4CD3-8215-2AF4300F9C01}" presName="rootComposite" presStyleCnt="0"/>
      <dgm:spPr/>
    </dgm:pt>
    <dgm:pt modelId="{08A0D1D2-3A20-4D63-8E35-B7C8B6B16D48}" type="pres">
      <dgm:prSet presAssocID="{4EC42421-831D-4CD3-8215-2AF4300F9C01}" presName="rootText" presStyleLbl="node2" presStyleIdx="1" presStyleCnt="5">
        <dgm:presLayoutVars>
          <dgm:chPref val="3"/>
        </dgm:presLayoutVars>
      </dgm:prSet>
      <dgm:spPr/>
    </dgm:pt>
    <dgm:pt modelId="{6238C53E-A961-488B-8FBD-6EC13507B069}" type="pres">
      <dgm:prSet presAssocID="{4EC42421-831D-4CD3-8215-2AF4300F9C01}" presName="rootConnector" presStyleCnt="0"/>
      <dgm:spPr/>
    </dgm:pt>
    <dgm:pt modelId="{A9C46FD3-3BE9-4E6E-BFF6-B0B42B13F857}" type="pres">
      <dgm:prSet presAssocID="{4EC42421-831D-4CD3-8215-2AF4300F9C01}" presName="hierChild4" presStyleCnt="0"/>
      <dgm:spPr/>
    </dgm:pt>
    <dgm:pt modelId="{2AEC44A8-9657-4217-993F-1F7F7A4E6D2E}" type="pres">
      <dgm:prSet presAssocID="{786943AC-F3CB-466C-9A6B-321087BCB641}" presName="Name37" presStyleLbl="parChTrans1D3" presStyleIdx="1" presStyleCnt="6"/>
      <dgm:spPr/>
    </dgm:pt>
    <dgm:pt modelId="{C439CEA0-F35D-4350-9EBF-9FA30DB6D24B}" type="pres">
      <dgm:prSet presAssocID="{BD715E21-2B98-4430-A560-807B528DB710}" presName="hierRoot2" presStyleCnt="0">
        <dgm:presLayoutVars>
          <dgm:hierBranch val="init"/>
        </dgm:presLayoutVars>
      </dgm:prSet>
      <dgm:spPr/>
    </dgm:pt>
    <dgm:pt modelId="{6B3CBBCC-6DD7-4AC7-91F5-3C6450F92650}" type="pres">
      <dgm:prSet presAssocID="{BD715E21-2B98-4430-A560-807B528DB710}" presName="rootComposite" presStyleCnt="0"/>
      <dgm:spPr/>
    </dgm:pt>
    <dgm:pt modelId="{B01F6F88-FA3C-4CCC-BA5C-FF33ADFEB12A}" type="pres">
      <dgm:prSet presAssocID="{BD715E21-2B98-4430-A560-807B528DB710}" presName="rootText" presStyleLbl="node3" presStyleIdx="1" presStyleCnt="6">
        <dgm:presLayoutVars>
          <dgm:chPref val="3"/>
        </dgm:presLayoutVars>
      </dgm:prSet>
      <dgm:spPr/>
    </dgm:pt>
    <dgm:pt modelId="{93333AEB-8BDE-4E71-9BB8-EB1CD9A06597}" type="pres">
      <dgm:prSet presAssocID="{BD715E21-2B98-4430-A560-807B528DB710}" presName="rootConnector" presStyleCnt="0"/>
      <dgm:spPr/>
    </dgm:pt>
    <dgm:pt modelId="{CF60650C-5E04-4DFD-A4BC-225CFD30FE03}" type="pres">
      <dgm:prSet presAssocID="{BD715E21-2B98-4430-A560-807B528DB710}" presName="hierChild4" presStyleCnt="0"/>
      <dgm:spPr/>
    </dgm:pt>
    <dgm:pt modelId="{85B4192D-4B27-4212-A43B-B670BA8234CE}" type="pres">
      <dgm:prSet presAssocID="{BD715E21-2B98-4430-A560-807B528DB710}" presName="hierChild5" presStyleCnt="0"/>
      <dgm:spPr/>
    </dgm:pt>
    <dgm:pt modelId="{A663BBFB-A120-4F5B-82EC-DB644DB9966B}" type="pres">
      <dgm:prSet presAssocID="{4EC42421-831D-4CD3-8215-2AF4300F9C01}" presName="hierChild5" presStyleCnt="0"/>
      <dgm:spPr/>
    </dgm:pt>
    <dgm:pt modelId="{AB3A8128-6C86-49B7-B5CC-0153888815E5}" type="pres">
      <dgm:prSet presAssocID="{CCF68ADE-40B6-47D0-93C1-88EC13ADC8AC}" presName="Name37" presStyleLbl="parChTrans1D2" presStyleIdx="2" presStyleCnt="6"/>
      <dgm:spPr/>
    </dgm:pt>
    <dgm:pt modelId="{1A917F9A-DDE6-4568-B35C-7FABCEF0A586}" type="pres">
      <dgm:prSet presAssocID="{CF717C8A-B40B-4AFF-BF49-65ABB7DF8190}" presName="hierRoot2" presStyleCnt="0">
        <dgm:presLayoutVars>
          <dgm:hierBranch val="init"/>
        </dgm:presLayoutVars>
      </dgm:prSet>
      <dgm:spPr/>
    </dgm:pt>
    <dgm:pt modelId="{FA949B67-3DB7-47FA-97C9-4A653E762F22}" type="pres">
      <dgm:prSet presAssocID="{CF717C8A-B40B-4AFF-BF49-65ABB7DF8190}" presName="rootComposite" presStyleCnt="0"/>
      <dgm:spPr/>
    </dgm:pt>
    <dgm:pt modelId="{7D64F4A3-0E55-47AC-A59B-9D5A9DC25552}" type="pres">
      <dgm:prSet presAssocID="{CF717C8A-B40B-4AFF-BF49-65ABB7DF8190}" presName="rootText" presStyleLbl="node2" presStyleIdx="2" presStyleCnt="5">
        <dgm:presLayoutVars>
          <dgm:chPref val="3"/>
        </dgm:presLayoutVars>
      </dgm:prSet>
      <dgm:spPr/>
    </dgm:pt>
    <dgm:pt modelId="{5667CB49-EC34-46BC-AD2D-72F3BD95D049}" type="pres">
      <dgm:prSet presAssocID="{CF717C8A-B40B-4AFF-BF49-65ABB7DF8190}" presName="rootConnector" presStyleCnt="0"/>
      <dgm:spPr/>
    </dgm:pt>
    <dgm:pt modelId="{EB3A10DA-2FA4-4DAD-8341-8078D7F83716}" type="pres">
      <dgm:prSet presAssocID="{CF717C8A-B40B-4AFF-BF49-65ABB7DF8190}" presName="hierChild4" presStyleCnt="0"/>
      <dgm:spPr/>
    </dgm:pt>
    <dgm:pt modelId="{3E370F50-F237-46C5-AB3D-C34D3E04B762}" type="pres">
      <dgm:prSet presAssocID="{E1126F97-D113-4D73-8309-491E69063FEA}" presName="Name37" presStyleLbl="parChTrans1D3" presStyleIdx="2" presStyleCnt="6"/>
      <dgm:spPr/>
    </dgm:pt>
    <dgm:pt modelId="{49F39EC2-E502-4373-B137-D636DBE71391}" type="pres">
      <dgm:prSet presAssocID="{3526109A-B29C-4CB0-9299-DFF0DFB42A33}" presName="hierRoot2" presStyleCnt="0">
        <dgm:presLayoutVars>
          <dgm:hierBranch val="init"/>
        </dgm:presLayoutVars>
      </dgm:prSet>
      <dgm:spPr/>
    </dgm:pt>
    <dgm:pt modelId="{BE90F931-D3B7-40A5-9CB0-DA7713F95DAA}" type="pres">
      <dgm:prSet presAssocID="{3526109A-B29C-4CB0-9299-DFF0DFB42A33}" presName="rootComposite" presStyleCnt="0"/>
      <dgm:spPr/>
    </dgm:pt>
    <dgm:pt modelId="{EA2228D6-66F6-4BFF-BF6D-408C453A3D8D}" type="pres">
      <dgm:prSet presAssocID="{3526109A-B29C-4CB0-9299-DFF0DFB42A33}" presName="rootText" presStyleLbl="node3" presStyleIdx="2" presStyleCnt="6">
        <dgm:presLayoutVars>
          <dgm:chPref val="3"/>
        </dgm:presLayoutVars>
      </dgm:prSet>
      <dgm:spPr/>
    </dgm:pt>
    <dgm:pt modelId="{09A6E0BE-6F6D-4A20-9897-6BF83504BC68}" type="pres">
      <dgm:prSet presAssocID="{3526109A-B29C-4CB0-9299-DFF0DFB42A33}" presName="rootConnector" presStyleCnt="0"/>
      <dgm:spPr/>
    </dgm:pt>
    <dgm:pt modelId="{77447D2C-1868-417F-9E4F-48DA064C50AB}" type="pres">
      <dgm:prSet presAssocID="{3526109A-B29C-4CB0-9299-DFF0DFB42A33}" presName="hierChild4" presStyleCnt="0"/>
      <dgm:spPr/>
    </dgm:pt>
    <dgm:pt modelId="{C0F3582A-244F-4755-BA05-1F2BD8C61089}" type="pres">
      <dgm:prSet presAssocID="{3526109A-B29C-4CB0-9299-DFF0DFB42A33}" presName="hierChild5" presStyleCnt="0"/>
      <dgm:spPr/>
    </dgm:pt>
    <dgm:pt modelId="{B05C5608-85C8-433E-A928-1755312B673B}" type="pres">
      <dgm:prSet presAssocID="{CF717C8A-B40B-4AFF-BF49-65ABB7DF8190}" presName="hierChild5" presStyleCnt="0"/>
      <dgm:spPr/>
    </dgm:pt>
    <dgm:pt modelId="{F4A7EDD2-925B-4E0F-AA3E-F0ECC6DFD738}" type="pres">
      <dgm:prSet presAssocID="{A7E8D20B-FB6A-4AE0-AF25-1F35CEBDF67B}" presName="Name37" presStyleLbl="parChTrans1D2" presStyleIdx="3" presStyleCnt="6"/>
      <dgm:spPr/>
    </dgm:pt>
    <dgm:pt modelId="{87E9D817-271D-4DF8-827E-8865BE6BC91E}" type="pres">
      <dgm:prSet presAssocID="{91B62B2D-FCE5-4E52-A5BC-9E04009F6CC2}" presName="hierRoot2" presStyleCnt="0">
        <dgm:presLayoutVars>
          <dgm:hierBranch val="init"/>
        </dgm:presLayoutVars>
      </dgm:prSet>
      <dgm:spPr/>
    </dgm:pt>
    <dgm:pt modelId="{C44D8A9D-69B4-4347-B21B-B1E9A332CFAC}" type="pres">
      <dgm:prSet presAssocID="{91B62B2D-FCE5-4E52-A5BC-9E04009F6CC2}" presName="rootComposite" presStyleCnt="0"/>
      <dgm:spPr/>
    </dgm:pt>
    <dgm:pt modelId="{0B4F83D7-AD60-4B6B-83BB-F48AC75AB119}" type="pres">
      <dgm:prSet presAssocID="{91B62B2D-FCE5-4E52-A5BC-9E04009F6CC2}" presName="rootText" presStyleLbl="node2" presStyleIdx="3" presStyleCnt="5">
        <dgm:presLayoutVars>
          <dgm:chPref val="3"/>
        </dgm:presLayoutVars>
      </dgm:prSet>
      <dgm:spPr/>
    </dgm:pt>
    <dgm:pt modelId="{DE07AFEA-31D5-474B-AA48-BD7F34C75389}" type="pres">
      <dgm:prSet presAssocID="{91B62B2D-FCE5-4E52-A5BC-9E04009F6CC2}" presName="rootConnector" presStyleCnt="0"/>
      <dgm:spPr/>
    </dgm:pt>
    <dgm:pt modelId="{4F4193B6-89D4-46A5-804A-B0E8FE2EE48A}" type="pres">
      <dgm:prSet presAssocID="{91B62B2D-FCE5-4E52-A5BC-9E04009F6CC2}" presName="hierChild4" presStyleCnt="0"/>
      <dgm:spPr/>
    </dgm:pt>
    <dgm:pt modelId="{EB33828C-0A2E-4587-96D8-EE6DFB588D05}" type="pres">
      <dgm:prSet presAssocID="{93E9D899-154A-4ED8-B3D3-38E3ABB353CC}" presName="Name37" presStyleLbl="parChTrans1D3" presStyleIdx="3" presStyleCnt="6"/>
      <dgm:spPr/>
    </dgm:pt>
    <dgm:pt modelId="{6B727C54-15B9-4BB1-A8B3-D31078A6C5AC}" type="pres">
      <dgm:prSet presAssocID="{7252CE48-CD47-4C46-9352-039142BFC0DB}" presName="hierRoot2" presStyleCnt="0">
        <dgm:presLayoutVars>
          <dgm:hierBranch val="init"/>
        </dgm:presLayoutVars>
      </dgm:prSet>
      <dgm:spPr/>
    </dgm:pt>
    <dgm:pt modelId="{404F2D96-EF60-4EE9-859B-FDD15C3A816D}" type="pres">
      <dgm:prSet presAssocID="{7252CE48-CD47-4C46-9352-039142BFC0DB}" presName="rootComposite" presStyleCnt="0"/>
      <dgm:spPr/>
    </dgm:pt>
    <dgm:pt modelId="{C3FE6340-A755-4713-BFB9-5A588F75E41D}" type="pres">
      <dgm:prSet presAssocID="{7252CE48-CD47-4C46-9352-039142BFC0DB}" presName="rootText" presStyleLbl="node3" presStyleIdx="3" presStyleCnt="6">
        <dgm:presLayoutVars>
          <dgm:chPref val="3"/>
        </dgm:presLayoutVars>
      </dgm:prSet>
      <dgm:spPr/>
    </dgm:pt>
    <dgm:pt modelId="{E9057D8A-8C7B-4875-8183-E98E7717410F}" type="pres">
      <dgm:prSet presAssocID="{7252CE48-CD47-4C46-9352-039142BFC0DB}" presName="rootConnector" presStyleCnt="0"/>
      <dgm:spPr/>
    </dgm:pt>
    <dgm:pt modelId="{9386CA23-A866-48B7-8B22-D24292E62807}" type="pres">
      <dgm:prSet presAssocID="{7252CE48-CD47-4C46-9352-039142BFC0DB}" presName="hierChild4" presStyleCnt="0"/>
      <dgm:spPr/>
    </dgm:pt>
    <dgm:pt modelId="{9C8DD252-4FC0-4BBE-A25D-9637B6583378}" type="pres">
      <dgm:prSet presAssocID="{7252CE48-CD47-4C46-9352-039142BFC0DB}" presName="hierChild5" presStyleCnt="0"/>
      <dgm:spPr/>
    </dgm:pt>
    <dgm:pt modelId="{A65ACC95-31FB-421F-A121-88E8A8BD9A64}" type="pres">
      <dgm:prSet presAssocID="{91B62B2D-FCE5-4E52-A5BC-9E04009F6CC2}" presName="hierChild5" presStyleCnt="0"/>
      <dgm:spPr/>
    </dgm:pt>
    <dgm:pt modelId="{0E819307-1B4E-434E-BA76-D5A4192B0663}" type="pres">
      <dgm:prSet presAssocID="{47C757F0-AA23-46BE-9311-EA432CDEEAA1}" presName="hierChild3" presStyleCnt="0"/>
      <dgm:spPr/>
    </dgm:pt>
    <dgm:pt modelId="{7CC60CE2-51D0-47DE-A469-FE4884597341}" type="pres">
      <dgm:prSet presAssocID="{4294CB15-5EAF-442A-BADC-24588A60ECFF}" presName="Name111" presStyleLbl="parChTrans1D2" presStyleIdx="4" presStyleCnt="6"/>
      <dgm:spPr/>
    </dgm:pt>
    <dgm:pt modelId="{2C28615C-654F-4C05-9383-C72EAED46321}" type="pres">
      <dgm:prSet presAssocID="{B29BF47F-FB6F-4BB3-8B1F-25C507DDACF5}" presName="hierRoot3" presStyleCnt="0">
        <dgm:presLayoutVars>
          <dgm:hierBranch val="init"/>
        </dgm:presLayoutVars>
      </dgm:prSet>
      <dgm:spPr/>
    </dgm:pt>
    <dgm:pt modelId="{531B400A-09FB-4AC6-91D5-6C58DB555D6A}" type="pres">
      <dgm:prSet presAssocID="{B29BF47F-FB6F-4BB3-8B1F-25C507DDACF5}" presName="rootComposite3" presStyleCnt="0"/>
      <dgm:spPr/>
    </dgm:pt>
    <dgm:pt modelId="{15F46F7C-8483-49B2-9069-BD47518FA3C5}" type="pres">
      <dgm:prSet presAssocID="{B29BF47F-FB6F-4BB3-8B1F-25C507DDACF5}" presName="rootText3" presStyleLbl="asst1" presStyleIdx="0" presStyleCnt="1">
        <dgm:presLayoutVars>
          <dgm:chPref val="3"/>
        </dgm:presLayoutVars>
      </dgm:prSet>
      <dgm:spPr/>
    </dgm:pt>
    <dgm:pt modelId="{84CA6990-2D5D-47C3-9020-DF2944DEADCF}" type="pres">
      <dgm:prSet presAssocID="{B29BF47F-FB6F-4BB3-8B1F-25C507DDACF5}" presName="rootConnector3" presStyleCnt="0"/>
      <dgm:spPr/>
    </dgm:pt>
    <dgm:pt modelId="{0851F80F-8C6D-4400-A85F-BC390C21E4EE}" type="pres">
      <dgm:prSet presAssocID="{B29BF47F-FB6F-4BB3-8B1F-25C507DDACF5}" presName="hierChild6" presStyleCnt="0"/>
      <dgm:spPr/>
    </dgm:pt>
    <dgm:pt modelId="{3025C0A7-DA6F-4394-8167-7956EFF162F0}" type="pres">
      <dgm:prSet presAssocID="{B29BF47F-FB6F-4BB3-8B1F-25C507DDACF5}" presName="hierChild7" presStyleCnt="0"/>
      <dgm:spPr/>
    </dgm:pt>
    <dgm:pt modelId="{F4A23457-0342-4A90-AE26-B4CCAE6C9822}" type="pres">
      <dgm:prSet presAssocID="{38E9FF26-0268-4CB2-83D5-390688D7B398}" presName="hierRoot1" presStyleCnt="0">
        <dgm:presLayoutVars>
          <dgm:hierBranch val="init"/>
        </dgm:presLayoutVars>
      </dgm:prSet>
      <dgm:spPr/>
    </dgm:pt>
    <dgm:pt modelId="{7C3C06BE-3576-4B1C-A27D-7E871AF34A79}" type="pres">
      <dgm:prSet presAssocID="{38E9FF26-0268-4CB2-83D5-390688D7B398}" presName="rootComposite1" presStyleCnt="0"/>
      <dgm:spPr/>
    </dgm:pt>
    <dgm:pt modelId="{ACC3B991-C5C2-4173-8176-2B11D6D0648F}" type="pres">
      <dgm:prSet presAssocID="{38E9FF26-0268-4CB2-83D5-390688D7B398}" presName="rootText1" presStyleLbl="node0" presStyleIdx="1" presStyleCnt="2">
        <dgm:presLayoutVars>
          <dgm:chPref val="3"/>
        </dgm:presLayoutVars>
      </dgm:prSet>
      <dgm:spPr/>
    </dgm:pt>
    <dgm:pt modelId="{A2190365-CD75-4178-B958-149B8D472EBF}" type="pres">
      <dgm:prSet presAssocID="{38E9FF26-0268-4CB2-83D5-390688D7B398}" presName="rootConnector1" presStyleCnt="0"/>
      <dgm:spPr/>
    </dgm:pt>
    <dgm:pt modelId="{8BE21DB6-A66C-4095-9589-84B03B20B17C}" type="pres">
      <dgm:prSet presAssocID="{38E9FF26-0268-4CB2-83D5-390688D7B398}" presName="hierChild2" presStyleCnt="0"/>
      <dgm:spPr/>
    </dgm:pt>
    <dgm:pt modelId="{C27FA157-A8A8-42A8-8D50-7B7A932EB56F}" type="pres">
      <dgm:prSet presAssocID="{90ECC318-7FEC-4918-AE99-DF5EC2C78FCB}" presName="Name37" presStyleLbl="parChTrans1D2" presStyleIdx="5" presStyleCnt="6"/>
      <dgm:spPr/>
    </dgm:pt>
    <dgm:pt modelId="{5DBA2FCF-C9CF-4AA1-83E6-C4896F5C3A8B}" type="pres">
      <dgm:prSet presAssocID="{0F6FBB29-F4F5-4611-A1CE-B45EB1377A1C}" presName="hierRoot2" presStyleCnt="0">
        <dgm:presLayoutVars>
          <dgm:hierBranch val="init"/>
        </dgm:presLayoutVars>
      </dgm:prSet>
      <dgm:spPr/>
    </dgm:pt>
    <dgm:pt modelId="{1A566FED-D8B4-44DD-B338-B9F8113CECC9}" type="pres">
      <dgm:prSet presAssocID="{0F6FBB29-F4F5-4611-A1CE-B45EB1377A1C}" presName="rootComposite" presStyleCnt="0"/>
      <dgm:spPr/>
    </dgm:pt>
    <dgm:pt modelId="{DB78D3A7-136B-453F-9937-FA9D02DAA24B}" type="pres">
      <dgm:prSet presAssocID="{0F6FBB29-F4F5-4611-A1CE-B45EB1377A1C}" presName="rootText" presStyleLbl="node2" presStyleIdx="4" presStyleCnt="5">
        <dgm:presLayoutVars>
          <dgm:chPref val="3"/>
        </dgm:presLayoutVars>
      </dgm:prSet>
      <dgm:spPr/>
    </dgm:pt>
    <dgm:pt modelId="{5B492F5F-5EEF-40B6-8E64-7473EC083997}" type="pres">
      <dgm:prSet presAssocID="{0F6FBB29-F4F5-4611-A1CE-B45EB1377A1C}" presName="rootConnector" presStyleCnt="0"/>
      <dgm:spPr/>
    </dgm:pt>
    <dgm:pt modelId="{A1E75389-C392-4295-95E7-717889492755}" type="pres">
      <dgm:prSet presAssocID="{0F6FBB29-F4F5-4611-A1CE-B45EB1377A1C}" presName="hierChild4" presStyleCnt="0"/>
      <dgm:spPr/>
    </dgm:pt>
    <dgm:pt modelId="{DDC0146C-A26C-44BE-A963-F194E4BCBC1E}" type="pres">
      <dgm:prSet presAssocID="{28E8A8BC-1B71-4293-807E-AC76EE69E376}" presName="Name37" presStyleLbl="parChTrans1D3" presStyleIdx="4" presStyleCnt="6"/>
      <dgm:spPr/>
    </dgm:pt>
    <dgm:pt modelId="{E16CD28A-8F9F-4A1D-B9AF-F477DCB41475}" type="pres">
      <dgm:prSet presAssocID="{A67CC2A4-9D09-49EB-AD96-F9B5F6BFECD6}" presName="hierRoot2" presStyleCnt="0">
        <dgm:presLayoutVars>
          <dgm:hierBranch val="init"/>
        </dgm:presLayoutVars>
      </dgm:prSet>
      <dgm:spPr/>
    </dgm:pt>
    <dgm:pt modelId="{10AAC3D7-01F5-4D6E-9E85-4C0E61EDFC4C}" type="pres">
      <dgm:prSet presAssocID="{A67CC2A4-9D09-49EB-AD96-F9B5F6BFECD6}" presName="rootComposite" presStyleCnt="0"/>
      <dgm:spPr/>
    </dgm:pt>
    <dgm:pt modelId="{6A93DDAE-E054-4752-9889-24177D20574B}" type="pres">
      <dgm:prSet presAssocID="{A67CC2A4-9D09-49EB-AD96-F9B5F6BFECD6}" presName="rootText" presStyleLbl="node3" presStyleIdx="4" presStyleCnt="6">
        <dgm:presLayoutVars>
          <dgm:chPref val="3"/>
        </dgm:presLayoutVars>
      </dgm:prSet>
      <dgm:spPr/>
    </dgm:pt>
    <dgm:pt modelId="{0B612600-765D-4EEF-A31C-7ABC2782BC6C}" type="pres">
      <dgm:prSet presAssocID="{A67CC2A4-9D09-49EB-AD96-F9B5F6BFECD6}" presName="rootConnector" presStyleCnt="0"/>
      <dgm:spPr/>
    </dgm:pt>
    <dgm:pt modelId="{8840291D-EAB1-433E-895A-8FCC57AB1394}" type="pres">
      <dgm:prSet presAssocID="{A67CC2A4-9D09-49EB-AD96-F9B5F6BFECD6}" presName="hierChild4" presStyleCnt="0"/>
      <dgm:spPr/>
    </dgm:pt>
    <dgm:pt modelId="{8DF0D122-E260-4053-AC4C-FFE75F850A38}" type="pres">
      <dgm:prSet presAssocID="{BE36D60F-109B-4CCD-B4A9-068E002D414B}" presName="Name37" presStyleLbl="parChTrans1D4" presStyleIdx="0" presStyleCnt="2"/>
      <dgm:spPr/>
    </dgm:pt>
    <dgm:pt modelId="{F18F487A-50C6-4F54-B0CB-00A6EDA5FA03}" type="pres">
      <dgm:prSet presAssocID="{6CAB1E75-7DE5-4B78-9032-72DE7B8FC885}" presName="hierRoot2" presStyleCnt="0">
        <dgm:presLayoutVars>
          <dgm:hierBranch val="init"/>
        </dgm:presLayoutVars>
      </dgm:prSet>
      <dgm:spPr/>
    </dgm:pt>
    <dgm:pt modelId="{A6B62F87-EEE1-471C-A1E1-E7CCCA10CDB7}" type="pres">
      <dgm:prSet presAssocID="{6CAB1E75-7DE5-4B78-9032-72DE7B8FC885}" presName="rootComposite" presStyleCnt="0"/>
      <dgm:spPr/>
    </dgm:pt>
    <dgm:pt modelId="{73F21EEA-B4B4-4EE7-8476-977363B00049}" type="pres">
      <dgm:prSet presAssocID="{6CAB1E75-7DE5-4B78-9032-72DE7B8FC885}" presName="rootText" presStyleLbl="node4" presStyleIdx="0" presStyleCnt="2">
        <dgm:presLayoutVars>
          <dgm:chPref val="3"/>
        </dgm:presLayoutVars>
      </dgm:prSet>
      <dgm:spPr/>
    </dgm:pt>
    <dgm:pt modelId="{08A3B20D-1B9B-4642-8321-AD8C7B3F4DF6}" type="pres">
      <dgm:prSet presAssocID="{6CAB1E75-7DE5-4B78-9032-72DE7B8FC885}" presName="rootConnector" presStyleCnt="0"/>
      <dgm:spPr/>
    </dgm:pt>
    <dgm:pt modelId="{F6ABFFE5-0E14-4110-BAE4-CAC7A7F78CC6}" type="pres">
      <dgm:prSet presAssocID="{6CAB1E75-7DE5-4B78-9032-72DE7B8FC885}" presName="hierChild4" presStyleCnt="0"/>
      <dgm:spPr/>
    </dgm:pt>
    <dgm:pt modelId="{E1A31B7D-88D2-4D23-A443-6F10CA2EEAA5}" type="pres">
      <dgm:prSet presAssocID="{6CAB1E75-7DE5-4B78-9032-72DE7B8FC885}" presName="hierChild5" presStyleCnt="0"/>
      <dgm:spPr/>
    </dgm:pt>
    <dgm:pt modelId="{3A7C0A9B-6DF2-4F9F-928B-42816DDA413A}" type="pres">
      <dgm:prSet presAssocID="{A67CC2A4-9D09-49EB-AD96-F9B5F6BFECD6}" presName="hierChild5" presStyleCnt="0"/>
      <dgm:spPr/>
    </dgm:pt>
    <dgm:pt modelId="{3DDBF74F-4062-4896-AF2B-FC0DC598AC70}" type="pres">
      <dgm:prSet presAssocID="{D6D5E8A2-EE0A-4CBE-93D0-B4C82D2945BA}" presName="Name37" presStyleLbl="parChTrans1D3" presStyleIdx="5" presStyleCnt="6"/>
      <dgm:spPr/>
    </dgm:pt>
    <dgm:pt modelId="{31E9371D-29C5-4154-8FCF-76E339F745FB}" type="pres">
      <dgm:prSet presAssocID="{A6DF8720-41FF-4941-A475-36FCC2CD222D}" presName="hierRoot2" presStyleCnt="0">
        <dgm:presLayoutVars>
          <dgm:hierBranch val="init"/>
        </dgm:presLayoutVars>
      </dgm:prSet>
      <dgm:spPr/>
    </dgm:pt>
    <dgm:pt modelId="{7D324995-4258-473E-A88F-D00BF4F883F8}" type="pres">
      <dgm:prSet presAssocID="{A6DF8720-41FF-4941-A475-36FCC2CD222D}" presName="rootComposite" presStyleCnt="0"/>
      <dgm:spPr/>
    </dgm:pt>
    <dgm:pt modelId="{DF842320-E375-4B55-B748-38B604EC5A39}" type="pres">
      <dgm:prSet presAssocID="{A6DF8720-41FF-4941-A475-36FCC2CD222D}" presName="rootText" presStyleLbl="node3" presStyleIdx="5" presStyleCnt="6">
        <dgm:presLayoutVars>
          <dgm:chPref val="3"/>
        </dgm:presLayoutVars>
      </dgm:prSet>
      <dgm:spPr/>
    </dgm:pt>
    <dgm:pt modelId="{8C849545-EB34-402A-A30E-73563D73500B}" type="pres">
      <dgm:prSet presAssocID="{A6DF8720-41FF-4941-A475-36FCC2CD222D}" presName="rootConnector" presStyleCnt="0"/>
      <dgm:spPr/>
    </dgm:pt>
    <dgm:pt modelId="{4391A126-42E5-4B6B-8299-860FA18D4D61}" type="pres">
      <dgm:prSet presAssocID="{A6DF8720-41FF-4941-A475-36FCC2CD222D}" presName="hierChild4" presStyleCnt="0"/>
      <dgm:spPr/>
    </dgm:pt>
    <dgm:pt modelId="{1EA6E5B8-28EF-4C2F-88BD-116DAF00DF2C}" type="pres">
      <dgm:prSet presAssocID="{D628BC89-17C1-4A4E-85CF-6E5375686D00}" presName="Name37" presStyleLbl="parChTrans1D4" presStyleIdx="1" presStyleCnt="2"/>
      <dgm:spPr/>
    </dgm:pt>
    <dgm:pt modelId="{B4A747F1-772F-4889-80CA-F5C76D575A55}" type="pres">
      <dgm:prSet presAssocID="{B2D65A00-FE35-49C9-AD14-80E8CDF58121}" presName="hierRoot2" presStyleCnt="0">
        <dgm:presLayoutVars>
          <dgm:hierBranch val="init"/>
        </dgm:presLayoutVars>
      </dgm:prSet>
      <dgm:spPr/>
    </dgm:pt>
    <dgm:pt modelId="{8AAEE0B1-421E-4E8E-84EA-7BF53C4FB52E}" type="pres">
      <dgm:prSet presAssocID="{B2D65A00-FE35-49C9-AD14-80E8CDF58121}" presName="rootComposite" presStyleCnt="0"/>
      <dgm:spPr/>
    </dgm:pt>
    <dgm:pt modelId="{8DA7059E-AFBA-40B1-BEC7-8CECA8523758}" type="pres">
      <dgm:prSet presAssocID="{B2D65A00-FE35-49C9-AD14-80E8CDF58121}" presName="rootText" presStyleLbl="node4" presStyleIdx="1" presStyleCnt="2">
        <dgm:presLayoutVars>
          <dgm:chPref val="3"/>
        </dgm:presLayoutVars>
      </dgm:prSet>
      <dgm:spPr/>
    </dgm:pt>
    <dgm:pt modelId="{2F6D9288-9395-4D31-B1A9-67A1F260F76E}" type="pres">
      <dgm:prSet presAssocID="{B2D65A00-FE35-49C9-AD14-80E8CDF58121}" presName="rootConnector" presStyleCnt="0"/>
      <dgm:spPr/>
    </dgm:pt>
    <dgm:pt modelId="{2FFEFF72-56FC-46F6-9A2B-BD00C222E863}" type="pres">
      <dgm:prSet presAssocID="{B2D65A00-FE35-49C9-AD14-80E8CDF58121}" presName="hierChild4" presStyleCnt="0"/>
      <dgm:spPr/>
    </dgm:pt>
    <dgm:pt modelId="{EF39B9CA-6AC2-4441-9646-2BB01BF7698C}" type="pres">
      <dgm:prSet presAssocID="{B2D65A00-FE35-49C9-AD14-80E8CDF58121}" presName="hierChild5" presStyleCnt="0"/>
      <dgm:spPr/>
    </dgm:pt>
    <dgm:pt modelId="{8040CC2A-6318-415F-81DB-E28870F549A7}" type="pres">
      <dgm:prSet presAssocID="{A6DF8720-41FF-4941-A475-36FCC2CD222D}" presName="hierChild5" presStyleCnt="0"/>
      <dgm:spPr/>
    </dgm:pt>
    <dgm:pt modelId="{3C960386-AE6B-42E6-B4DD-BC920673B0FD}" type="pres">
      <dgm:prSet presAssocID="{0F6FBB29-F4F5-4611-A1CE-B45EB1377A1C}" presName="hierChild5" presStyleCnt="0"/>
      <dgm:spPr/>
    </dgm:pt>
    <dgm:pt modelId="{5F27E082-E282-412E-BCCB-A93044EAB2C2}" type="pres">
      <dgm:prSet presAssocID="{38E9FF26-0268-4CB2-83D5-390688D7B398}" presName="hierChild3" presStyleCnt="0"/>
      <dgm:spPr/>
    </dgm:pt>
  </dgm:ptLst>
  <dgm:cxnLst>
    <dgm:cxn modelId="{4F8968FF-DE84-4EA6-A640-11EF3951888D}" srcId="{A77D31B3-3808-4FBA-8FA4-CC8D448A173E}" destId="{47C757F0-AA23-46BE-9311-EA432CDEEAA1}" srcOrd="0" destOrd="0" parTransId="{AB39B06D-FE6C-48B2-B5B4-77CD0C8CF7AD}" sibTransId="{DF0D1C21-B79E-4875-B7FA-EF183CB48B88}"/>
    <dgm:cxn modelId="{D341E350-6E8B-4E7F-ABA6-94C6CB2F2316}" srcId="{47C757F0-AA23-46BE-9311-EA432CDEEAA1}" destId="{B29BF47F-FB6F-4BB3-8B1F-25C507DDACF5}" srcOrd="0" destOrd="0" parTransId="{4294CB15-5EAF-442A-BADC-24588A60ECFF}" sibTransId="{4FBEC948-3FA9-4375-B83A-B44348E5F34D}"/>
    <dgm:cxn modelId="{97E3BC6F-4391-46F5-8DB0-498F027D0C50}" srcId="{47C757F0-AA23-46BE-9311-EA432CDEEAA1}" destId="{12714FC6-8B41-47E5-91DD-F02D34D23B93}" srcOrd="1" destOrd="0" parTransId="{EACD17F5-D793-4A43-B489-D1804D50CFEF}" sibTransId="{FA45D93F-0724-4936-AA45-E6762732A19D}"/>
    <dgm:cxn modelId="{BEEAAFA9-8365-48E9-8B7C-F6348D179F99}" srcId="{12714FC6-8B41-47E5-91DD-F02D34D23B93}" destId="{7D78F2AC-7F2A-444E-9F39-1D4F8C95D267}" srcOrd="0" destOrd="1" parTransId="{21B40607-1D08-473A-BA88-6A9D306FE555}" sibTransId="{75EB17B3-271D-416C-85DA-D55A54B0B2B1}"/>
    <dgm:cxn modelId="{E849FEE3-166C-4C12-B5CA-D33AD0A8FAD3}" srcId="{47C757F0-AA23-46BE-9311-EA432CDEEAA1}" destId="{4EC42421-831D-4CD3-8215-2AF4300F9C01}" srcOrd="2" destOrd="0" parTransId="{8D5FB264-0A5C-4C3A-85B7-453D9BD837DF}" sibTransId="{A1825131-D805-48C8-BFCE-E45C02E6F5CE}"/>
    <dgm:cxn modelId="{41159EC4-7E89-480C-8557-383DAAEC3FF4}" srcId="{4EC42421-831D-4CD3-8215-2AF4300F9C01}" destId="{BD715E21-2B98-4430-A560-807B528DB710}" srcOrd="0" destOrd="2" parTransId="{786943AC-F3CB-466C-9A6B-321087BCB641}" sibTransId="{FF3380B4-5E01-4DFA-9473-932F27E5B749}"/>
    <dgm:cxn modelId="{DC37D989-8A40-4572-B127-5B3B230D9D09}" srcId="{47C757F0-AA23-46BE-9311-EA432CDEEAA1}" destId="{CF717C8A-B40B-4AFF-BF49-65ABB7DF8190}" srcOrd="3" destOrd="0" parTransId="{CCF68ADE-40B6-47D0-93C1-88EC13ADC8AC}" sibTransId="{630D3E0B-D1D7-4E1A-8193-515AA5E1866F}"/>
    <dgm:cxn modelId="{745BE8B1-4B17-4FF5-8E8D-2D6393EE2698}" srcId="{CF717C8A-B40B-4AFF-BF49-65ABB7DF8190}" destId="{3526109A-B29C-4CB0-9299-DFF0DFB42A33}" srcOrd="0" destOrd="3" parTransId="{E1126F97-D113-4D73-8309-491E69063FEA}" sibTransId="{57946EC1-BD19-4B80-BAA2-E18BE110F387}"/>
    <dgm:cxn modelId="{B7D8BCDD-CC14-4AAE-A346-2D284250CF9D}" srcId="{47C757F0-AA23-46BE-9311-EA432CDEEAA1}" destId="{91B62B2D-FCE5-4E52-A5BC-9E04009F6CC2}" srcOrd="4" destOrd="0" parTransId="{A7E8D20B-FB6A-4AE0-AF25-1F35CEBDF67B}" sibTransId="{23D01069-0680-4F8D-9EA8-AE9BCB7CE9C2}"/>
    <dgm:cxn modelId="{299F43A8-CF4C-4426-AB6D-6421B660D07D}" srcId="{91B62B2D-FCE5-4E52-A5BC-9E04009F6CC2}" destId="{7252CE48-CD47-4C46-9352-039142BFC0DB}" srcOrd="0" destOrd="4" parTransId="{93E9D899-154A-4ED8-B3D3-38E3ABB353CC}" sibTransId="{9295C4EB-8CFE-4045-A753-7EA255867D93}"/>
    <dgm:cxn modelId="{5B47DFBC-3C6B-4595-A8C3-015CCB603744}" srcId="{A77D31B3-3808-4FBA-8FA4-CC8D448A173E}" destId="{38E9FF26-0268-4CB2-83D5-390688D7B398}" srcOrd="1" destOrd="0" parTransId="{D60247EB-0D07-4405-8539-C3C88E9864F1}" sibTransId="{7A43709D-B9FF-40BE-A7E9-4AE82114EEF2}"/>
    <dgm:cxn modelId="{DA6E25A7-20F4-466A-8DAA-BB1516CD3BFE}" srcId="{38E9FF26-0268-4CB2-83D5-390688D7B398}" destId="{0F6FBB29-F4F5-4611-A1CE-B45EB1377A1C}" srcOrd="0" destOrd="1" parTransId="{90ECC318-7FEC-4918-AE99-DF5EC2C78FCB}" sibTransId="{C6A4B2D8-1F47-49EC-9E76-EC0532F72989}"/>
    <dgm:cxn modelId="{F0DD4C49-D59D-4747-9CCF-772C55DEBCD3}" srcId="{0F6FBB29-F4F5-4611-A1CE-B45EB1377A1C}" destId="{A67CC2A4-9D09-49EB-AD96-F9B5F6BFECD6}" srcOrd="0" destOrd="0" parTransId="{28E8A8BC-1B71-4293-807E-AC76EE69E376}" sibTransId="{9309C7AC-DE63-4B31-8020-9EFF9F4EBD39}"/>
    <dgm:cxn modelId="{CF092FF0-6514-425B-AA4B-C281CC1C093F}" srcId="{A67CC2A4-9D09-49EB-AD96-F9B5F6BFECD6}" destId="{6CAB1E75-7DE5-4B78-9032-72DE7B8FC885}" srcOrd="0" destOrd="0" parTransId="{BE36D60F-109B-4CCD-B4A9-068E002D414B}" sibTransId="{1384A626-6A17-4720-B693-B9007089F126}"/>
    <dgm:cxn modelId="{B79A66A2-5448-46FB-8773-58DD5CA7BEA1}" srcId="{0F6FBB29-F4F5-4611-A1CE-B45EB1377A1C}" destId="{A6DF8720-41FF-4941-A475-36FCC2CD222D}" srcOrd="1" destOrd="0" parTransId="{D6D5E8A2-EE0A-4CBE-93D0-B4C82D2945BA}" sibTransId="{F142C25A-7248-49CE-8FD2-7C37D1D9C75C}"/>
    <dgm:cxn modelId="{C8C38F36-0A89-4D74-AEF1-8C304761686F}" srcId="{A6DF8720-41FF-4941-A475-36FCC2CD222D}" destId="{B2D65A00-FE35-49C9-AD14-80E8CDF58121}" srcOrd="0" destOrd="1" parTransId="{D628BC89-17C1-4A4E-85CF-6E5375686D00}" sibTransId="{0C9B42D4-0541-485F-BD8B-744475DCA305}"/>
    <dgm:cxn modelId="{640C0866-5F4E-46A7-866D-13CB2A8D36D4}" type="presOf" srcId="{A77D31B3-3808-4FBA-8FA4-CC8D448A173E}" destId="{E498DC9C-C5AC-4482-A26F-3B99DC5D79F0}" srcOrd="0" destOrd="0" presId="urn:microsoft.com/office/officeart/2005/8/layout/orgChart1"/>
    <dgm:cxn modelId="{7B90F700-A304-4D6A-A83E-DE1713A05911}" type="presParOf" srcId="{E498DC9C-C5AC-4482-A26F-3B99DC5D79F0}" destId="{F728C3E8-5128-4BB6-90CC-A86769ECE335}" srcOrd="0" destOrd="0" presId="urn:microsoft.com/office/officeart/2005/8/layout/orgChart1"/>
    <dgm:cxn modelId="{F8B0D43D-7BA6-4FB0-AE4A-D3E400960F9F}" type="presParOf" srcId="{F728C3E8-5128-4BB6-90CC-A86769ECE335}" destId="{79147750-B6BF-43FD-83A0-7ACDC9B53EFF}" srcOrd="0" destOrd="0" presId="urn:microsoft.com/office/officeart/2005/8/layout/orgChart1"/>
    <dgm:cxn modelId="{A5CA0A3B-E9A3-486A-A492-B86A5FD58BC8}" type="presOf" srcId="{47C757F0-AA23-46BE-9311-EA432CDEEAA1}" destId="{79147750-B6BF-43FD-83A0-7ACDC9B53EFF}" srcOrd="0" destOrd="0" presId="urn:microsoft.com/office/officeart/2005/8/layout/orgChart1"/>
    <dgm:cxn modelId="{13440D88-6B21-4160-8A23-7497389117BA}" type="presParOf" srcId="{79147750-B6BF-43FD-83A0-7ACDC9B53EFF}" destId="{AE79172D-D441-42BB-84EA-E3D989670DED}" srcOrd="0" destOrd="0" presId="urn:microsoft.com/office/officeart/2005/8/layout/orgChart1"/>
    <dgm:cxn modelId="{85E1DCA9-28EB-4AE2-9485-AE86F658268E}" type="presOf" srcId="{47C757F0-AA23-46BE-9311-EA432CDEEAA1}" destId="{AE79172D-D441-42BB-84EA-E3D989670DED}" srcOrd="0" destOrd="0" presId="urn:microsoft.com/office/officeart/2005/8/layout/orgChart1"/>
    <dgm:cxn modelId="{BB73BD7F-5D95-4AD6-AD54-0C912A32A7AF}" type="presParOf" srcId="{79147750-B6BF-43FD-83A0-7ACDC9B53EFF}" destId="{86420519-308D-4A6A-8FEA-6FB2E39BA448}" srcOrd="1" destOrd="0" presId="urn:microsoft.com/office/officeart/2005/8/layout/orgChart1"/>
    <dgm:cxn modelId="{3E407DE7-17B2-4461-9CB3-B38396057E92}" type="presOf" srcId="{47C757F0-AA23-46BE-9311-EA432CDEEAA1}" destId="{86420519-308D-4A6A-8FEA-6FB2E39BA448}" srcOrd="0" destOrd="0" presId="urn:microsoft.com/office/officeart/2005/8/layout/orgChart1"/>
    <dgm:cxn modelId="{6D1C464B-BA8A-4059-884F-8F27085B70A2}" type="presParOf" srcId="{F728C3E8-5128-4BB6-90CC-A86769ECE335}" destId="{9A0FF10C-81C7-47CD-A320-768F2009480B}" srcOrd="1" destOrd="0" presId="urn:microsoft.com/office/officeart/2005/8/layout/orgChart1"/>
    <dgm:cxn modelId="{816D91DF-BDA0-45B4-8E3F-7BD7DCCB75E2}" type="presParOf" srcId="{9A0FF10C-81C7-47CD-A320-768F2009480B}" destId="{6A259130-4455-44E0-969B-948D1249687E}" srcOrd="0" destOrd="1" presId="urn:microsoft.com/office/officeart/2005/8/layout/orgChart1"/>
    <dgm:cxn modelId="{1DD28206-8CE6-4AC0-9A18-D117B677DF92}" type="presOf" srcId="{EACD17F5-D793-4A43-B489-D1804D50CFEF}" destId="{6A259130-4455-44E0-969B-948D1249687E}" srcOrd="0" destOrd="0" presId="urn:microsoft.com/office/officeart/2005/8/layout/orgChart1"/>
    <dgm:cxn modelId="{716E10C1-EABB-428B-B27F-71EAC72A841C}" type="presParOf" srcId="{9A0FF10C-81C7-47CD-A320-768F2009480B}" destId="{D6C5C065-A308-417C-8ECC-04FC2BEC646C}" srcOrd="1" destOrd="1" presId="urn:microsoft.com/office/officeart/2005/8/layout/orgChart1"/>
    <dgm:cxn modelId="{34EE215A-F5A6-4A7E-B23A-975AFC4DE2A0}" type="presParOf" srcId="{D6C5C065-A308-417C-8ECC-04FC2BEC646C}" destId="{E36491EF-5019-46FD-BC82-1BD579B9EE0E}" srcOrd="0" destOrd="1" presId="urn:microsoft.com/office/officeart/2005/8/layout/orgChart1"/>
    <dgm:cxn modelId="{89EC65B5-FE77-4796-95D7-6B68775405C7}" type="presOf" srcId="{12714FC6-8B41-47E5-91DD-F02D34D23B93}" destId="{E36491EF-5019-46FD-BC82-1BD579B9EE0E}" srcOrd="0" destOrd="0" presId="urn:microsoft.com/office/officeart/2005/8/layout/orgChart1"/>
    <dgm:cxn modelId="{C822151D-D86C-4D4E-8BBA-21C290DBA353}" type="presParOf" srcId="{E36491EF-5019-46FD-BC82-1BD579B9EE0E}" destId="{43B7C837-49D6-40CE-BBAB-953D9E4BA7ED}" srcOrd="0" destOrd="0" presId="urn:microsoft.com/office/officeart/2005/8/layout/orgChart1"/>
    <dgm:cxn modelId="{4E81F7F8-FE9D-455E-8714-3A5EC36FB203}" type="presOf" srcId="{12714FC6-8B41-47E5-91DD-F02D34D23B93}" destId="{43B7C837-49D6-40CE-BBAB-953D9E4BA7ED}" srcOrd="0" destOrd="0" presId="urn:microsoft.com/office/officeart/2005/8/layout/orgChart1"/>
    <dgm:cxn modelId="{C8A2056E-BE32-4809-9E2B-C29B38DD4295}" type="presParOf" srcId="{E36491EF-5019-46FD-BC82-1BD579B9EE0E}" destId="{9A037140-9B69-4B9F-A134-F2F2EB0F2E32}" srcOrd="1" destOrd="0" presId="urn:microsoft.com/office/officeart/2005/8/layout/orgChart1"/>
    <dgm:cxn modelId="{015ADAB5-0ECD-4C02-827E-BDB2922F2B8E}" type="presOf" srcId="{12714FC6-8B41-47E5-91DD-F02D34D23B93}" destId="{9A037140-9B69-4B9F-A134-F2F2EB0F2E32}" srcOrd="0" destOrd="0" presId="urn:microsoft.com/office/officeart/2005/8/layout/orgChart1"/>
    <dgm:cxn modelId="{90BC92FC-EB0D-4DAE-9D7B-70CC6F50BD26}" type="presParOf" srcId="{D6C5C065-A308-417C-8ECC-04FC2BEC646C}" destId="{FA37AA5D-87C2-47F6-9B72-B753C073E744}" srcOrd="1" destOrd="1" presId="urn:microsoft.com/office/officeart/2005/8/layout/orgChart1"/>
    <dgm:cxn modelId="{533AFE6A-5FFF-4AC2-B333-549AA5F57913}" type="presParOf" srcId="{FA37AA5D-87C2-47F6-9B72-B753C073E744}" destId="{515418C0-0161-49D0-903B-6E6670A343BE}" srcOrd="0" destOrd="1" presId="urn:microsoft.com/office/officeart/2005/8/layout/orgChart1"/>
    <dgm:cxn modelId="{76FAA5C3-82C8-4CFF-A2BE-B11F975A8457}" type="presOf" srcId="{21B40607-1D08-473A-BA88-6A9D306FE555}" destId="{515418C0-0161-49D0-903B-6E6670A343BE}" srcOrd="0" destOrd="0" presId="urn:microsoft.com/office/officeart/2005/8/layout/orgChart1"/>
    <dgm:cxn modelId="{653D6B99-37CA-4A2C-AB26-E30E3613CA08}" type="presParOf" srcId="{FA37AA5D-87C2-47F6-9B72-B753C073E744}" destId="{1414D262-3717-473D-A87E-5B58D5296996}" srcOrd="1" destOrd="1" presId="urn:microsoft.com/office/officeart/2005/8/layout/orgChart1"/>
    <dgm:cxn modelId="{95FA2F98-82EC-44A6-9DEB-E093E257E1B6}" type="presParOf" srcId="{1414D262-3717-473D-A87E-5B58D5296996}" destId="{744C2F92-09CA-48DF-BEB9-E8F4DC7CFA99}" srcOrd="0" destOrd="1" presId="urn:microsoft.com/office/officeart/2005/8/layout/orgChart1"/>
    <dgm:cxn modelId="{1EC26A57-F039-4AC3-9EB2-20336167ADE9}" type="presOf" srcId="{7D78F2AC-7F2A-444E-9F39-1D4F8C95D267}" destId="{744C2F92-09CA-48DF-BEB9-E8F4DC7CFA99}" srcOrd="0" destOrd="0" presId="urn:microsoft.com/office/officeart/2005/8/layout/orgChart1"/>
    <dgm:cxn modelId="{A3FB04F0-07C5-499D-A539-C4CC54B80EF6}" type="presParOf" srcId="{744C2F92-09CA-48DF-BEB9-E8F4DC7CFA99}" destId="{4FA6C7A6-BFB9-42E0-AABB-D6A0FCE8040A}" srcOrd="0" destOrd="0" presId="urn:microsoft.com/office/officeart/2005/8/layout/orgChart1"/>
    <dgm:cxn modelId="{A4375DBA-ED6B-4818-ABEC-E6F7B72EF208}" type="presOf" srcId="{7D78F2AC-7F2A-444E-9F39-1D4F8C95D267}" destId="{4FA6C7A6-BFB9-42E0-AABB-D6A0FCE8040A}" srcOrd="0" destOrd="0" presId="urn:microsoft.com/office/officeart/2005/8/layout/orgChart1"/>
    <dgm:cxn modelId="{25C0561E-D33F-4322-A399-E97D87013E53}" type="presParOf" srcId="{744C2F92-09CA-48DF-BEB9-E8F4DC7CFA99}" destId="{62C36CDB-8177-48F0-AA53-A31606864396}" srcOrd="1" destOrd="0" presId="urn:microsoft.com/office/officeart/2005/8/layout/orgChart1"/>
    <dgm:cxn modelId="{9FB2929A-F060-4D41-ABB3-12259A8A52E3}" type="presOf" srcId="{7D78F2AC-7F2A-444E-9F39-1D4F8C95D267}" destId="{62C36CDB-8177-48F0-AA53-A31606864396}" srcOrd="0" destOrd="0" presId="urn:microsoft.com/office/officeart/2005/8/layout/orgChart1"/>
    <dgm:cxn modelId="{2FCBEBF3-338A-45EF-87FC-7F21A256419C}" type="presParOf" srcId="{1414D262-3717-473D-A87E-5B58D5296996}" destId="{4304A11F-D32B-4370-A9C0-5E8B540D371B}" srcOrd="1" destOrd="1" presId="urn:microsoft.com/office/officeart/2005/8/layout/orgChart1"/>
    <dgm:cxn modelId="{AAA2F91E-B171-4336-8089-BFBF2F64ECA8}" type="presParOf" srcId="{1414D262-3717-473D-A87E-5B58D5296996}" destId="{E435FDA9-C044-483A-A9F7-88F072C28C2F}" srcOrd="2" destOrd="1" presId="urn:microsoft.com/office/officeart/2005/8/layout/orgChart1"/>
    <dgm:cxn modelId="{7F7DB9D7-54AD-4CFD-9DCD-65F0656A0572}" type="presParOf" srcId="{D6C5C065-A308-417C-8ECC-04FC2BEC646C}" destId="{A7309641-2A58-41EA-9E42-56812CF298ED}" srcOrd="2" destOrd="1" presId="urn:microsoft.com/office/officeart/2005/8/layout/orgChart1"/>
    <dgm:cxn modelId="{39F19C2A-D89A-47FB-AB83-1E2F55A2C780}" type="presParOf" srcId="{9A0FF10C-81C7-47CD-A320-768F2009480B}" destId="{F492B679-3C8C-4E72-95A8-8B81298826E7}" srcOrd="2" destOrd="1" presId="urn:microsoft.com/office/officeart/2005/8/layout/orgChart1"/>
    <dgm:cxn modelId="{91861E2E-A1A5-4893-85F9-14686C60C56D}" type="presOf" srcId="{8D5FB264-0A5C-4C3A-85B7-453D9BD837DF}" destId="{F492B679-3C8C-4E72-95A8-8B81298826E7}" srcOrd="0" destOrd="0" presId="urn:microsoft.com/office/officeart/2005/8/layout/orgChart1"/>
    <dgm:cxn modelId="{3BC1A5E4-0BA4-4C1F-9A89-26EA29A33DFB}" type="presParOf" srcId="{9A0FF10C-81C7-47CD-A320-768F2009480B}" destId="{C6F584B9-7EA2-46D8-913B-8F508509ECAB}" srcOrd="3" destOrd="1" presId="urn:microsoft.com/office/officeart/2005/8/layout/orgChart1"/>
    <dgm:cxn modelId="{BD65A240-5DDB-4B93-895D-BA5D0939A421}" type="presParOf" srcId="{C6F584B9-7EA2-46D8-913B-8F508509ECAB}" destId="{6CAD9CE6-86A1-4F7D-98A6-3AF53F55F9E3}" srcOrd="0" destOrd="3" presId="urn:microsoft.com/office/officeart/2005/8/layout/orgChart1"/>
    <dgm:cxn modelId="{165F4768-3E1A-49CB-89C8-00FDD0C6AE5B}" type="presOf" srcId="{4EC42421-831D-4CD3-8215-2AF4300F9C01}" destId="{6CAD9CE6-86A1-4F7D-98A6-3AF53F55F9E3}" srcOrd="0" destOrd="0" presId="urn:microsoft.com/office/officeart/2005/8/layout/orgChart1"/>
    <dgm:cxn modelId="{E2E9E486-1102-4108-8C1E-A8AEDBFCB0E7}" type="presParOf" srcId="{6CAD9CE6-86A1-4F7D-98A6-3AF53F55F9E3}" destId="{08A0D1D2-3A20-4D63-8E35-B7C8B6B16D48}" srcOrd="0" destOrd="0" presId="urn:microsoft.com/office/officeart/2005/8/layout/orgChart1"/>
    <dgm:cxn modelId="{B8EFE4CC-4575-4585-BA5C-E407ECCBCFD4}" type="presOf" srcId="{4EC42421-831D-4CD3-8215-2AF4300F9C01}" destId="{08A0D1D2-3A20-4D63-8E35-B7C8B6B16D48}" srcOrd="0" destOrd="0" presId="urn:microsoft.com/office/officeart/2005/8/layout/orgChart1"/>
    <dgm:cxn modelId="{14EB4051-15B0-41D6-A2DE-BBF8986022EF}" type="presParOf" srcId="{6CAD9CE6-86A1-4F7D-98A6-3AF53F55F9E3}" destId="{6238C53E-A961-488B-8FBD-6EC13507B069}" srcOrd="1" destOrd="0" presId="urn:microsoft.com/office/officeart/2005/8/layout/orgChart1"/>
    <dgm:cxn modelId="{9E9D0944-E789-4969-8849-727864F0AC6E}" type="presOf" srcId="{4EC42421-831D-4CD3-8215-2AF4300F9C01}" destId="{6238C53E-A961-488B-8FBD-6EC13507B069}" srcOrd="0" destOrd="0" presId="urn:microsoft.com/office/officeart/2005/8/layout/orgChart1"/>
    <dgm:cxn modelId="{135A316A-D568-421B-B5DA-B06CDFBC5621}" type="presParOf" srcId="{C6F584B9-7EA2-46D8-913B-8F508509ECAB}" destId="{A9C46FD3-3BE9-4E6E-BFF6-B0B42B13F857}" srcOrd="1" destOrd="3" presId="urn:microsoft.com/office/officeart/2005/8/layout/orgChart1"/>
    <dgm:cxn modelId="{224AC6CA-64B8-4600-911D-AD4BBB12FB7D}" type="presParOf" srcId="{A9C46FD3-3BE9-4E6E-BFF6-B0B42B13F857}" destId="{2AEC44A8-9657-4217-993F-1F7F7A4E6D2E}" srcOrd="0" destOrd="1" presId="urn:microsoft.com/office/officeart/2005/8/layout/orgChart1"/>
    <dgm:cxn modelId="{2EDB6156-7233-4633-969A-713315C6859F}" type="presOf" srcId="{786943AC-F3CB-466C-9A6B-321087BCB641}" destId="{2AEC44A8-9657-4217-993F-1F7F7A4E6D2E}" srcOrd="0" destOrd="0" presId="urn:microsoft.com/office/officeart/2005/8/layout/orgChart1"/>
    <dgm:cxn modelId="{94CCF820-5364-4055-A894-FF319DB296A2}" type="presParOf" srcId="{A9C46FD3-3BE9-4E6E-BFF6-B0B42B13F857}" destId="{C439CEA0-F35D-4350-9EBF-9FA30DB6D24B}" srcOrd="1" destOrd="1" presId="urn:microsoft.com/office/officeart/2005/8/layout/orgChart1"/>
    <dgm:cxn modelId="{510CCE4B-62E6-400A-8384-D70D62A739CB}" type="presParOf" srcId="{C439CEA0-F35D-4350-9EBF-9FA30DB6D24B}" destId="{6B3CBBCC-6DD7-4AC7-91F5-3C6450F92650}" srcOrd="0" destOrd="1" presId="urn:microsoft.com/office/officeart/2005/8/layout/orgChart1"/>
    <dgm:cxn modelId="{7267A646-F4BC-4037-A309-0BF24641C98E}" type="presOf" srcId="{BD715E21-2B98-4430-A560-807B528DB710}" destId="{6B3CBBCC-6DD7-4AC7-91F5-3C6450F92650}" srcOrd="0" destOrd="0" presId="urn:microsoft.com/office/officeart/2005/8/layout/orgChart1"/>
    <dgm:cxn modelId="{5044427B-06F9-45B4-920D-D3C48F0B7C34}" type="presParOf" srcId="{6B3CBBCC-6DD7-4AC7-91F5-3C6450F92650}" destId="{B01F6F88-FA3C-4CCC-BA5C-FF33ADFEB12A}" srcOrd="0" destOrd="0" presId="urn:microsoft.com/office/officeart/2005/8/layout/orgChart1"/>
    <dgm:cxn modelId="{C24CE8D9-377A-43ED-9F98-7FAF15742060}" type="presOf" srcId="{BD715E21-2B98-4430-A560-807B528DB710}" destId="{B01F6F88-FA3C-4CCC-BA5C-FF33ADFEB12A}" srcOrd="0" destOrd="0" presId="urn:microsoft.com/office/officeart/2005/8/layout/orgChart1"/>
    <dgm:cxn modelId="{B7CDBCA2-629B-4375-9D81-32C135E53C6E}" type="presParOf" srcId="{6B3CBBCC-6DD7-4AC7-91F5-3C6450F92650}" destId="{93333AEB-8BDE-4E71-9BB8-EB1CD9A06597}" srcOrd="1" destOrd="0" presId="urn:microsoft.com/office/officeart/2005/8/layout/orgChart1"/>
    <dgm:cxn modelId="{8D201C02-1978-492C-9BE0-7FB83396C36F}" type="presOf" srcId="{BD715E21-2B98-4430-A560-807B528DB710}" destId="{93333AEB-8BDE-4E71-9BB8-EB1CD9A06597}" srcOrd="0" destOrd="0" presId="urn:microsoft.com/office/officeart/2005/8/layout/orgChart1"/>
    <dgm:cxn modelId="{C24AE29B-0577-40EF-9937-EC267DD38DDA}" type="presParOf" srcId="{C439CEA0-F35D-4350-9EBF-9FA30DB6D24B}" destId="{CF60650C-5E04-4DFD-A4BC-225CFD30FE03}" srcOrd="1" destOrd="1" presId="urn:microsoft.com/office/officeart/2005/8/layout/orgChart1"/>
    <dgm:cxn modelId="{79C6C764-C171-402D-B7F9-1939F59D0847}" type="presParOf" srcId="{C439CEA0-F35D-4350-9EBF-9FA30DB6D24B}" destId="{85B4192D-4B27-4212-A43B-B670BA8234CE}" srcOrd="2" destOrd="1" presId="urn:microsoft.com/office/officeart/2005/8/layout/orgChart1"/>
    <dgm:cxn modelId="{A0227D54-3DB1-42AA-81CA-C8D1C7C1C945}" type="presParOf" srcId="{C6F584B9-7EA2-46D8-913B-8F508509ECAB}" destId="{A663BBFB-A120-4F5B-82EC-DB644DB9966B}" srcOrd="2" destOrd="3" presId="urn:microsoft.com/office/officeart/2005/8/layout/orgChart1"/>
    <dgm:cxn modelId="{CC8B305C-2374-4CB2-A387-77AFA8744D02}" type="presParOf" srcId="{9A0FF10C-81C7-47CD-A320-768F2009480B}" destId="{AB3A8128-6C86-49B7-B5CC-0153888815E5}" srcOrd="4" destOrd="1" presId="urn:microsoft.com/office/officeart/2005/8/layout/orgChart1"/>
    <dgm:cxn modelId="{16CA8BD9-0D85-4CB4-8F85-A6322896EF28}" type="presOf" srcId="{CCF68ADE-40B6-47D0-93C1-88EC13ADC8AC}" destId="{AB3A8128-6C86-49B7-B5CC-0153888815E5}" srcOrd="0" destOrd="0" presId="urn:microsoft.com/office/officeart/2005/8/layout/orgChart1"/>
    <dgm:cxn modelId="{655760D8-560C-4E62-B4FE-F2E12D5E8697}" type="presParOf" srcId="{9A0FF10C-81C7-47CD-A320-768F2009480B}" destId="{1A917F9A-DDE6-4568-B35C-7FABCEF0A586}" srcOrd="5" destOrd="1" presId="urn:microsoft.com/office/officeart/2005/8/layout/orgChart1"/>
    <dgm:cxn modelId="{510150C0-A90C-42EE-9925-5DE18D2B7A42}" type="presParOf" srcId="{1A917F9A-DDE6-4568-B35C-7FABCEF0A586}" destId="{FA949B67-3DB7-47FA-97C9-4A653E762F22}" srcOrd="0" destOrd="5" presId="urn:microsoft.com/office/officeart/2005/8/layout/orgChart1"/>
    <dgm:cxn modelId="{F34784F0-5183-45D1-925F-85DD47D925E2}" type="presOf" srcId="{CF717C8A-B40B-4AFF-BF49-65ABB7DF8190}" destId="{FA949B67-3DB7-47FA-97C9-4A653E762F22}" srcOrd="0" destOrd="0" presId="urn:microsoft.com/office/officeart/2005/8/layout/orgChart1"/>
    <dgm:cxn modelId="{30453BEC-08AA-4A64-9768-558C7929A91A}" type="presParOf" srcId="{FA949B67-3DB7-47FA-97C9-4A653E762F22}" destId="{7D64F4A3-0E55-47AC-A59B-9D5A9DC25552}" srcOrd="0" destOrd="0" presId="urn:microsoft.com/office/officeart/2005/8/layout/orgChart1"/>
    <dgm:cxn modelId="{8013FF4A-3CDE-407F-9937-D0DACBB3041F}" type="presOf" srcId="{CF717C8A-B40B-4AFF-BF49-65ABB7DF8190}" destId="{7D64F4A3-0E55-47AC-A59B-9D5A9DC25552}" srcOrd="0" destOrd="0" presId="urn:microsoft.com/office/officeart/2005/8/layout/orgChart1"/>
    <dgm:cxn modelId="{E4A6765E-7833-423A-8D64-EC74495EB338}" type="presParOf" srcId="{FA949B67-3DB7-47FA-97C9-4A653E762F22}" destId="{5667CB49-EC34-46BC-AD2D-72F3BD95D049}" srcOrd="1" destOrd="0" presId="urn:microsoft.com/office/officeart/2005/8/layout/orgChart1"/>
    <dgm:cxn modelId="{87B450D4-A252-4771-8E42-931D9D6072E6}" type="presOf" srcId="{CF717C8A-B40B-4AFF-BF49-65ABB7DF8190}" destId="{5667CB49-EC34-46BC-AD2D-72F3BD95D049}" srcOrd="0" destOrd="0" presId="urn:microsoft.com/office/officeart/2005/8/layout/orgChart1"/>
    <dgm:cxn modelId="{AA4DB8FE-8033-4ADE-99F1-42B3A31FC9E9}" type="presParOf" srcId="{1A917F9A-DDE6-4568-B35C-7FABCEF0A586}" destId="{EB3A10DA-2FA4-4DAD-8341-8078D7F83716}" srcOrd="1" destOrd="5" presId="urn:microsoft.com/office/officeart/2005/8/layout/orgChart1"/>
    <dgm:cxn modelId="{D408D3DE-B881-4617-91D6-DBA6D986BABD}" type="presParOf" srcId="{EB3A10DA-2FA4-4DAD-8341-8078D7F83716}" destId="{3E370F50-F237-46C5-AB3D-C34D3E04B762}" srcOrd="0" destOrd="1" presId="urn:microsoft.com/office/officeart/2005/8/layout/orgChart1"/>
    <dgm:cxn modelId="{8BCD5E40-888D-444C-A45D-BF85737434CE}" type="presOf" srcId="{E1126F97-D113-4D73-8309-491E69063FEA}" destId="{3E370F50-F237-46C5-AB3D-C34D3E04B762}" srcOrd="0" destOrd="0" presId="urn:microsoft.com/office/officeart/2005/8/layout/orgChart1"/>
    <dgm:cxn modelId="{05A7181A-655B-4AAE-B5B4-9E25389A8EBE}" type="presParOf" srcId="{EB3A10DA-2FA4-4DAD-8341-8078D7F83716}" destId="{49F39EC2-E502-4373-B137-D636DBE71391}" srcOrd="1" destOrd="1" presId="urn:microsoft.com/office/officeart/2005/8/layout/orgChart1"/>
    <dgm:cxn modelId="{F563A6B8-011A-4C79-A5B0-41C7B9307CD7}" type="presParOf" srcId="{49F39EC2-E502-4373-B137-D636DBE71391}" destId="{BE90F931-D3B7-40A5-9CB0-DA7713F95DAA}" srcOrd="0" destOrd="1" presId="urn:microsoft.com/office/officeart/2005/8/layout/orgChart1"/>
    <dgm:cxn modelId="{3A47AF17-EC6A-4C4E-B346-67B087335EE2}" type="presOf" srcId="{3526109A-B29C-4CB0-9299-DFF0DFB42A33}" destId="{BE90F931-D3B7-40A5-9CB0-DA7713F95DAA}" srcOrd="0" destOrd="0" presId="urn:microsoft.com/office/officeart/2005/8/layout/orgChart1"/>
    <dgm:cxn modelId="{80153C8A-B3A0-4273-8A8E-8F8CC5B45943}" type="presParOf" srcId="{BE90F931-D3B7-40A5-9CB0-DA7713F95DAA}" destId="{EA2228D6-66F6-4BFF-BF6D-408C453A3D8D}" srcOrd="0" destOrd="0" presId="urn:microsoft.com/office/officeart/2005/8/layout/orgChart1"/>
    <dgm:cxn modelId="{D66AF271-F547-4D5B-BF43-81356CE46D2B}" type="presOf" srcId="{3526109A-B29C-4CB0-9299-DFF0DFB42A33}" destId="{EA2228D6-66F6-4BFF-BF6D-408C453A3D8D}" srcOrd="0" destOrd="0" presId="urn:microsoft.com/office/officeart/2005/8/layout/orgChart1"/>
    <dgm:cxn modelId="{4B36D5C7-C6B6-4E8C-9697-25F48C1483F8}" type="presParOf" srcId="{BE90F931-D3B7-40A5-9CB0-DA7713F95DAA}" destId="{09A6E0BE-6F6D-4A20-9897-6BF83504BC68}" srcOrd="1" destOrd="0" presId="urn:microsoft.com/office/officeart/2005/8/layout/orgChart1"/>
    <dgm:cxn modelId="{75BCAB80-692E-464A-99CA-FC35D9BD48D9}" type="presOf" srcId="{3526109A-B29C-4CB0-9299-DFF0DFB42A33}" destId="{09A6E0BE-6F6D-4A20-9897-6BF83504BC68}" srcOrd="0" destOrd="0" presId="urn:microsoft.com/office/officeart/2005/8/layout/orgChart1"/>
    <dgm:cxn modelId="{69B74D6A-6CE1-4800-BDE4-2246767DC173}" type="presParOf" srcId="{49F39EC2-E502-4373-B137-D636DBE71391}" destId="{77447D2C-1868-417F-9E4F-48DA064C50AB}" srcOrd="1" destOrd="1" presId="urn:microsoft.com/office/officeart/2005/8/layout/orgChart1"/>
    <dgm:cxn modelId="{BB22A797-1CDA-4C28-90F0-B4AE0C2CFB4A}" type="presParOf" srcId="{49F39EC2-E502-4373-B137-D636DBE71391}" destId="{C0F3582A-244F-4755-BA05-1F2BD8C61089}" srcOrd="2" destOrd="1" presId="urn:microsoft.com/office/officeart/2005/8/layout/orgChart1"/>
    <dgm:cxn modelId="{98C1DA41-254A-4576-8350-04B02F25BAC3}" type="presParOf" srcId="{1A917F9A-DDE6-4568-B35C-7FABCEF0A586}" destId="{B05C5608-85C8-433E-A928-1755312B673B}" srcOrd="2" destOrd="5" presId="urn:microsoft.com/office/officeart/2005/8/layout/orgChart1"/>
    <dgm:cxn modelId="{4EB78E52-E078-4710-9253-593163A90312}" type="presParOf" srcId="{9A0FF10C-81C7-47CD-A320-768F2009480B}" destId="{F4A7EDD2-925B-4E0F-AA3E-F0ECC6DFD738}" srcOrd="6" destOrd="1" presId="urn:microsoft.com/office/officeart/2005/8/layout/orgChart1"/>
    <dgm:cxn modelId="{9F0AD982-1779-48A6-ABE5-B96E445590E7}" type="presOf" srcId="{A7E8D20B-FB6A-4AE0-AF25-1F35CEBDF67B}" destId="{F4A7EDD2-925B-4E0F-AA3E-F0ECC6DFD738}" srcOrd="0" destOrd="0" presId="urn:microsoft.com/office/officeart/2005/8/layout/orgChart1"/>
    <dgm:cxn modelId="{6255E336-BC5F-493E-B159-CBFE3A05BDE2}" type="presParOf" srcId="{9A0FF10C-81C7-47CD-A320-768F2009480B}" destId="{87E9D817-271D-4DF8-827E-8865BE6BC91E}" srcOrd="7" destOrd="1" presId="urn:microsoft.com/office/officeart/2005/8/layout/orgChart1"/>
    <dgm:cxn modelId="{347CF971-1EC8-44D5-A937-B829B89AA744}" type="presParOf" srcId="{87E9D817-271D-4DF8-827E-8865BE6BC91E}" destId="{C44D8A9D-69B4-4347-B21B-B1E9A332CFAC}" srcOrd="0" destOrd="7" presId="urn:microsoft.com/office/officeart/2005/8/layout/orgChart1"/>
    <dgm:cxn modelId="{E840EA1B-E95E-4096-A4A6-D6A76E273E44}" type="presOf" srcId="{91B62B2D-FCE5-4E52-A5BC-9E04009F6CC2}" destId="{C44D8A9D-69B4-4347-B21B-B1E9A332CFAC}" srcOrd="0" destOrd="0" presId="urn:microsoft.com/office/officeart/2005/8/layout/orgChart1"/>
    <dgm:cxn modelId="{1233C7C6-07E2-4B77-A5D0-52C26BB70910}" type="presParOf" srcId="{C44D8A9D-69B4-4347-B21B-B1E9A332CFAC}" destId="{0B4F83D7-AD60-4B6B-83BB-F48AC75AB119}" srcOrd="0" destOrd="0" presId="urn:microsoft.com/office/officeart/2005/8/layout/orgChart1"/>
    <dgm:cxn modelId="{890FB4EB-08A6-4E12-AC36-216E93B68FC6}" type="presOf" srcId="{91B62B2D-FCE5-4E52-A5BC-9E04009F6CC2}" destId="{0B4F83D7-AD60-4B6B-83BB-F48AC75AB119}" srcOrd="0" destOrd="0" presId="urn:microsoft.com/office/officeart/2005/8/layout/orgChart1"/>
    <dgm:cxn modelId="{192C82C2-F747-49F5-BB45-418BDDA4A7E2}" type="presParOf" srcId="{C44D8A9D-69B4-4347-B21B-B1E9A332CFAC}" destId="{DE07AFEA-31D5-474B-AA48-BD7F34C75389}" srcOrd="1" destOrd="0" presId="urn:microsoft.com/office/officeart/2005/8/layout/orgChart1"/>
    <dgm:cxn modelId="{199F9BB3-2A82-479B-A53D-301F5F45D5DC}" type="presOf" srcId="{91B62B2D-FCE5-4E52-A5BC-9E04009F6CC2}" destId="{DE07AFEA-31D5-474B-AA48-BD7F34C75389}" srcOrd="0" destOrd="0" presId="urn:microsoft.com/office/officeart/2005/8/layout/orgChart1"/>
    <dgm:cxn modelId="{9FD8905F-1EBC-4055-B23C-B91BC87AC757}" type="presParOf" srcId="{87E9D817-271D-4DF8-827E-8865BE6BC91E}" destId="{4F4193B6-89D4-46A5-804A-B0E8FE2EE48A}" srcOrd="1" destOrd="7" presId="urn:microsoft.com/office/officeart/2005/8/layout/orgChart1"/>
    <dgm:cxn modelId="{7F0E2934-A557-4C87-BBE4-FC53976281DE}" type="presParOf" srcId="{4F4193B6-89D4-46A5-804A-B0E8FE2EE48A}" destId="{EB33828C-0A2E-4587-96D8-EE6DFB588D05}" srcOrd="0" destOrd="1" presId="urn:microsoft.com/office/officeart/2005/8/layout/orgChart1"/>
    <dgm:cxn modelId="{CE4011D0-7C92-4747-BEA7-4872FB562798}" type="presOf" srcId="{93E9D899-154A-4ED8-B3D3-38E3ABB353CC}" destId="{EB33828C-0A2E-4587-96D8-EE6DFB588D05}" srcOrd="0" destOrd="0" presId="urn:microsoft.com/office/officeart/2005/8/layout/orgChart1"/>
    <dgm:cxn modelId="{50FD244E-9CB2-4168-A6F9-6349CB3779F8}" type="presParOf" srcId="{4F4193B6-89D4-46A5-804A-B0E8FE2EE48A}" destId="{6B727C54-15B9-4BB1-A8B3-D31078A6C5AC}" srcOrd="1" destOrd="1" presId="urn:microsoft.com/office/officeart/2005/8/layout/orgChart1"/>
    <dgm:cxn modelId="{D93F841F-0C8A-4FD3-8E35-5388B58C93B4}" type="presParOf" srcId="{6B727C54-15B9-4BB1-A8B3-D31078A6C5AC}" destId="{404F2D96-EF60-4EE9-859B-FDD15C3A816D}" srcOrd="0" destOrd="1" presId="urn:microsoft.com/office/officeart/2005/8/layout/orgChart1"/>
    <dgm:cxn modelId="{381F368D-BB11-4DC4-866C-843428EF57CE}" type="presOf" srcId="{7252CE48-CD47-4C46-9352-039142BFC0DB}" destId="{404F2D96-EF60-4EE9-859B-FDD15C3A816D}" srcOrd="0" destOrd="0" presId="urn:microsoft.com/office/officeart/2005/8/layout/orgChart1"/>
    <dgm:cxn modelId="{C6AF3D3F-C041-4C02-81D3-2D4FD7566852}" type="presParOf" srcId="{404F2D96-EF60-4EE9-859B-FDD15C3A816D}" destId="{C3FE6340-A755-4713-BFB9-5A588F75E41D}" srcOrd="0" destOrd="0" presId="urn:microsoft.com/office/officeart/2005/8/layout/orgChart1"/>
    <dgm:cxn modelId="{E3BD82FB-66DA-4B3F-8E0E-2BFEC9528156}" type="presOf" srcId="{7252CE48-CD47-4C46-9352-039142BFC0DB}" destId="{C3FE6340-A755-4713-BFB9-5A588F75E41D}" srcOrd="0" destOrd="0" presId="urn:microsoft.com/office/officeart/2005/8/layout/orgChart1"/>
    <dgm:cxn modelId="{F576B8B9-DDBF-4E78-83D7-E6404F6F28C8}" type="presParOf" srcId="{404F2D96-EF60-4EE9-859B-FDD15C3A816D}" destId="{E9057D8A-8C7B-4875-8183-E98E7717410F}" srcOrd="1" destOrd="0" presId="urn:microsoft.com/office/officeart/2005/8/layout/orgChart1"/>
    <dgm:cxn modelId="{7C983E17-3697-44D1-8877-CB6FC56CE226}" type="presOf" srcId="{7252CE48-CD47-4C46-9352-039142BFC0DB}" destId="{E9057D8A-8C7B-4875-8183-E98E7717410F}" srcOrd="0" destOrd="0" presId="urn:microsoft.com/office/officeart/2005/8/layout/orgChart1"/>
    <dgm:cxn modelId="{A53AAA7C-DF7F-4FD2-BEEB-3AC329D6013A}" type="presParOf" srcId="{6B727C54-15B9-4BB1-A8B3-D31078A6C5AC}" destId="{9386CA23-A866-48B7-8B22-D24292E62807}" srcOrd="1" destOrd="1" presId="urn:microsoft.com/office/officeart/2005/8/layout/orgChart1"/>
    <dgm:cxn modelId="{D4790CB5-7B37-4650-9A38-E465C5DFB9C9}" type="presParOf" srcId="{6B727C54-15B9-4BB1-A8B3-D31078A6C5AC}" destId="{9C8DD252-4FC0-4BBE-A25D-9637B6583378}" srcOrd="2" destOrd="1" presId="urn:microsoft.com/office/officeart/2005/8/layout/orgChart1"/>
    <dgm:cxn modelId="{BE959C12-862A-4067-ACF6-B06576835710}" type="presParOf" srcId="{87E9D817-271D-4DF8-827E-8865BE6BC91E}" destId="{A65ACC95-31FB-421F-A121-88E8A8BD9A64}" srcOrd="2" destOrd="7" presId="urn:microsoft.com/office/officeart/2005/8/layout/orgChart1"/>
    <dgm:cxn modelId="{7C7730AB-0BA1-43E3-B9AB-677C3B2C70AB}" type="presParOf" srcId="{F728C3E8-5128-4BB6-90CC-A86769ECE335}" destId="{0E819307-1B4E-434E-BA76-D5A4192B0663}" srcOrd="2" destOrd="0" presId="urn:microsoft.com/office/officeart/2005/8/layout/orgChart1"/>
    <dgm:cxn modelId="{008D509A-67ED-4BE0-A3D3-0652E2D4024A}" type="presParOf" srcId="{0E819307-1B4E-434E-BA76-D5A4192B0663}" destId="{7CC60CE2-51D0-47DE-A469-FE4884597341}" srcOrd="0" destOrd="2" presId="urn:microsoft.com/office/officeart/2005/8/layout/orgChart1"/>
    <dgm:cxn modelId="{FB8143E1-10A5-44CA-AA76-5C8184C441A1}" type="presOf" srcId="{4294CB15-5EAF-442A-BADC-24588A60ECFF}" destId="{7CC60CE2-51D0-47DE-A469-FE4884597341}" srcOrd="0" destOrd="0" presId="urn:microsoft.com/office/officeart/2005/8/layout/orgChart1"/>
    <dgm:cxn modelId="{DCFA5A49-2A8D-497C-B685-086B399D1D6C}" type="presParOf" srcId="{0E819307-1B4E-434E-BA76-D5A4192B0663}" destId="{2C28615C-654F-4C05-9383-C72EAED46321}" srcOrd="1" destOrd="2" presId="urn:microsoft.com/office/officeart/2005/8/layout/orgChart1"/>
    <dgm:cxn modelId="{C3486308-D6B1-4E5E-B533-DB6BDED6B437}" type="presParOf" srcId="{2C28615C-654F-4C05-9383-C72EAED46321}" destId="{531B400A-09FB-4AC6-91D5-6C58DB555D6A}" srcOrd="0" destOrd="1" presId="urn:microsoft.com/office/officeart/2005/8/layout/orgChart1"/>
    <dgm:cxn modelId="{A05114EE-509E-464D-9DA1-364A373CF079}" type="presOf" srcId="{B29BF47F-FB6F-4BB3-8B1F-25C507DDACF5}" destId="{531B400A-09FB-4AC6-91D5-6C58DB555D6A}" srcOrd="0" destOrd="0" presId="urn:microsoft.com/office/officeart/2005/8/layout/orgChart1"/>
    <dgm:cxn modelId="{35EE361E-3074-4214-8FB0-A04DCDDEDFE7}" type="presParOf" srcId="{531B400A-09FB-4AC6-91D5-6C58DB555D6A}" destId="{15F46F7C-8483-49B2-9069-BD47518FA3C5}" srcOrd="0" destOrd="0" presId="urn:microsoft.com/office/officeart/2005/8/layout/orgChart1"/>
    <dgm:cxn modelId="{4371C102-5ED4-4A39-935E-23171518DE6C}" type="presOf" srcId="{B29BF47F-FB6F-4BB3-8B1F-25C507DDACF5}" destId="{15F46F7C-8483-49B2-9069-BD47518FA3C5}" srcOrd="0" destOrd="0" presId="urn:microsoft.com/office/officeart/2005/8/layout/orgChart1"/>
    <dgm:cxn modelId="{EFF58554-5E5C-4525-934A-C63A4F1A8C7C}" type="presParOf" srcId="{531B400A-09FB-4AC6-91D5-6C58DB555D6A}" destId="{84CA6990-2D5D-47C3-9020-DF2944DEADCF}" srcOrd="1" destOrd="0" presId="urn:microsoft.com/office/officeart/2005/8/layout/orgChart1"/>
    <dgm:cxn modelId="{694FE42B-B394-4D42-982F-64F5290661A8}" type="presOf" srcId="{B29BF47F-FB6F-4BB3-8B1F-25C507DDACF5}" destId="{84CA6990-2D5D-47C3-9020-DF2944DEADCF}" srcOrd="0" destOrd="0" presId="urn:microsoft.com/office/officeart/2005/8/layout/orgChart1"/>
    <dgm:cxn modelId="{5178BFCC-16EC-4A84-86D4-08FB5230B25A}" type="presParOf" srcId="{2C28615C-654F-4C05-9383-C72EAED46321}" destId="{0851F80F-8C6D-4400-A85F-BC390C21E4EE}" srcOrd="1" destOrd="1" presId="urn:microsoft.com/office/officeart/2005/8/layout/orgChart1"/>
    <dgm:cxn modelId="{2040FE89-6883-484C-8B92-CF6AE2537668}" type="presParOf" srcId="{2C28615C-654F-4C05-9383-C72EAED46321}" destId="{3025C0A7-DA6F-4394-8167-7956EFF162F0}" srcOrd="2" destOrd="1" presId="urn:microsoft.com/office/officeart/2005/8/layout/orgChart1"/>
    <dgm:cxn modelId="{8B2ADA37-A0C2-4D17-92C9-CC450FDB3776}" type="presParOf" srcId="{E498DC9C-C5AC-4482-A26F-3B99DC5D79F0}" destId="{F4A23457-0342-4A90-AE26-B4CCAE6C9822}" srcOrd="1" destOrd="0" presId="urn:microsoft.com/office/officeart/2005/8/layout/orgChart1"/>
    <dgm:cxn modelId="{D540F23C-F0C4-409D-8F27-407878EB824D}" type="presParOf" srcId="{F4A23457-0342-4A90-AE26-B4CCAE6C9822}" destId="{7C3C06BE-3576-4B1C-A27D-7E871AF34A79}" srcOrd="0" destOrd="1" presId="urn:microsoft.com/office/officeart/2005/8/layout/orgChart1"/>
    <dgm:cxn modelId="{615421F8-6270-42A5-8A4B-7E9560463AB8}" type="presOf" srcId="{38E9FF26-0268-4CB2-83D5-390688D7B398}" destId="{7C3C06BE-3576-4B1C-A27D-7E871AF34A79}" srcOrd="0" destOrd="0" presId="urn:microsoft.com/office/officeart/2005/8/layout/orgChart1"/>
    <dgm:cxn modelId="{57093A3B-AC61-4A8A-9D3B-A6F7AC990D21}" type="presParOf" srcId="{7C3C06BE-3576-4B1C-A27D-7E871AF34A79}" destId="{ACC3B991-C5C2-4173-8176-2B11D6D0648F}" srcOrd="0" destOrd="0" presId="urn:microsoft.com/office/officeart/2005/8/layout/orgChart1"/>
    <dgm:cxn modelId="{EAF9F1CB-85B1-4E93-832D-0F4686FF3D33}" type="presOf" srcId="{38E9FF26-0268-4CB2-83D5-390688D7B398}" destId="{ACC3B991-C5C2-4173-8176-2B11D6D0648F}" srcOrd="0" destOrd="0" presId="urn:microsoft.com/office/officeart/2005/8/layout/orgChart1"/>
    <dgm:cxn modelId="{61E91C96-5866-41B2-9607-1FD9CC923350}" type="presParOf" srcId="{7C3C06BE-3576-4B1C-A27D-7E871AF34A79}" destId="{A2190365-CD75-4178-B958-149B8D472EBF}" srcOrd="1" destOrd="0" presId="urn:microsoft.com/office/officeart/2005/8/layout/orgChart1"/>
    <dgm:cxn modelId="{C25ECC91-4637-4C35-A8B2-6739C9D89BF5}" type="presOf" srcId="{38E9FF26-0268-4CB2-83D5-390688D7B398}" destId="{A2190365-CD75-4178-B958-149B8D472EBF}" srcOrd="0" destOrd="0" presId="urn:microsoft.com/office/officeart/2005/8/layout/orgChart1"/>
    <dgm:cxn modelId="{EE0DEE07-D4B6-4EDE-8E45-A638E58E8D88}" type="presParOf" srcId="{F4A23457-0342-4A90-AE26-B4CCAE6C9822}" destId="{8BE21DB6-A66C-4095-9589-84B03B20B17C}" srcOrd="1" destOrd="1" presId="urn:microsoft.com/office/officeart/2005/8/layout/orgChart1"/>
    <dgm:cxn modelId="{52882D43-229C-4C61-9D03-AD568E1B6EC8}" type="presParOf" srcId="{8BE21DB6-A66C-4095-9589-84B03B20B17C}" destId="{C27FA157-A8A8-42A8-8D50-7B7A932EB56F}" srcOrd="0" destOrd="1" presId="urn:microsoft.com/office/officeart/2005/8/layout/orgChart1"/>
    <dgm:cxn modelId="{D75DF4B8-F2F6-41E4-ADA5-38A7A0A272BA}" type="presOf" srcId="{90ECC318-7FEC-4918-AE99-DF5EC2C78FCB}" destId="{C27FA157-A8A8-42A8-8D50-7B7A932EB56F}" srcOrd="0" destOrd="0" presId="urn:microsoft.com/office/officeart/2005/8/layout/orgChart1"/>
    <dgm:cxn modelId="{BB429C64-3F33-42F8-AE65-915E07D4E262}" type="presParOf" srcId="{8BE21DB6-A66C-4095-9589-84B03B20B17C}" destId="{5DBA2FCF-C9CF-4AA1-83E6-C4896F5C3A8B}" srcOrd="1" destOrd="1" presId="urn:microsoft.com/office/officeart/2005/8/layout/orgChart1"/>
    <dgm:cxn modelId="{AB9C3CE7-8681-4BAB-BA9D-8412B44FC627}" type="presParOf" srcId="{5DBA2FCF-C9CF-4AA1-83E6-C4896F5C3A8B}" destId="{1A566FED-D8B4-44DD-B338-B9F8113CECC9}" srcOrd="0" destOrd="1" presId="urn:microsoft.com/office/officeart/2005/8/layout/orgChart1"/>
    <dgm:cxn modelId="{A5317BA6-C865-4FA9-853E-21FE59CB529A}" type="presOf" srcId="{0F6FBB29-F4F5-4611-A1CE-B45EB1377A1C}" destId="{1A566FED-D8B4-44DD-B338-B9F8113CECC9}" srcOrd="0" destOrd="0" presId="urn:microsoft.com/office/officeart/2005/8/layout/orgChart1"/>
    <dgm:cxn modelId="{61633E0A-7271-4FA8-A7ED-EE22E4DE6CCB}" type="presParOf" srcId="{1A566FED-D8B4-44DD-B338-B9F8113CECC9}" destId="{DB78D3A7-136B-453F-9937-FA9D02DAA24B}" srcOrd="0" destOrd="0" presId="urn:microsoft.com/office/officeart/2005/8/layout/orgChart1"/>
    <dgm:cxn modelId="{4DFB5F88-D3EA-4F77-BD27-8EC092EB4A3E}" type="presOf" srcId="{0F6FBB29-F4F5-4611-A1CE-B45EB1377A1C}" destId="{DB78D3A7-136B-453F-9937-FA9D02DAA24B}" srcOrd="0" destOrd="0" presId="urn:microsoft.com/office/officeart/2005/8/layout/orgChart1"/>
    <dgm:cxn modelId="{CB1FD53C-544C-40D5-8516-3D7C572D85AC}" type="presParOf" srcId="{1A566FED-D8B4-44DD-B338-B9F8113CECC9}" destId="{5B492F5F-5EEF-40B6-8E64-7473EC083997}" srcOrd="1" destOrd="0" presId="urn:microsoft.com/office/officeart/2005/8/layout/orgChart1"/>
    <dgm:cxn modelId="{67F29EA8-B5D1-4BAB-8BD1-75F587278D23}" type="presOf" srcId="{0F6FBB29-F4F5-4611-A1CE-B45EB1377A1C}" destId="{5B492F5F-5EEF-40B6-8E64-7473EC083997}" srcOrd="0" destOrd="0" presId="urn:microsoft.com/office/officeart/2005/8/layout/orgChart1"/>
    <dgm:cxn modelId="{9F620104-F838-462B-B6D1-519D2429D0DB}" type="presParOf" srcId="{5DBA2FCF-C9CF-4AA1-83E6-C4896F5C3A8B}" destId="{A1E75389-C392-4295-95E7-717889492755}" srcOrd="1" destOrd="1" presId="urn:microsoft.com/office/officeart/2005/8/layout/orgChart1"/>
    <dgm:cxn modelId="{E615BD1C-5EE4-405C-8E37-C1150316FB2A}" type="presParOf" srcId="{A1E75389-C392-4295-95E7-717889492755}" destId="{DDC0146C-A26C-44BE-A963-F194E4BCBC1E}" srcOrd="0" destOrd="1" presId="urn:microsoft.com/office/officeart/2005/8/layout/orgChart1"/>
    <dgm:cxn modelId="{F5811D75-F723-4A81-AE5A-56C59B5910F7}" type="presOf" srcId="{28E8A8BC-1B71-4293-807E-AC76EE69E376}" destId="{DDC0146C-A26C-44BE-A963-F194E4BCBC1E}" srcOrd="0" destOrd="0" presId="urn:microsoft.com/office/officeart/2005/8/layout/orgChart1"/>
    <dgm:cxn modelId="{CDBF35BF-4F1C-49A5-A87B-C39B172EF5F9}" type="presParOf" srcId="{A1E75389-C392-4295-95E7-717889492755}" destId="{E16CD28A-8F9F-4A1D-B9AF-F477DCB41475}" srcOrd="1" destOrd="1" presId="urn:microsoft.com/office/officeart/2005/8/layout/orgChart1"/>
    <dgm:cxn modelId="{634CBE63-E6FF-4EA7-8FE7-F917AD515F19}" type="presParOf" srcId="{E16CD28A-8F9F-4A1D-B9AF-F477DCB41475}" destId="{10AAC3D7-01F5-4D6E-9E85-4C0E61EDFC4C}" srcOrd="0" destOrd="1" presId="urn:microsoft.com/office/officeart/2005/8/layout/orgChart1"/>
    <dgm:cxn modelId="{02C8BE7C-9EC9-485E-A524-26241C89D84E}" type="presOf" srcId="{A67CC2A4-9D09-49EB-AD96-F9B5F6BFECD6}" destId="{10AAC3D7-01F5-4D6E-9E85-4C0E61EDFC4C}" srcOrd="0" destOrd="0" presId="urn:microsoft.com/office/officeart/2005/8/layout/orgChart1"/>
    <dgm:cxn modelId="{9A4AF0A9-5266-4018-A669-17DA29D2A376}" type="presParOf" srcId="{10AAC3D7-01F5-4D6E-9E85-4C0E61EDFC4C}" destId="{6A93DDAE-E054-4752-9889-24177D20574B}" srcOrd="0" destOrd="0" presId="urn:microsoft.com/office/officeart/2005/8/layout/orgChart1"/>
    <dgm:cxn modelId="{F51C69E6-6266-4236-BA19-60F66115D527}" type="presOf" srcId="{A67CC2A4-9D09-49EB-AD96-F9B5F6BFECD6}" destId="{6A93DDAE-E054-4752-9889-24177D20574B}" srcOrd="0" destOrd="0" presId="urn:microsoft.com/office/officeart/2005/8/layout/orgChart1"/>
    <dgm:cxn modelId="{E9D8147F-8583-4AB5-9C75-D9EB4179069C}" type="presParOf" srcId="{10AAC3D7-01F5-4D6E-9E85-4C0E61EDFC4C}" destId="{0B612600-765D-4EEF-A31C-7ABC2782BC6C}" srcOrd="1" destOrd="0" presId="urn:microsoft.com/office/officeart/2005/8/layout/orgChart1"/>
    <dgm:cxn modelId="{6CF1295E-1420-4268-8838-7437D8303706}" type="presOf" srcId="{A67CC2A4-9D09-49EB-AD96-F9B5F6BFECD6}" destId="{0B612600-765D-4EEF-A31C-7ABC2782BC6C}" srcOrd="0" destOrd="0" presId="urn:microsoft.com/office/officeart/2005/8/layout/orgChart1"/>
    <dgm:cxn modelId="{B30E2F75-F5E5-47BD-9F6D-326CAA87F3EB}" type="presParOf" srcId="{E16CD28A-8F9F-4A1D-B9AF-F477DCB41475}" destId="{8840291D-EAB1-433E-895A-8FCC57AB1394}" srcOrd="1" destOrd="1" presId="urn:microsoft.com/office/officeart/2005/8/layout/orgChart1"/>
    <dgm:cxn modelId="{6514923F-5214-4F93-B5E6-4E18B41D7718}" type="presParOf" srcId="{8840291D-EAB1-433E-895A-8FCC57AB1394}" destId="{8DF0D122-E260-4053-AC4C-FFE75F850A38}" srcOrd="0" destOrd="1" presId="urn:microsoft.com/office/officeart/2005/8/layout/orgChart1"/>
    <dgm:cxn modelId="{C509961D-D84A-45AF-B79F-F56AFBA32F1F}" type="presOf" srcId="{BE36D60F-109B-4CCD-B4A9-068E002D414B}" destId="{8DF0D122-E260-4053-AC4C-FFE75F850A38}" srcOrd="0" destOrd="0" presId="urn:microsoft.com/office/officeart/2005/8/layout/orgChart1"/>
    <dgm:cxn modelId="{D8A711D8-AF87-4422-AB3B-BE653C6EE051}" type="presParOf" srcId="{8840291D-EAB1-433E-895A-8FCC57AB1394}" destId="{F18F487A-50C6-4F54-B0CB-00A6EDA5FA03}" srcOrd="1" destOrd="1" presId="urn:microsoft.com/office/officeart/2005/8/layout/orgChart1"/>
    <dgm:cxn modelId="{E4C42E99-F44E-4203-8C9E-37D090C5C7D1}" type="presParOf" srcId="{F18F487A-50C6-4F54-B0CB-00A6EDA5FA03}" destId="{A6B62F87-EEE1-471C-A1E1-E7CCCA10CDB7}" srcOrd="0" destOrd="1" presId="urn:microsoft.com/office/officeart/2005/8/layout/orgChart1"/>
    <dgm:cxn modelId="{FD3DA959-3DD5-4344-932D-08666C85FB0E}" type="presOf" srcId="{6CAB1E75-7DE5-4B78-9032-72DE7B8FC885}" destId="{A6B62F87-EEE1-471C-A1E1-E7CCCA10CDB7}" srcOrd="0" destOrd="0" presId="urn:microsoft.com/office/officeart/2005/8/layout/orgChart1"/>
    <dgm:cxn modelId="{5E9148E3-C6D3-45B7-9A3B-BE3F15075AAF}" type="presParOf" srcId="{A6B62F87-EEE1-471C-A1E1-E7CCCA10CDB7}" destId="{73F21EEA-B4B4-4EE7-8476-977363B00049}" srcOrd="0" destOrd="0" presId="urn:microsoft.com/office/officeart/2005/8/layout/orgChart1"/>
    <dgm:cxn modelId="{08655178-E953-471D-923F-A872453D241B}" type="presOf" srcId="{6CAB1E75-7DE5-4B78-9032-72DE7B8FC885}" destId="{73F21EEA-B4B4-4EE7-8476-977363B00049}" srcOrd="0" destOrd="0" presId="urn:microsoft.com/office/officeart/2005/8/layout/orgChart1"/>
    <dgm:cxn modelId="{DC54D305-323D-40B4-B070-46375E03E284}" type="presParOf" srcId="{A6B62F87-EEE1-471C-A1E1-E7CCCA10CDB7}" destId="{08A3B20D-1B9B-4642-8321-AD8C7B3F4DF6}" srcOrd="1" destOrd="0" presId="urn:microsoft.com/office/officeart/2005/8/layout/orgChart1"/>
    <dgm:cxn modelId="{4AF18064-2813-42A5-BCE0-D812EA9D6FAE}" type="presOf" srcId="{6CAB1E75-7DE5-4B78-9032-72DE7B8FC885}" destId="{08A3B20D-1B9B-4642-8321-AD8C7B3F4DF6}" srcOrd="0" destOrd="0" presId="urn:microsoft.com/office/officeart/2005/8/layout/orgChart1"/>
    <dgm:cxn modelId="{BA0BA1F4-700F-48F4-84F5-A97DE2447454}" type="presParOf" srcId="{F18F487A-50C6-4F54-B0CB-00A6EDA5FA03}" destId="{F6ABFFE5-0E14-4110-BAE4-CAC7A7F78CC6}" srcOrd="1" destOrd="1" presId="urn:microsoft.com/office/officeart/2005/8/layout/orgChart1"/>
    <dgm:cxn modelId="{29661917-CA84-494C-92A2-6C0A706B8E13}" type="presParOf" srcId="{F18F487A-50C6-4F54-B0CB-00A6EDA5FA03}" destId="{E1A31B7D-88D2-4D23-A443-6F10CA2EEAA5}" srcOrd="2" destOrd="1" presId="urn:microsoft.com/office/officeart/2005/8/layout/orgChart1"/>
    <dgm:cxn modelId="{5407020B-7979-415C-B63D-5357C477C44A}" type="presParOf" srcId="{E16CD28A-8F9F-4A1D-B9AF-F477DCB41475}" destId="{3A7C0A9B-6DF2-4F9F-928B-42816DDA413A}" srcOrd="2" destOrd="1" presId="urn:microsoft.com/office/officeart/2005/8/layout/orgChart1"/>
    <dgm:cxn modelId="{35650AD9-2094-4130-969A-4ABC91C120F6}" type="presParOf" srcId="{A1E75389-C392-4295-95E7-717889492755}" destId="{3DDBF74F-4062-4896-AF2B-FC0DC598AC70}" srcOrd="2" destOrd="1" presId="urn:microsoft.com/office/officeart/2005/8/layout/orgChart1"/>
    <dgm:cxn modelId="{31E7706A-11EA-454A-8BA9-7E5FD2574709}" type="presOf" srcId="{D6D5E8A2-EE0A-4CBE-93D0-B4C82D2945BA}" destId="{3DDBF74F-4062-4896-AF2B-FC0DC598AC70}" srcOrd="0" destOrd="0" presId="urn:microsoft.com/office/officeart/2005/8/layout/orgChart1"/>
    <dgm:cxn modelId="{AC5AED48-02B4-44F5-96DA-983C18FCA8B0}" type="presParOf" srcId="{A1E75389-C392-4295-95E7-717889492755}" destId="{31E9371D-29C5-4154-8FCF-76E339F745FB}" srcOrd="3" destOrd="1" presId="urn:microsoft.com/office/officeart/2005/8/layout/orgChart1"/>
    <dgm:cxn modelId="{27637FD7-2F19-41E8-9F8C-3C4A9E3EEC13}" type="presParOf" srcId="{31E9371D-29C5-4154-8FCF-76E339F745FB}" destId="{7D324995-4258-473E-A88F-D00BF4F883F8}" srcOrd="0" destOrd="3" presId="urn:microsoft.com/office/officeart/2005/8/layout/orgChart1"/>
    <dgm:cxn modelId="{3FA25885-10A3-4D14-A766-D99650C3F6FE}" type="presOf" srcId="{A6DF8720-41FF-4941-A475-36FCC2CD222D}" destId="{7D324995-4258-473E-A88F-D00BF4F883F8}" srcOrd="0" destOrd="0" presId="urn:microsoft.com/office/officeart/2005/8/layout/orgChart1"/>
    <dgm:cxn modelId="{1A10BEC6-56F3-4F95-8285-5D01D73FB4E6}" type="presParOf" srcId="{7D324995-4258-473E-A88F-D00BF4F883F8}" destId="{DF842320-E375-4B55-B748-38B604EC5A39}" srcOrd="0" destOrd="0" presId="urn:microsoft.com/office/officeart/2005/8/layout/orgChart1"/>
    <dgm:cxn modelId="{231F52B0-C6F8-4429-98D7-C643252B77A4}" type="presOf" srcId="{A6DF8720-41FF-4941-A475-36FCC2CD222D}" destId="{DF842320-E375-4B55-B748-38B604EC5A39}" srcOrd="0" destOrd="0" presId="urn:microsoft.com/office/officeart/2005/8/layout/orgChart1"/>
    <dgm:cxn modelId="{6FCC59D9-3CFE-46C9-AFE2-0CBD80D75390}" type="presParOf" srcId="{7D324995-4258-473E-A88F-D00BF4F883F8}" destId="{8C849545-EB34-402A-A30E-73563D73500B}" srcOrd="1" destOrd="0" presId="urn:microsoft.com/office/officeart/2005/8/layout/orgChart1"/>
    <dgm:cxn modelId="{2F75E3A6-2A63-487F-A3D3-6F227CB25B58}" type="presOf" srcId="{A6DF8720-41FF-4941-A475-36FCC2CD222D}" destId="{8C849545-EB34-402A-A30E-73563D73500B}" srcOrd="0" destOrd="0" presId="urn:microsoft.com/office/officeart/2005/8/layout/orgChart1"/>
    <dgm:cxn modelId="{3F43B4EB-4B06-42B6-A6BD-5625CE9935EB}" type="presParOf" srcId="{31E9371D-29C5-4154-8FCF-76E339F745FB}" destId="{4391A126-42E5-4B6B-8299-860FA18D4D61}" srcOrd="1" destOrd="3" presId="urn:microsoft.com/office/officeart/2005/8/layout/orgChart1"/>
    <dgm:cxn modelId="{AA4125D0-9601-43D0-9FA9-8CDA69FB3260}" type="presParOf" srcId="{4391A126-42E5-4B6B-8299-860FA18D4D61}" destId="{1EA6E5B8-28EF-4C2F-88BD-116DAF00DF2C}" srcOrd="0" destOrd="1" presId="urn:microsoft.com/office/officeart/2005/8/layout/orgChart1"/>
    <dgm:cxn modelId="{60D48CB0-9EC2-47DA-8323-6648C58AF530}" type="presOf" srcId="{D628BC89-17C1-4A4E-85CF-6E5375686D00}" destId="{1EA6E5B8-28EF-4C2F-88BD-116DAF00DF2C}" srcOrd="0" destOrd="0" presId="urn:microsoft.com/office/officeart/2005/8/layout/orgChart1"/>
    <dgm:cxn modelId="{2E193910-D63E-42DA-A4DF-FF57C7F93015}" type="presParOf" srcId="{4391A126-42E5-4B6B-8299-860FA18D4D61}" destId="{B4A747F1-772F-4889-80CA-F5C76D575A55}" srcOrd="1" destOrd="1" presId="urn:microsoft.com/office/officeart/2005/8/layout/orgChart1"/>
    <dgm:cxn modelId="{1D900339-C269-404E-BB12-8526F1119663}" type="presParOf" srcId="{B4A747F1-772F-4889-80CA-F5C76D575A55}" destId="{8AAEE0B1-421E-4E8E-84EA-7BF53C4FB52E}" srcOrd="0" destOrd="1" presId="urn:microsoft.com/office/officeart/2005/8/layout/orgChart1"/>
    <dgm:cxn modelId="{95AAC6BE-5755-4757-9D68-D696682A6CA9}" type="presOf" srcId="{B2D65A00-FE35-49C9-AD14-80E8CDF58121}" destId="{8AAEE0B1-421E-4E8E-84EA-7BF53C4FB52E}" srcOrd="0" destOrd="0" presId="urn:microsoft.com/office/officeart/2005/8/layout/orgChart1"/>
    <dgm:cxn modelId="{2E9B6DF2-6854-44CB-B09E-F98B0EA1308B}" type="presParOf" srcId="{8AAEE0B1-421E-4E8E-84EA-7BF53C4FB52E}" destId="{8DA7059E-AFBA-40B1-BEC7-8CECA8523758}" srcOrd="0" destOrd="0" presId="urn:microsoft.com/office/officeart/2005/8/layout/orgChart1"/>
    <dgm:cxn modelId="{74A18E43-0854-49AA-9E3A-03B641F16B40}" type="presOf" srcId="{B2D65A00-FE35-49C9-AD14-80E8CDF58121}" destId="{8DA7059E-AFBA-40B1-BEC7-8CECA8523758}" srcOrd="0" destOrd="0" presId="urn:microsoft.com/office/officeart/2005/8/layout/orgChart1"/>
    <dgm:cxn modelId="{901AEBBF-B07D-454B-A818-22253A9E1677}" type="presParOf" srcId="{8AAEE0B1-421E-4E8E-84EA-7BF53C4FB52E}" destId="{2F6D9288-9395-4D31-B1A9-67A1F260F76E}" srcOrd="1" destOrd="0" presId="urn:microsoft.com/office/officeart/2005/8/layout/orgChart1"/>
    <dgm:cxn modelId="{A9E86D76-0A16-4607-AF66-B940013E22E8}" type="presOf" srcId="{B2D65A00-FE35-49C9-AD14-80E8CDF58121}" destId="{2F6D9288-9395-4D31-B1A9-67A1F260F76E}" srcOrd="0" destOrd="0" presId="urn:microsoft.com/office/officeart/2005/8/layout/orgChart1"/>
    <dgm:cxn modelId="{D3956392-D02B-445D-8A26-E2253B579999}" type="presParOf" srcId="{B4A747F1-772F-4889-80CA-F5C76D575A55}" destId="{2FFEFF72-56FC-46F6-9A2B-BD00C222E863}" srcOrd="1" destOrd="1" presId="urn:microsoft.com/office/officeart/2005/8/layout/orgChart1"/>
    <dgm:cxn modelId="{FED00E34-9824-4FAF-A311-042463B761FC}" type="presParOf" srcId="{B4A747F1-772F-4889-80CA-F5C76D575A55}" destId="{EF39B9CA-6AC2-4441-9646-2BB01BF7698C}" srcOrd="2" destOrd="1" presId="urn:microsoft.com/office/officeart/2005/8/layout/orgChart1"/>
    <dgm:cxn modelId="{BE245693-D841-4765-B726-0BEAFF85CE66}" type="presParOf" srcId="{31E9371D-29C5-4154-8FCF-76E339F745FB}" destId="{8040CC2A-6318-415F-81DB-E28870F549A7}" srcOrd="2" destOrd="3" presId="urn:microsoft.com/office/officeart/2005/8/layout/orgChart1"/>
    <dgm:cxn modelId="{B0DE3730-BCC8-4F52-ADA6-CD6836D9F978}" type="presParOf" srcId="{5DBA2FCF-C9CF-4AA1-83E6-C4896F5C3A8B}" destId="{3C960386-AE6B-42E6-B4DD-BC920673B0FD}" srcOrd="2" destOrd="1" presId="urn:microsoft.com/office/officeart/2005/8/layout/orgChart1"/>
    <dgm:cxn modelId="{8A288ABC-C94C-4CF5-8339-0D88770D025A}" type="presParOf" srcId="{F4A23457-0342-4A90-AE26-B4CCAE6C9822}" destId="{5F27E082-E282-412E-BCCB-A93044EAB2C2}" srcOrd="2" destOrd="1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5432425" cy="2227580"/>
        <a:chOff x="0" y="0"/>
        <a:chExt cx="5432425" cy="2227580"/>
      </a:xfrm>
    </dsp:grpSpPr>
    <dsp:sp modelId="{6A259130-4455-44E0-969B-948D1249687E}">
      <dsp:nvSpPr>
        <dsp:cNvPr id="5" name="任意多边形 4"/>
        <dsp:cNvSpPr/>
      </dsp:nvSpPr>
      <dsp:spPr bwMode="white">
        <a:xfrm>
          <a:off x="372084" y="507293"/>
          <a:ext cx="1350665" cy="684634"/>
        </a:xfrm>
        <a:custGeom>
          <a:avLst/>
          <a:gdLst/>
          <a:ahLst/>
          <a:cxnLst/>
          <a:pathLst>
            <a:path w="2127" h="1078">
              <a:moveTo>
                <a:pt x="2127" y="0"/>
              </a:moveTo>
              <a:lnTo>
                <a:pt x="2127" y="955"/>
              </a:lnTo>
              <a:lnTo>
                <a:pt x="0" y="955"/>
              </a:lnTo>
              <a:lnTo>
                <a:pt x="0" y="1078"/>
              </a:lnTo>
            </a:path>
          </a:pathLst>
        </a:custGeom>
      </dsp:spPr>
      <dsp:style>
        <a:lnRef idx="2">
          <a:schemeClr val="accent5"/>
        </a:lnRef>
        <a:fillRef idx="0">
          <a:schemeClr val="accent4">
            <a:tint val="90000"/>
          </a:schemeClr>
        </a:fillRef>
        <a:effectRef idx="0">
          <a:scrgbClr r="0" g="0" b="0"/>
        </a:effectRef>
        <a:fontRef idx="minor"/>
      </dsp:style>
      <dsp:txXfrm>
        <a:off x="372084" y="507293"/>
        <a:ext cx="1350665" cy="684634"/>
      </dsp:txXfrm>
    </dsp:sp>
    <dsp:sp modelId="{515418C0-0161-49D0-903B-6E6670A343BE}">
      <dsp:nvSpPr>
        <dsp:cNvPr id="20" name="任意多边形 19"/>
        <dsp:cNvSpPr/>
      </dsp:nvSpPr>
      <dsp:spPr bwMode="white">
        <a:xfrm>
          <a:off x="74417" y="1564012"/>
          <a:ext cx="111625" cy="342317"/>
        </a:xfrm>
        <a:custGeom>
          <a:avLst/>
          <a:gdLst/>
          <a:ahLst/>
          <a:cxnLst/>
          <a:pathLst>
            <a:path w="176" h="539">
              <a:moveTo>
                <a:pt x="0" y="0"/>
              </a:moveTo>
              <a:lnTo>
                <a:pt x="0" y="539"/>
              </a:lnTo>
              <a:lnTo>
                <a:pt x="176" y="539"/>
              </a:lnTo>
            </a:path>
          </a:pathLst>
        </a:custGeom>
      </dsp:spPr>
      <dsp:style>
        <a:lnRef idx="2">
          <a:schemeClr val="accent6"/>
        </a:lnRef>
        <a:fillRef idx="0">
          <a:schemeClr val="accent4">
            <a:tint val="70000"/>
          </a:schemeClr>
        </a:fillRef>
        <a:effectRef idx="0">
          <a:scrgbClr r="0" g="0" b="0"/>
        </a:effectRef>
        <a:fontRef idx="minor"/>
      </dsp:style>
      <dsp:txXfrm>
        <a:off x="74417" y="1564012"/>
        <a:ext cx="111625" cy="342317"/>
      </dsp:txXfrm>
    </dsp:sp>
    <dsp:sp modelId="{F492B679-3C8C-4E72-95A8-8B81298826E7}">
      <dsp:nvSpPr>
        <dsp:cNvPr id="8" name="任意多边形 7"/>
        <dsp:cNvSpPr/>
      </dsp:nvSpPr>
      <dsp:spPr bwMode="white">
        <a:xfrm>
          <a:off x="1272527" y="507293"/>
          <a:ext cx="450222" cy="684634"/>
        </a:xfrm>
        <a:custGeom>
          <a:avLst/>
          <a:gdLst/>
          <a:ahLst/>
          <a:cxnLst/>
          <a:pathLst>
            <a:path w="709" h="1078">
              <a:moveTo>
                <a:pt x="709" y="0"/>
              </a:moveTo>
              <a:lnTo>
                <a:pt x="709" y="955"/>
              </a:lnTo>
              <a:lnTo>
                <a:pt x="0" y="955"/>
              </a:lnTo>
              <a:lnTo>
                <a:pt x="0" y="1078"/>
              </a:lnTo>
            </a:path>
          </a:pathLst>
        </a:custGeom>
      </dsp:spPr>
      <dsp:style>
        <a:lnRef idx="2">
          <a:schemeClr val="accent5"/>
        </a:lnRef>
        <a:fillRef idx="0">
          <a:schemeClr val="accent4">
            <a:tint val="90000"/>
          </a:schemeClr>
        </a:fillRef>
        <a:effectRef idx="0">
          <a:scrgbClr r="0" g="0" b="0"/>
        </a:effectRef>
        <a:fontRef idx="minor"/>
      </dsp:style>
      <dsp:txXfrm>
        <a:off x="1272527" y="507293"/>
        <a:ext cx="450222" cy="684634"/>
      </dsp:txXfrm>
    </dsp:sp>
    <dsp:sp modelId="{2AEC44A8-9657-4217-993F-1F7F7A4E6D2E}">
      <dsp:nvSpPr>
        <dsp:cNvPr id="23" name="任意多边形 22"/>
        <dsp:cNvSpPr/>
      </dsp:nvSpPr>
      <dsp:spPr bwMode="white">
        <a:xfrm>
          <a:off x="974860" y="1564012"/>
          <a:ext cx="111625" cy="342317"/>
        </a:xfrm>
        <a:custGeom>
          <a:avLst/>
          <a:gdLst/>
          <a:ahLst/>
          <a:cxnLst/>
          <a:pathLst>
            <a:path w="176" h="539">
              <a:moveTo>
                <a:pt x="0" y="0"/>
              </a:moveTo>
              <a:lnTo>
                <a:pt x="0" y="539"/>
              </a:lnTo>
              <a:lnTo>
                <a:pt x="176" y="539"/>
              </a:lnTo>
            </a:path>
          </a:pathLst>
        </a:custGeom>
      </dsp:spPr>
      <dsp:style>
        <a:lnRef idx="2">
          <a:schemeClr val="accent6"/>
        </a:lnRef>
        <a:fillRef idx="0">
          <a:schemeClr val="accent4">
            <a:tint val="70000"/>
          </a:schemeClr>
        </a:fillRef>
        <a:effectRef idx="0">
          <a:scrgbClr r="0" g="0" b="0"/>
        </a:effectRef>
        <a:fontRef idx="minor"/>
      </dsp:style>
      <dsp:txXfrm>
        <a:off x="974860" y="1564012"/>
        <a:ext cx="111625" cy="342317"/>
      </dsp:txXfrm>
    </dsp:sp>
    <dsp:sp modelId="{AB3A8128-6C86-49B7-B5CC-0153888815E5}">
      <dsp:nvSpPr>
        <dsp:cNvPr id="11" name="任意多边形 10"/>
        <dsp:cNvSpPr/>
      </dsp:nvSpPr>
      <dsp:spPr bwMode="white">
        <a:xfrm>
          <a:off x="1722748" y="507293"/>
          <a:ext cx="450222" cy="684634"/>
        </a:xfrm>
        <a:custGeom>
          <a:avLst/>
          <a:gdLst/>
          <a:ahLst/>
          <a:cxnLst/>
          <a:pathLst>
            <a:path w="709" h="1078">
              <a:moveTo>
                <a:pt x="0" y="0"/>
              </a:moveTo>
              <a:lnTo>
                <a:pt x="0" y="955"/>
              </a:lnTo>
              <a:lnTo>
                <a:pt x="709" y="955"/>
              </a:lnTo>
              <a:lnTo>
                <a:pt x="709" y="1078"/>
              </a:lnTo>
            </a:path>
          </a:pathLst>
        </a:custGeom>
      </dsp:spPr>
      <dsp:style>
        <a:lnRef idx="2">
          <a:schemeClr val="accent5"/>
        </a:lnRef>
        <a:fillRef idx="0">
          <a:schemeClr val="accent4">
            <a:tint val="90000"/>
          </a:schemeClr>
        </a:fillRef>
        <a:effectRef idx="0">
          <a:scrgbClr r="0" g="0" b="0"/>
        </a:effectRef>
        <a:fontRef idx="minor"/>
      </dsp:style>
      <dsp:txXfrm>
        <a:off x="1722748" y="507293"/>
        <a:ext cx="450222" cy="684634"/>
      </dsp:txXfrm>
    </dsp:sp>
    <dsp:sp modelId="{3E370F50-F237-46C5-AB3D-C34D3E04B762}">
      <dsp:nvSpPr>
        <dsp:cNvPr id="26" name="任意多边形 25"/>
        <dsp:cNvSpPr/>
      </dsp:nvSpPr>
      <dsp:spPr bwMode="white">
        <a:xfrm>
          <a:off x="1875303" y="1564012"/>
          <a:ext cx="111625" cy="342317"/>
        </a:xfrm>
        <a:custGeom>
          <a:avLst/>
          <a:gdLst/>
          <a:ahLst/>
          <a:cxnLst/>
          <a:pathLst>
            <a:path w="176" h="539">
              <a:moveTo>
                <a:pt x="0" y="0"/>
              </a:moveTo>
              <a:lnTo>
                <a:pt x="0" y="539"/>
              </a:lnTo>
              <a:lnTo>
                <a:pt x="176" y="539"/>
              </a:lnTo>
            </a:path>
          </a:pathLst>
        </a:custGeom>
      </dsp:spPr>
      <dsp:style>
        <a:lnRef idx="2">
          <a:schemeClr val="accent6"/>
        </a:lnRef>
        <a:fillRef idx="0">
          <a:schemeClr val="accent4">
            <a:tint val="70000"/>
          </a:schemeClr>
        </a:fillRef>
        <a:effectRef idx="0">
          <a:scrgbClr r="0" g="0" b="0"/>
        </a:effectRef>
        <a:fontRef idx="minor"/>
      </dsp:style>
      <dsp:txXfrm>
        <a:off x="1875303" y="1564012"/>
        <a:ext cx="111625" cy="342317"/>
      </dsp:txXfrm>
    </dsp:sp>
    <dsp:sp modelId="{F4A7EDD2-925B-4E0F-AA3E-F0ECC6DFD738}">
      <dsp:nvSpPr>
        <dsp:cNvPr id="17" name="任意多边形 16"/>
        <dsp:cNvSpPr/>
      </dsp:nvSpPr>
      <dsp:spPr bwMode="white">
        <a:xfrm>
          <a:off x="1722748" y="507293"/>
          <a:ext cx="1350665" cy="684634"/>
        </a:xfrm>
        <a:custGeom>
          <a:avLst/>
          <a:gdLst/>
          <a:ahLst/>
          <a:cxnLst/>
          <a:pathLst>
            <a:path w="2127" h="1078">
              <a:moveTo>
                <a:pt x="0" y="0"/>
              </a:moveTo>
              <a:lnTo>
                <a:pt x="0" y="955"/>
              </a:lnTo>
              <a:lnTo>
                <a:pt x="2127" y="955"/>
              </a:lnTo>
              <a:lnTo>
                <a:pt x="2127" y="1078"/>
              </a:lnTo>
            </a:path>
          </a:pathLst>
        </a:custGeom>
      </dsp:spPr>
      <dsp:style>
        <a:lnRef idx="2">
          <a:schemeClr val="accent5"/>
        </a:lnRef>
        <a:fillRef idx="0">
          <a:schemeClr val="accent4">
            <a:tint val="90000"/>
          </a:schemeClr>
        </a:fillRef>
        <a:effectRef idx="0">
          <a:scrgbClr r="0" g="0" b="0"/>
        </a:effectRef>
        <a:fontRef idx="minor"/>
      </dsp:style>
      <dsp:txXfrm>
        <a:off x="1722748" y="507293"/>
        <a:ext cx="1350665" cy="684634"/>
      </dsp:txXfrm>
    </dsp:sp>
    <dsp:sp modelId="{EB33828C-0A2E-4587-96D8-EE6DFB588D05}">
      <dsp:nvSpPr>
        <dsp:cNvPr id="29" name="任意多边形 28"/>
        <dsp:cNvSpPr/>
      </dsp:nvSpPr>
      <dsp:spPr bwMode="white">
        <a:xfrm>
          <a:off x="2775746" y="1564012"/>
          <a:ext cx="111625" cy="342317"/>
        </a:xfrm>
        <a:custGeom>
          <a:avLst/>
          <a:gdLst/>
          <a:ahLst/>
          <a:cxnLst/>
          <a:pathLst>
            <a:path w="176" h="539">
              <a:moveTo>
                <a:pt x="0" y="0"/>
              </a:moveTo>
              <a:lnTo>
                <a:pt x="0" y="539"/>
              </a:lnTo>
              <a:lnTo>
                <a:pt x="176" y="539"/>
              </a:lnTo>
            </a:path>
          </a:pathLst>
        </a:custGeom>
      </dsp:spPr>
      <dsp:style>
        <a:lnRef idx="2">
          <a:schemeClr val="accent6"/>
        </a:lnRef>
        <a:fillRef idx="0">
          <a:schemeClr val="accent4">
            <a:tint val="70000"/>
          </a:schemeClr>
        </a:fillRef>
        <a:effectRef idx="0">
          <a:scrgbClr r="0" g="0" b="0"/>
        </a:effectRef>
        <a:fontRef idx="minor"/>
      </dsp:style>
      <dsp:txXfrm>
        <a:off x="2775746" y="1564012"/>
        <a:ext cx="111625" cy="342317"/>
      </dsp:txXfrm>
    </dsp:sp>
    <dsp:sp modelId="{7CC60CE2-51D0-47DE-A469-FE4884597341}">
      <dsp:nvSpPr>
        <dsp:cNvPr id="14" name="任意多边形 13"/>
        <dsp:cNvSpPr/>
      </dsp:nvSpPr>
      <dsp:spPr bwMode="white">
        <a:xfrm>
          <a:off x="1644611" y="507293"/>
          <a:ext cx="78138" cy="342317"/>
        </a:xfrm>
        <a:custGeom>
          <a:avLst/>
          <a:gdLst/>
          <a:ahLst/>
          <a:cxnLst/>
          <a:pathLst>
            <a:path w="123" h="539">
              <a:moveTo>
                <a:pt x="123" y="0"/>
              </a:moveTo>
              <a:lnTo>
                <a:pt x="123" y="539"/>
              </a:lnTo>
              <a:lnTo>
                <a:pt x="0" y="539"/>
              </a:lnTo>
            </a:path>
          </a:pathLst>
        </a:custGeom>
      </dsp:spPr>
      <dsp:style>
        <a:lnRef idx="2">
          <a:schemeClr val="accent5"/>
        </a:lnRef>
        <a:fillRef idx="0">
          <a:schemeClr val="accent4">
            <a:tint val="90000"/>
          </a:schemeClr>
        </a:fillRef>
        <a:effectRef idx="0">
          <a:scrgbClr r="0" g="0" b="0"/>
        </a:effectRef>
        <a:fontRef idx="minor"/>
      </dsp:style>
      <dsp:txXfrm>
        <a:off x="1644611" y="507293"/>
        <a:ext cx="78138" cy="342317"/>
      </dsp:txXfrm>
    </dsp:sp>
    <dsp:sp modelId="{C27FA157-A8A8-42A8-8D50-7B7A932EB56F}">
      <dsp:nvSpPr>
        <dsp:cNvPr id="34" name="任意多边形 33"/>
        <dsp:cNvSpPr/>
      </dsp:nvSpPr>
      <dsp:spPr bwMode="white">
        <a:xfrm>
          <a:off x="4424078" y="507293"/>
          <a:ext cx="0" cy="156275"/>
        </a:xfrm>
        <a:custGeom>
          <a:avLst/>
          <a:gdLst/>
          <a:ahLst/>
          <a:cxnLst/>
          <a:pathLst>
            <a:path h="246">
              <a:moveTo>
                <a:pt x="0" y="0"/>
              </a:moveTo>
              <a:lnTo>
                <a:pt x="0" y="246"/>
              </a:lnTo>
            </a:path>
          </a:pathLst>
        </a:custGeom>
      </dsp:spPr>
      <dsp:style>
        <a:lnRef idx="2">
          <a:schemeClr val="accent5"/>
        </a:lnRef>
        <a:fillRef idx="0">
          <a:schemeClr val="accent4">
            <a:tint val="90000"/>
          </a:schemeClr>
        </a:fillRef>
        <a:effectRef idx="0">
          <a:scrgbClr r="0" g="0" b="0"/>
        </a:effectRef>
        <a:fontRef idx="minor"/>
      </dsp:style>
      <dsp:txXfrm>
        <a:off x="4424078" y="507293"/>
        <a:ext cx="0" cy="156275"/>
      </dsp:txXfrm>
    </dsp:sp>
    <dsp:sp modelId="{DDC0146C-A26C-44BE-A963-F194E4BCBC1E}">
      <dsp:nvSpPr>
        <dsp:cNvPr id="40" name="任意多边形 39"/>
        <dsp:cNvSpPr/>
      </dsp:nvSpPr>
      <dsp:spPr bwMode="white">
        <a:xfrm>
          <a:off x="3973856" y="1035652"/>
          <a:ext cx="450222" cy="156275"/>
        </a:xfrm>
        <a:custGeom>
          <a:avLst/>
          <a:gdLst/>
          <a:ahLst/>
          <a:cxnLst/>
          <a:pathLst>
            <a:path w="709" h="246">
              <a:moveTo>
                <a:pt x="709" y="0"/>
              </a:moveTo>
              <a:lnTo>
                <a:pt x="709" y="123"/>
              </a:lnTo>
              <a:lnTo>
                <a:pt x="0" y="123"/>
              </a:lnTo>
              <a:lnTo>
                <a:pt x="0" y="246"/>
              </a:lnTo>
            </a:path>
          </a:pathLst>
        </a:custGeom>
      </dsp:spPr>
      <dsp:style>
        <a:lnRef idx="2">
          <a:schemeClr val="accent6"/>
        </a:lnRef>
        <a:fillRef idx="0">
          <a:schemeClr val="accent4">
            <a:tint val="70000"/>
          </a:schemeClr>
        </a:fillRef>
        <a:effectRef idx="0">
          <a:scrgbClr r="0" g="0" b="0"/>
        </a:effectRef>
        <a:fontRef idx="minor"/>
      </dsp:style>
      <dsp:txXfrm>
        <a:off x="3973856" y="1035652"/>
        <a:ext cx="450222" cy="156275"/>
      </dsp:txXfrm>
    </dsp:sp>
    <dsp:sp modelId="{8DF0D122-E260-4053-AC4C-FFE75F850A38}">
      <dsp:nvSpPr>
        <dsp:cNvPr id="46" name="任意多边形 45"/>
        <dsp:cNvSpPr/>
      </dsp:nvSpPr>
      <dsp:spPr bwMode="white">
        <a:xfrm>
          <a:off x="3676189" y="1564012"/>
          <a:ext cx="111625" cy="342317"/>
        </a:xfrm>
        <a:custGeom>
          <a:avLst/>
          <a:gdLst/>
          <a:ahLst/>
          <a:cxnLst/>
          <a:pathLst>
            <a:path w="176" h="539">
              <a:moveTo>
                <a:pt x="0" y="0"/>
              </a:moveTo>
              <a:lnTo>
                <a:pt x="0" y="539"/>
              </a:lnTo>
              <a:lnTo>
                <a:pt x="176" y="539"/>
              </a:lnTo>
            </a:path>
          </a:pathLst>
        </a:custGeom>
      </dsp:spPr>
      <dsp:style>
        <a:lnRef idx="2">
          <a:schemeClr val="accent1"/>
        </a:lnRef>
        <a:fillRef idx="0">
          <a:schemeClr val="accent4">
            <a:tint val="50000"/>
          </a:schemeClr>
        </a:fillRef>
        <a:effectRef idx="0">
          <a:scrgbClr r="0" g="0" b="0"/>
        </a:effectRef>
        <a:fontRef idx="minor"/>
      </dsp:style>
      <dsp:txXfrm>
        <a:off x="3676189" y="1564012"/>
        <a:ext cx="111625" cy="342317"/>
      </dsp:txXfrm>
    </dsp:sp>
    <dsp:sp modelId="{3DDBF74F-4062-4896-AF2B-FC0DC598AC70}">
      <dsp:nvSpPr>
        <dsp:cNvPr id="43" name="任意多边形 42"/>
        <dsp:cNvSpPr/>
      </dsp:nvSpPr>
      <dsp:spPr bwMode="white">
        <a:xfrm>
          <a:off x="4424078" y="1035652"/>
          <a:ext cx="450222" cy="156275"/>
        </a:xfrm>
        <a:custGeom>
          <a:avLst/>
          <a:gdLst/>
          <a:ahLst/>
          <a:cxnLst/>
          <a:pathLst>
            <a:path w="709" h="246">
              <a:moveTo>
                <a:pt x="0" y="0"/>
              </a:moveTo>
              <a:lnTo>
                <a:pt x="0" y="123"/>
              </a:lnTo>
              <a:lnTo>
                <a:pt x="709" y="123"/>
              </a:lnTo>
              <a:lnTo>
                <a:pt x="709" y="246"/>
              </a:lnTo>
            </a:path>
          </a:pathLst>
        </a:custGeom>
      </dsp:spPr>
      <dsp:style>
        <a:lnRef idx="2">
          <a:schemeClr val="accent6"/>
        </a:lnRef>
        <a:fillRef idx="0">
          <a:schemeClr val="accent4">
            <a:tint val="70000"/>
          </a:schemeClr>
        </a:fillRef>
        <a:effectRef idx="0">
          <a:scrgbClr r="0" g="0" b="0"/>
        </a:effectRef>
        <a:fontRef idx="minor"/>
      </dsp:style>
      <dsp:txXfrm>
        <a:off x="4424078" y="1035652"/>
        <a:ext cx="450222" cy="156275"/>
      </dsp:txXfrm>
    </dsp:sp>
    <dsp:sp modelId="{1EA6E5B8-28EF-4C2F-88BD-116DAF00DF2C}">
      <dsp:nvSpPr>
        <dsp:cNvPr id="49" name="任意多边形 48"/>
        <dsp:cNvSpPr/>
      </dsp:nvSpPr>
      <dsp:spPr bwMode="white">
        <a:xfrm>
          <a:off x="4576632" y="1564012"/>
          <a:ext cx="111625" cy="342317"/>
        </a:xfrm>
        <a:custGeom>
          <a:avLst/>
          <a:gdLst/>
          <a:ahLst/>
          <a:cxnLst/>
          <a:pathLst>
            <a:path w="176" h="539">
              <a:moveTo>
                <a:pt x="0" y="0"/>
              </a:moveTo>
              <a:lnTo>
                <a:pt x="0" y="539"/>
              </a:lnTo>
              <a:lnTo>
                <a:pt x="176" y="539"/>
              </a:lnTo>
            </a:path>
          </a:pathLst>
        </a:custGeom>
      </dsp:spPr>
      <dsp:style>
        <a:lnRef idx="2">
          <a:schemeClr val="accent1"/>
        </a:lnRef>
        <a:fillRef idx="0">
          <a:schemeClr val="accent4">
            <a:tint val="50000"/>
          </a:schemeClr>
        </a:fillRef>
        <a:effectRef idx="0">
          <a:scrgbClr r="0" g="0" b="0"/>
        </a:effectRef>
        <a:fontRef idx="minor"/>
      </dsp:style>
      <dsp:txXfrm>
        <a:off x="4576632" y="1564012"/>
        <a:ext cx="111625" cy="342317"/>
      </dsp:txXfrm>
    </dsp:sp>
    <dsp:sp modelId="{AE79172D-D441-42BB-84EA-E3D989670DED}">
      <dsp:nvSpPr>
        <dsp:cNvPr id="3" name="矩形 2"/>
        <dsp:cNvSpPr/>
      </dsp:nvSpPr>
      <dsp:spPr bwMode="white">
        <a:xfrm>
          <a:off x="1350665" y="135209"/>
          <a:ext cx="744168" cy="372084"/>
        </a:xfrm>
        <a:prstGeom prst="rect">
          <a:avLst/>
        </a:prstGeom>
      </dsp:spPr>
      <dsp:style>
        <a:lnRef idx="2">
          <a:schemeClr val="lt1"/>
        </a:lnRef>
        <a:fillRef idx="1">
          <a:schemeClr val="accent3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后勤处</a:t>
          </a:r>
          <a:endParaRPr lang="zh-CN" altLang="en-US"/>
        </a:p>
      </dsp:txBody>
      <dsp:txXfrm>
        <a:off x="1350665" y="135209"/>
        <a:ext cx="744168" cy="372084"/>
      </dsp:txXfrm>
    </dsp:sp>
    <dsp:sp modelId="{43B7C837-49D6-40CE-BBAB-953D9E4BA7ED}">
      <dsp:nvSpPr>
        <dsp:cNvPr id="6" name="矩形 5"/>
        <dsp:cNvSpPr/>
      </dsp:nvSpPr>
      <dsp:spPr bwMode="white">
        <a:xfrm>
          <a:off x="0" y="1191928"/>
          <a:ext cx="744168" cy="372084"/>
        </a:xfrm>
        <a:prstGeom prst="rect">
          <a:avLst/>
        </a:prstGeom>
      </dsp:spPr>
      <dsp:style>
        <a:lnRef idx="2">
          <a:schemeClr val="lt1"/>
        </a:lnRef>
        <a:fillRef idx="1">
          <a:schemeClr val="accent5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桌椅损坏</a:t>
          </a:r>
          <a:endParaRPr lang="zh-CN" altLang="en-US"/>
        </a:p>
      </dsp:txBody>
      <dsp:txXfrm>
        <a:off x="0" y="1191928"/>
        <a:ext cx="744168" cy="372084"/>
      </dsp:txXfrm>
    </dsp:sp>
    <dsp:sp modelId="{4FA6C7A6-BFB9-42E0-AABB-D6A0FCE8040A}">
      <dsp:nvSpPr>
        <dsp:cNvPr id="21" name="矩形 20"/>
        <dsp:cNvSpPr/>
      </dsp:nvSpPr>
      <dsp:spPr bwMode="white">
        <a:xfrm>
          <a:off x="186042" y="1720287"/>
          <a:ext cx="744168" cy="372084"/>
        </a:xfrm>
        <a:prstGeom prst="rect">
          <a:avLst/>
        </a:prstGeom>
      </dsp:spPr>
      <dsp:style>
        <a:lnRef idx="2">
          <a:schemeClr val="lt1"/>
        </a:lnRef>
        <a:fillRef idx="1">
          <a:schemeClr val="accent6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张师傅</a:t>
          </a:r>
          <a:endParaRPr altLang="en-US"/>
        </a:p>
      </dsp:txBody>
      <dsp:txXfrm>
        <a:off x="186042" y="1720287"/>
        <a:ext cx="744168" cy="372084"/>
      </dsp:txXfrm>
    </dsp:sp>
    <dsp:sp modelId="{08A0D1D2-3A20-4D63-8E35-B7C8B6B16D48}">
      <dsp:nvSpPr>
        <dsp:cNvPr id="9" name="矩形 8"/>
        <dsp:cNvSpPr/>
      </dsp:nvSpPr>
      <dsp:spPr bwMode="white">
        <a:xfrm>
          <a:off x="900443" y="1191928"/>
          <a:ext cx="744168" cy="372084"/>
        </a:xfrm>
        <a:prstGeom prst="rect">
          <a:avLst/>
        </a:prstGeom>
      </dsp:spPr>
      <dsp:style>
        <a:lnRef idx="2">
          <a:schemeClr val="lt1"/>
        </a:lnRef>
        <a:fillRef idx="1">
          <a:schemeClr val="accent5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照明故障</a:t>
          </a:r>
          <a:endParaRPr lang="zh-CN" altLang="en-US"/>
        </a:p>
      </dsp:txBody>
      <dsp:txXfrm>
        <a:off x="900443" y="1191928"/>
        <a:ext cx="744168" cy="372084"/>
      </dsp:txXfrm>
    </dsp:sp>
    <dsp:sp modelId="{B01F6F88-FA3C-4CCC-BA5C-FF33ADFEB12A}">
      <dsp:nvSpPr>
        <dsp:cNvPr id="24" name="矩形 23"/>
        <dsp:cNvSpPr/>
      </dsp:nvSpPr>
      <dsp:spPr bwMode="white">
        <a:xfrm>
          <a:off x="1086485" y="1720287"/>
          <a:ext cx="744168" cy="372084"/>
        </a:xfrm>
        <a:prstGeom prst="rect">
          <a:avLst/>
        </a:prstGeom>
      </dsp:spPr>
      <dsp:style>
        <a:lnRef idx="2">
          <a:schemeClr val="lt1"/>
        </a:lnRef>
        <a:fillRef idx="1">
          <a:schemeClr val="accent6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李师傅</a:t>
          </a:r>
          <a:endParaRPr altLang="en-US"/>
        </a:p>
      </dsp:txBody>
      <dsp:txXfrm>
        <a:off x="1086485" y="1720287"/>
        <a:ext cx="744168" cy="372084"/>
      </dsp:txXfrm>
    </dsp:sp>
    <dsp:sp modelId="{7D64F4A3-0E55-47AC-A59B-9D5A9DC25552}">
      <dsp:nvSpPr>
        <dsp:cNvPr id="12" name="矩形 11"/>
        <dsp:cNvSpPr/>
      </dsp:nvSpPr>
      <dsp:spPr bwMode="white">
        <a:xfrm>
          <a:off x="1800886" y="1191928"/>
          <a:ext cx="744168" cy="372084"/>
        </a:xfrm>
        <a:prstGeom prst="rect">
          <a:avLst/>
        </a:prstGeom>
      </dsp:spPr>
      <dsp:style>
        <a:lnRef idx="2">
          <a:schemeClr val="lt1"/>
        </a:lnRef>
        <a:fillRef idx="1">
          <a:schemeClr val="accent5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空调故障</a:t>
          </a:r>
          <a:endParaRPr lang="zh-CN" altLang="en-US"/>
        </a:p>
      </dsp:txBody>
      <dsp:txXfrm>
        <a:off x="1800886" y="1191928"/>
        <a:ext cx="744168" cy="372084"/>
      </dsp:txXfrm>
    </dsp:sp>
    <dsp:sp modelId="{EA2228D6-66F6-4BFF-BF6D-408C453A3D8D}">
      <dsp:nvSpPr>
        <dsp:cNvPr id="27" name="矩形 26"/>
        <dsp:cNvSpPr/>
      </dsp:nvSpPr>
      <dsp:spPr bwMode="white">
        <a:xfrm>
          <a:off x="1986928" y="1720287"/>
          <a:ext cx="744168" cy="372084"/>
        </a:xfrm>
        <a:prstGeom prst="rect">
          <a:avLst/>
        </a:prstGeom>
      </dsp:spPr>
      <dsp:style>
        <a:lnRef idx="2">
          <a:schemeClr val="lt1"/>
        </a:lnRef>
        <a:fillRef idx="1">
          <a:schemeClr val="accent6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孙师傅</a:t>
          </a:r>
          <a:endParaRPr altLang="en-US"/>
        </a:p>
      </dsp:txBody>
      <dsp:txXfrm>
        <a:off x="1986928" y="1720287"/>
        <a:ext cx="744168" cy="372084"/>
      </dsp:txXfrm>
    </dsp:sp>
    <dsp:sp modelId="{0B4F83D7-AD60-4B6B-83BB-F48AC75AB119}">
      <dsp:nvSpPr>
        <dsp:cNvPr id="18" name="矩形 17"/>
        <dsp:cNvSpPr/>
      </dsp:nvSpPr>
      <dsp:spPr bwMode="white">
        <a:xfrm>
          <a:off x="2701329" y="1191928"/>
          <a:ext cx="744168" cy="372084"/>
        </a:xfrm>
        <a:prstGeom prst="rect">
          <a:avLst/>
        </a:prstGeom>
      </dsp:spPr>
      <dsp:style>
        <a:lnRef idx="2">
          <a:schemeClr val="lt1"/>
        </a:lnRef>
        <a:fillRef idx="1">
          <a:schemeClr val="accent5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门窗</a:t>
          </a:r>
          <a:r>
            <a:rPr lang="zh-CN"/>
            <a:t>损</a:t>
          </a:r>
          <a:r>
            <a:rPr lang="zh-CN"/>
            <a:t>坏</a:t>
          </a:r>
          <a:endParaRPr altLang="en-US"/>
        </a:p>
      </dsp:txBody>
      <dsp:txXfrm>
        <a:off x="2701329" y="1191928"/>
        <a:ext cx="744168" cy="372084"/>
      </dsp:txXfrm>
    </dsp:sp>
    <dsp:sp modelId="{C3FE6340-A755-4713-BFB9-5A588F75E41D}">
      <dsp:nvSpPr>
        <dsp:cNvPr id="30" name="矩形 29"/>
        <dsp:cNvSpPr/>
      </dsp:nvSpPr>
      <dsp:spPr bwMode="white">
        <a:xfrm>
          <a:off x="2887371" y="1720287"/>
          <a:ext cx="744168" cy="372084"/>
        </a:xfrm>
        <a:prstGeom prst="rect">
          <a:avLst/>
        </a:prstGeom>
      </dsp:spPr>
      <dsp:style>
        <a:lnRef idx="2">
          <a:schemeClr val="lt1"/>
        </a:lnRef>
        <a:fillRef idx="1">
          <a:schemeClr val="accent6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王师傅</a:t>
          </a:r>
          <a:endParaRPr altLang="en-US"/>
        </a:p>
      </dsp:txBody>
      <dsp:txXfrm>
        <a:off x="2887371" y="1720287"/>
        <a:ext cx="744168" cy="372084"/>
      </dsp:txXfrm>
    </dsp:sp>
    <dsp:sp modelId="{15F46F7C-8483-49B2-9069-BD47518FA3C5}">
      <dsp:nvSpPr>
        <dsp:cNvPr id="15" name="矩形 14"/>
        <dsp:cNvSpPr/>
      </dsp:nvSpPr>
      <dsp:spPr bwMode="white">
        <a:xfrm>
          <a:off x="900443" y="663568"/>
          <a:ext cx="744168" cy="372084"/>
        </a:xfrm>
        <a:prstGeom prst="rect">
          <a:avLst/>
        </a:prstGeom>
      </dsp:spPr>
      <dsp:style>
        <a:lnRef idx="2">
          <a:schemeClr val="lt1">
            <a:shade val="80000"/>
          </a:schemeClr>
        </a:lnRef>
        <a:fillRef idx="1">
          <a:schemeClr val="accent5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负责处理</a:t>
          </a:r>
          <a:endParaRPr lang="zh-CN" altLang="en-US"/>
        </a:p>
      </dsp:txBody>
      <dsp:txXfrm>
        <a:off x="900443" y="663568"/>
        <a:ext cx="744168" cy="372084"/>
      </dsp:txXfrm>
    </dsp:sp>
    <dsp:sp modelId="{ACC3B991-C5C2-4173-8176-2B11D6D0648F}">
      <dsp:nvSpPr>
        <dsp:cNvPr id="32" name="矩形 31"/>
        <dsp:cNvSpPr/>
      </dsp:nvSpPr>
      <dsp:spPr bwMode="white">
        <a:xfrm>
          <a:off x="4051994" y="135209"/>
          <a:ext cx="744168" cy="372084"/>
        </a:xfrm>
        <a:prstGeom prst="rect">
          <a:avLst/>
        </a:prstGeom>
      </dsp:spPr>
      <dsp:style>
        <a:lnRef idx="2">
          <a:schemeClr val="lt1"/>
        </a:lnRef>
        <a:fillRef idx="1">
          <a:schemeClr val="accent3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现代技术教育中心</a:t>
          </a:r>
          <a:endParaRPr altLang="en-US"/>
        </a:p>
      </dsp:txBody>
      <dsp:txXfrm>
        <a:off x="4051994" y="135209"/>
        <a:ext cx="744168" cy="372084"/>
      </dsp:txXfrm>
    </dsp:sp>
    <dsp:sp modelId="{DB78D3A7-136B-453F-9937-FA9D02DAA24B}">
      <dsp:nvSpPr>
        <dsp:cNvPr id="35" name="矩形 34"/>
        <dsp:cNvSpPr/>
      </dsp:nvSpPr>
      <dsp:spPr bwMode="white">
        <a:xfrm>
          <a:off x="4051994" y="663568"/>
          <a:ext cx="744168" cy="372084"/>
        </a:xfrm>
        <a:prstGeom prst="rect">
          <a:avLst/>
        </a:prstGeom>
      </dsp:spPr>
      <dsp:style>
        <a:lnRef idx="2">
          <a:schemeClr val="lt1"/>
        </a:lnRef>
        <a:fillRef idx="1">
          <a:schemeClr val="accent5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负责处理</a:t>
          </a:r>
          <a:endParaRPr altLang="en-US"/>
        </a:p>
      </dsp:txBody>
      <dsp:txXfrm>
        <a:off x="4051994" y="663568"/>
        <a:ext cx="744168" cy="372084"/>
      </dsp:txXfrm>
    </dsp:sp>
    <dsp:sp modelId="{6A93DDAE-E054-4752-9889-24177D20574B}">
      <dsp:nvSpPr>
        <dsp:cNvPr id="41" name="矩形 40"/>
        <dsp:cNvSpPr/>
      </dsp:nvSpPr>
      <dsp:spPr bwMode="white">
        <a:xfrm>
          <a:off x="3601772" y="1191928"/>
          <a:ext cx="744168" cy="372084"/>
        </a:xfrm>
        <a:prstGeom prst="rect">
          <a:avLst/>
        </a:prstGeom>
      </dsp:spPr>
      <dsp:style>
        <a:lnRef idx="2">
          <a:schemeClr val="lt1"/>
        </a:lnRef>
        <a:fillRef idx="1">
          <a:schemeClr val="accent6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投影仪</a:t>
          </a:r>
          <a:r>
            <a:rPr lang="zh-CN"/>
            <a:t>故障</a:t>
          </a:r>
          <a:endParaRPr altLang="en-US"/>
        </a:p>
      </dsp:txBody>
      <dsp:txXfrm>
        <a:off x="3601772" y="1191928"/>
        <a:ext cx="744168" cy="372084"/>
      </dsp:txXfrm>
    </dsp:sp>
    <dsp:sp modelId="{73F21EEA-B4B4-4EE7-8476-977363B00049}">
      <dsp:nvSpPr>
        <dsp:cNvPr id="47" name="矩形 46"/>
        <dsp:cNvSpPr/>
      </dsp:nvSpPr>
      <dsp:spPr bwMode="white">
        <a:xfrm>
          <a:off x="3787814" y="1720287"/>
          <a:ext cx="744168" cy="372084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刘师傅</a:t>
          </a:r>
          <a:endParaRPr altLang="en-US"/>
        </a:p>
      </dsp:txBody>
      <dsp:txXfrm>
        <a:off x="3787814" y="1720287"/>
        <a:ext cx="744168" cy="372084"/>
      </dsp:txXfrm>
    </dsp:sp>
    <dsp:sp modelId="{DF842320-E375-4B55-B748-38B604EC5A39}">
      <dsp:nvSpPr>
        <dsp:cNvPr id="44" name="矩形 43"/>
        <dsp:cNvSpPr/>
      </dsp:nvSpPr>
      <dsp:spPr bwMode="white">
        <a:xfrm>
          <a:off x="4502215" y="1191928"/>
          <a:ext cx="744168" cy="372084"/>
        </a:xfrm>
        <a:prstGeom prst="rect">
          <a:avLst/>
        </a:prstGeom>
      </dsp:spPr>
      <dsp:style>
        <a:lnRef idx="2">
          <a:schemeClr val="lt1"/>
        </a:lnRef>
        <a:fillRef idx="1">
          <a:schemeClr val="accent6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网络故障</a:t>
          </a:r>
          <a:endParaRPr altLang="en-US"/>
        </a:p>
      </dsp:txBody>
      <dsp:txXfrm>
        <a:off x="4502215" y="1191928"/>
        <a:ext cx="744168" cy="372084"/>
      </dsp:txXfrm>
    </dsp:sp>
    <dsp:sp modelId="{8DA7059E-AFBA-40B1-BEC7-8CECA8523758}">
      <dsp:nvSpPr>
        <dsp:cNvPr id="50" name="矩形 49"/>
        <dsp:cNvSpPr/>
      </dsp:nvSpPr>
      <dsp:spPr bwMode="white">
        <a:xfrm>
          <a:off x="4688257" y="1720287"/>
          <a:ext cx="744168" cy="372084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陈</a:t>
          </a:r>
          <a:r>
            <a:rPr lang="zh-CN"/>
            <a:t>师傅</a:t>
          </a:r>
          <a:endParaRPr altLang="en-US"/>
        </a:p>
      </dsp:txBody>
      <dsp:txXfrm>
        <a:off x="4688257" y="1720287"/>
        <a:ext cx="744168" cy="372084"/>
      </dsp:txXfrm>
    </dsp:sp>
    <dsp:sp modelId="{86420519-308D-4A6A-8FEA-6FB2E39BA448}">
      <dsp:nvSpPr>
        <dsp:cNvPr id="4" name="矩形 3" hidden="1"/>
        <dsp:cNvSpPr/>
      </dsp:nvSpPr>
      <dsp:spPr>
        <a:xfrm>
          <a:off x="1350665" y="135209"/>
          <a:ext cx="148834" cy="372084"/>
        </a:xfrm>
        <a:prstGeom prst="rect">
          <a:avLst/>
        </a:prstGeom>
      </dsp:spPr>
      <dsp:txXfrm>
        <a:off x="1350665" y="135209"/>
        <a:ext cx="148834" cy="372084"/>
      </dsp:txXfrm>
    </dsp:sp>
    <dsp:sp modelId="{9A037140-9B69-4B9F-A134-F2F2EB0F2E32}">
      <dsp:nvSpPr>
        <dsp:cNvPr id="7" name="矩形 6" hidden="1"/>
        <dsp:cNvSpPr/>
      </dsp:nvSpPr>
      <dsp:spPr>
        <a:xfrm>
          <a:off x="0" y="1191928"/>
          <a:ext cx="148834" cy="372084"/>
        </a:xfrm>
        <a:prstGeom prst="rect">
          <a:avLst/>
        </a:prstGeom>
      </dsp:spPr>
      <dsp:txXfrm>
        <a:off x="0" y="1191928"/>
        <a:ext cx="148834" cy="372084"/>
      </dsp:txXfrm>
    </dsp:sp>
    <dsp:sp modelId="{62C36CDB-8177-48F0-AA53-A31606864396}">
      <dsp:nvSpPr>
        <dsp:cNvPr id="22" name="矩形 21" hidden="1"/>
        <dsp:cNvSpPr/>
      </dsp:nvSpPr>
      <dsp:spPr>
        <a:xfrm>
          <a:off x="186042" y="1720287"/>
          <a:ext cx="148834" cy="372084"/>
        </a:xfrm>
        <a:prstGeom prst="rect">
          <a:avLst/>
        </a:prstGeom>
      </dsp:spPr>
      <dsp:txXfrm>
        <a:off x="186042" y="1720287"/>
        <a:ext cx="148834" cy="372084"/>
      </dsp:txXfrm>
    </dsp:sp>
    <dsp:sp modelId="{6238C53E-A961-488B-8FBD-6EC13507B069}">
      <dsp:nvSpPr>
        <dsp:cNvPr id="10" name="矩形 9" hidden="1"/>
        <dsp:cNvSpPr/>
      </dsp:nvSpPr>
      <dsp:spPr>
        <a:xfrm>
          <a:off x="900443" y="1191928"/>
          <a:ext cx="148834" cy="372084"/>
        </a:xfrm>
        <a:prstGeom prst="rect">
          <a:avLst/>
        </a:prstGeom>
      </dsp:spPr>
      <dsp:txXfrm>
        <a:off x="900443" y="1191928"/>
        <a:ext cx="148834" cy="372084"/>
      </dsp:txXfrm>
    </dsp:sp>
    <dsp:sp modelId="{93333AEB-8BDE-4E71-9BB8-EB1CD9A06597}">
      <dsp:nvSpPr>
        <dsp:cNvPr id="25" name="矩形 24" hidden="1"/>
        <dsp:cNvSpPr/>
      </dsp:nvSpPr>
      <dsp:spPr>
        <a:xfrm>
          <a:off x="1086485" y="1720287"/>
          <a:ext cx="148834" cy="372084"/>
        </a:xfrm>
        <a:prstGeom prst="rect">
          <a:avLst/>
        </a:prstGeom>
      </dsp:spPr>
      <dsp:txXfrm>
        <a:off x="1086485" y="1720287"/>
        <a:ext cx="148834" cy="372084"/>
      </dsp:txXfrm>
    </dsp:sp>
    <dsp:sp modelId="{5667CB49-EC34-46BC-AD2D-72F3BD95D049}">
      <dsp:nvSpPr>
        <dsp:cNvPr id="13" name="矩形 12" hidden="1"/>
        <dsp:cNvSpPr/>
      </dsp:nvSpPr>
      <dsp:spPr>
        <a:xfrm>
          <a:off x="1800886" y="1191928"/>
          <a:ext cx="148834" cy="372084"/>
        </a:xfrm>
        <a:prstGeom prst="rect">
          <a:avLst/>
        </a:prstGeom>
      </dsp:spPr>
      <dsp:txXfrm>
        <a:off x="1800886" y="1191928"/>
        <a:ext cx="148834" cy="372084"/>
      </dsp:txXfrm>
    </dsp:sp>
    <dsp:sp modelId="{09A6E0BE-6F6D-4A20-9897-6BF83504BC68}">
      <dsp:nvSpPr>
        <dsp:cNvPr id="28" name="矩形 27" hidden="1"/>
        <dsp:cNvSpPr/>
      </dsp:nvSpPr>
      <dsp:spPr>
        <a:xfrm>
          <a:off x="1986928" y="1720287"/>
          <a:ext cx="148834" cy="372084"/>
        </a:xfrm>
        <a:prstGeom prst="rect">
          <a:avLst/>
        </a:prstGeom>
      </dsp:spPr>
      <dsp:txXfrm>
        <a:off x="1986928" y="1720287"/>
        <a:ext cx="148834" cy="372084"/>
      </dsp:txXfrm>
    </dsp:sp>
    <dsp:sp modelId="{DE07AFEA-31D5-474B-AA48-BD7F34C75389}">
      <dsp:nvSpPr>
        <dsp:cNvPr id="19" name="矩形 18" hidden="1"/>
        <dsp:cNvSpPr/>
      </dsp:nvSpPr>
      <dsp:spPr>
        <a:xfrm>
          <a:off x="2701329" y="1191928"/>
          <a:ext cx="148834" cy="372084"/>
        </a:xfrm>
        <a:prstGeom prst="rect">
          <a:avLst/>
        </a:prstGeom>
      </dsp:spPr>
      <dsp:txXfrm>
        <a:off x="2701329" y="1191928"/>
        <a:ext cx="148834" cy="372084"/>
      </dsp:txXfrm>
    </dsp:sp>
    <dsp:sp modelId="{E9057D8A-8C7B-4875-8183-E98E7717410F}">
      <dsp:nvSpPr>
        <dsp:cNvPr id="31" name="矩形 30" hidden="1"/>
        <dsp:cNvSpPr/>
      </dsp:nvSpPr>
      <dsp:spPr>
        <a:xfrm>
          <a:off x="2887371" y="1720287"/>
          <a:ext cx="148834" cy="372084"/>
        </a:xfrm>
        <a:prstGeom prst="rect">
          <a:avLst/>
        </a:prstGeom>
      </dsp:spPr>
      <dsp:txXfrm>
        <a:off x="2887371" y="1720287"/>
        <a:ext cx="148834" cy="372084"/>
      </dsp:txXfrm>
    </dsp:sp>
    <dsp:sp modelId="{84CA6990-2D5D-47C3-9020-DF2944DEADCF}">
      <dsp:nvSpPr>
        <dsp:cNvPr id="16" name="矩形 15" hidden="1"/>
        <dsp:cNvSpPr/>
      </dsp:nvSpPr>
      <dsp:spPr>
        <a:xfrm>
          <a:off x="900443" y="663568"/>
          <a:ext cx="148834" cy="372084"/>
        </a:xfrm>
        <a:prstGeom prst="rect">
          <a:avLst/>
        </a:prstGeom>
      </dsp:spPr>
      <dsp:txXfrm>
        <a:off x="900443" y="663568"/>
        <a:ext cx="148834" cy="372084"/>
      </dsp:txXfrm>
    </dsp:sp>
    <dsp:sp modelId="{A2190365-CD75-4178-B958-149B8D472EBF}">
      <dsp:nvSpPr>
        <dsp:cNvPr id="33" name="矩形 32" hidden="1"/>
        <dsp:cNvSpPr/>
      </dsp:nvSpPr>
      <dsp:spPr>
        <a:xfrm>
          <a:off x="4051994" y="135209"/>
          <a:ext cx="148834" cy="372084"/>
        </a:xfrm>
        <a:prstGeom prst="rect">
          <a:avLst/>
        </a:prstGeom>
      </dsp:spPr>
      <dsp:txXfrm>
        <a:off x="4051994" y="135209"/>
        <a:ext cx="148834" cy="372084"/>
      </dsp:txXfrm>
    </dsp:sp>
    <dsp:sp modelId="{5B492F5F-5EEF-40B6-8E64-7473EC083997}">
      <dsp:nvSpPr>
        <dsp:cNvPr id="36" name="矩形 35" hidden="1"/>
        <dsp:cNvSpPr/>
      </dsp:nvSpPr>
      <dsp:spPr>
        <a:xfrm>
          <a:off x="4051994" y="663568"/>
          <a:ext cx="148834" cy="372084"/>
        </a:xfrm>
        <a:prstGeom prst="rect">
          <a:avLst/>
        </a:prstGeom>
      </dsp:spPr>
      <dsp:txXfrm>
        <a:off x="4051994" y="663568"/>
        <a:ext cx="148834" cy="372084"/>
      </dsp:txXfrm>
    </dsp:sp>
    <dsp:sp modelId="{0B612600-765D-4EEF-A31C-7ABC2782BC6C}">
      <dsp:nvSpPr>
        <dsp:cNvPr id="42" name="矩形 41" hidden="1"/>
        <dsp:cNvSpPr/>
      </dsp:nvSpPr>
      <dsp:spPr>
        <a:xfrm>
          <a:off x="3601772" y="1191928"/>
          <a:ext cx="148834" cy="372084"/>
        </a:xfrm>
        <a:prstGeom prst="rect">
          <a:avLst/>
        </a:prstGeom>
      </dsp:spPr>
      <dsp:txXfrm>
        <a:off x="3601772" y="1191928"/>
        <a:ext cx="148834" cy="372084"/>
      </dsp:txXfrm>
    </dsp:sp>
    <dsp:sp modelId="{08A3B20D-1B9B-4642-8321-AD8C7B3F4DF6}">
      <dsp:nvSpPr>
        <dsp:cNvPr id="48" name="矩形 47" hidden="1"/>
        <dsp:cNvSpPr/>
      </dsp:nvSpPr>
      <dsp:spPr>
        <a:xfrm>
          <a:off x="3787814" y="1720287"/>
          <a:ext cx="148834" cy="372084"/>
        </a:xfrm>
        <a:prstGeom prst="rect">
          <a:avLst/>
        </a:prstGeom>
      </dsp:spPr>
      <dsp:txXfrm>
        <a:off x="3787814" y="1720287"/>
        <a:ext cx="148834" cy="372084"/>
      </dsp:txXfrm>
    </dsp:sp>
    <dsp:sp modelId="{8C849545-EB34-402A-A30E-73563D73500B}">
      <dsp:nvSpPr>
        <dsp:cNvPr id="45" name="矩形 44" hidden="1"/>
        <dsp:cNvSpPr/>
      </dsp:nvSpPr>
      <dsp:spPr>
        <a:xfrm>
          <a:off x="4502215" y="1191928"/>
          <a:ext cx="148834" cy="372084"/>
        </a:xfrm>
        <a:prstGeom prst="rect">
          <a:avLst/>
        </a:prstGeom>
      </dsp:spPr>
      <dsp:txXfrm>
        <a:off x="4502215" y="1191928"/>
        <a:ext cx="148834" cy="372084"/>
      </dsp:txXfrm>
    </dsp:sp>
    <dsp:sp modelId="{2F6D9288-9395-4D31-B1A9-67A1F260F76E}">
      <dsp:nvSpPr>
        <dsp:cNvPr id="51" name="矩形 50" hidden="1"/>
        <dsp:cNvSpPr/>
      </dsp:nvSpPr>
      <dsp:spPr>
        <a:xfrm>
          <a:off x="4688257" y="1720287"/>
          <a:ext cx="148834" cy="372084"/>
        </a:xfrm>
        <a:prstGeom prst="rect">
          <a:avLst/>
        </a:prstGeom>
      </dsp:spPr>
      <dsp:txXfrm>
        <a:off x="4688257" y="1720287"/>
        <a:ext cx="148834" cy="37208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>
          <dgm:prSet csTypeId="urn:microsoft.com/office/officeart/2005/8/colors/accent6_5"/>
        </dgm:pt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2748</Words>
  <Characters>3454</Characters>
  <Lines>0</Lines>
  <Paragraphs>0</Paragraphs>
  <TotalTime>37</TotalTime>
  <ScaleCrop>false</ScaleCrop>
  <LinksUpToDate>false</LinksUpToDate>
  <CharactersWithSpaces>4366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时空</cp:lastModifiedBy>
  <dcterms:modified xsi:type="dcterms:W3CDTF">2026-04-11T06:05:26Z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eyJoZGlkIjoiMGIwNDczZTVhNGE1MTE5MjcyZGE0NjRhOWQ3OGI5MGIiLCJ1c2VySWQiOiI5Mjg3NjEyNDUifQ==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9228C99E88C142D28360F9A68B08C941_12</vt:lpwstr>
  </property>
</Properties>
</file>