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B00" w:rsidRPr="00D654C3" w:rsidRDefault="00717752" w:rsidP="00C769AA">
      <w:pPr>
        <w:pStyle w:val="Title"/>
        <w:jc w:val="center"/>
        <w:rPr>
          <w:rFonts w:ascii="Sylfaen" w:hAnsi="Sylfaen"/>
          <w:b/>
          <w:sz w:val="24"/>
          <w:lang w:val="ka-GE"/>
        </w:rPr>
      </w:pPr>
      <w:bookmarkStart w:id="0" w:name="_GoBack"/>
      <w:bookmarkEnd w:id="0"/>
      <w:r>
        <w:rPr>
          <w:rFonts w:ascii="Sylfaen" w:hAnsi="Sylfaen" w:cs="Sylfaen"/>
          <w:b/>
          <w:sz w:val="24"/>
          <w:lang w:val="ka-GE"/>
        </w:rPr>
        <w:t xml:space="preserve"> </w:t>
      </w:r>
      <w:r w:rsidR="00C769AA" w:rsidRPr="00C769AA">
        <w:rPr>
          <w:rFonts w:ascii="Sylfaen" w:hAnsi="Sylfaen" w:cs="Sylfaen"/>
          <w:b/>
          <w:sz w:val="24"/>
          <w:lang w:val="ka-GE"/>
        </w:rPr>
        <w:t>პროფესიული</w:t>
      </w:r>
      <w:r w:rsidR="00C769AA" w:rsidRPr="00C769AA">
        <w:rPr>
          <w:b/>
          <w:sz w:val="24"/>
          <w:lang w:val="ka-GE"/>
        </w:rPr>
        <w:t xml:space="preserve"> </w:t>
      </w:r>
      <w:r w:rsidR="00C769AA" w:rsidRPr="00C769AA">
        <w:rPr>
          <w:rFonts w:ascii="Sylfaen" w:hAnsi="Sylfaen" w:cs="Sylfaen"/>
          <w:b/>
          <w:sz w:val="24"/>
          <w:lang w:val="ka-GE"/>
        </w:rPr>
        <w:t>მომზადება</w:t>
      </w:r>
      <w:r w:rsidR="00C769AA" w:rsidRPr="00C769AA">
        <w:rPr>
          <w:b/>
          <w:sz w:val="24"/>
          <w:lang w:val="ka-GE"/>
        </w:rPr>
        <w:t>–</w:t>
      </w:r>
      <w:r w:rsidR="00C769AA" w:rsidRPr="00C769AA">
        <w:rPr>
          <w:rFonts w:ascii="Sylfaen" w:hAnsi="Sylfaen" w:cs="Sylfaen"/>
          <w:b/>
          <w:sz w:val="24"/>
          <w:lang w:val="ka-GE"/>
        </w:rPr>
        <w:t>გადამზადების</w:t>
      </w:r>
      <w:r w:rsidR="00C769AA" w:rsidRPr="00C769AA">
        <w:rPr>
          <w:b/>
          <w:sz w:val="24"/>
          <w:lang w:val="ka-GE"/>
        </w:rPr>
        <w:t xml:space="preserve"> </w:t>
      </w:r>
      <w:r w:rsidR="00C769AA" w:rsidRPr="00C769AA">
        <w:rPr>
          <w:rFonts w:ascii="Sylfaen" w:hAnsi="Sylfaen" w:cs="Sylfaen"/>
          <w:b/>
          <w:sz w:val="24"/>
          <w:lang w:val="ka-GE"/>
        </w:rPr>
        <w:t>და</w:t>
      </w:r>
      <w:r w:rsidR="00C769AA" w:rsidRPr="00C769AA">
        <w:rPr>
          <w:b/>
          <w:sz w:val="24"/>
          <w:lang w:val="ka-GE"/>
        </w:rPr>
        <w:t xml:space="preserve"> </w:t>
      </w:r>
      <w:r w:rsidR="00C769AA" w:rsidRPr="00C769AA">
        <w:rPr>
          <w:rFonts w:ascii="Sylfaen" w:hAnsi="Sylfaen" w:cs="Sylfaen"/>
          <w:b/>
          <w:sz w:val="24"/>
          <w:lang w:val="ka-GE"/>
        </w:rPr>
        <w:t>კვალიფიკაციის</w:t>
      </w:r>
      <w:r w:rsidR="00C769AA" w:rsidRPr="00C769AA">
        <w:rPr>
          <w:b/>
          <w:sz w:val="24"/>
          <w:lang w:val="ka-GE"/>
        </w:rPr>
        <w:t xml:space="preserve"> </w:t>
      </w:r>
      <w:r w:rsidR="00C769AA" w:rsidRPr="00C769AA">
        <w:rPr>
          <w:rFonts w:ascii="Sylfaen" w:hAnsi="Sylfaen" w:cs="Sylfaen"/>
          <w:b/>
          <w:sz w:val="24"/>
          <w:lang w:val="ka-GE"/>
        </w:rPr>
        <w:t>ამაღლების</w:t>
      </w:r>
      <w:r w:rsidR="00C769AA" w:rsidRPr="00C769AA">
        <w:rPr>
          <w:b/>
          <w:sz w:val="24"/>
          <w:lang w:val="ka-GE"/>
        </w:rPr>
        <w:t xml:space="preserve"> </w:t>
      </w:r>
      <w:r w:rsidR="00C769AA" w:rsidRPr="00C769AA">
        <w:rPr>
          <w:rFonts w:ascii="Sylfaen" w:hAnsi="Sylfaen" w:cs="Sylfaen"/>
          <w:b/>
          <w:sz w:val="24"/>
          <w:lang w:val="ka-GE"/>
        </w:rPr>
        <w:t>სახელმწიფო</w:t>
      </w:r>
      <w:r w:rsidR="00C769AA" w:rsidRPr="00C769AA">
        <w:rPr>
          <w:b/>
          <w:sz w:val="24"/>
          <w:lang w:val="ka-GE"/>
        </w:rPr>
        <w:t xml:space="preserve"> </w:t>
      </w:r>
      <w:r w:rsidR="00C769AA" w:rsidRPr="00C769AA">
        <w:rPr>
          <w:rFonts w:ascii="Sylfaen" w:hAnsi="Sylfaen" w:cs="Sylfaen"/>
          <w:b/>
          <w:sz w:val="24"/>
          <w:lang w:val="ka-GE"/>
        </w:rPr>
        <w:t>პროგრამის</w:t>
      </w:r>
      <w:r w:rsidR="00C769AA" w:rsidRPr="00C769AA">
        <w:rPr>
          <w:b/>
          <w:sz w:val="24"/>
          <w:lang w:val="ka-GE"/>
        </w:rPr>
        <w:t xml:space="preserve"> </w:t>
      </w:r>
      <w:r w:rsidR="00C769AA" w:rsidRPr="00C769AA">
        <w:rPr>
          <w:rFonts w:ascii="Sylfaen" w:hAnsi="Sylfaen" w:cs="Sylfaen"/>
          <w:b/>
          <w:sz w:val="24"/>
          <w:lang w:val="ka-GE"/>
        </w:rPr>
        <w:t>კურსდამთავრებულა</w:t>
      </w:r>
      <w:r w:rsidR="00C769AA" w:rsidRPr="00C769AA">
        <w:rPr>
          <w:b/>
          <w:sz w:val="24"/>
          <w:lang w:val="ka-GE"/>
        </w:rPr>
        <w:t xml:space="preserve"> </w:t>
      </w:r>
      <w:r w:rsidR="00C769AA" w:rsidRPr="00C769AA">
        <w:rPr>
          <w:rFonts w:ascii="Sylfaen" w:hAnsi="Sylfaen" w:cs="Sylfaen"/>
          <w:b/>
          <w:sz w:val="24"/>
          <w:lang w:val="ka-GE"/>
        </w:rPr>
        <w:t>გამოკითხვის</w:t>
      </w:r>
      <w:r w:rsidR="00C769AA" w:rsidRPr="00C769AA">
        <w:rPr>
          <w:b/>
          <w:sz w:val="24"/>
          <w:lang w:val="ka-GE"/>
        </w:rPr>
        <w:t xml:space="preserve"> </w:t>
      </w:r>
      <w:r w:rsidR="00D654C3">
        <w:rPr>
          <w:rFonts w:ascii="Sylfaen" w:hAnsi="Sylfaen" w:cs="Sylfaen"/>
          <w:b/>
          <w:sz w:val="24"/>
          <w:lang w:val="ka-GE"/>
        </w:rPr>
        <w:t>შედეგები</w:t>
      </w:r>
    </w:p>
    <w:p w:rsidR="00C769AA" w:rsidRDefault="00C769AA" w:rsidP="00C769AA">
      <w:pPr>
        <w:spacing w:before="100" w:beforeAutospacing="1" w:after="100" w:afterAutospacing="1" w:line="360" w:lineRule="auto"/>
        <w:ind w:firstLine="720"/>
        <w:jc w:val="both"/>
        <w:rPr>
          <w:rFonts w:ascii="Sylfaen" w:eastAsia="Times New Roman" w:hAnsi="Sylfaen" w:cs="Times New Roman"/>
          <w:sz w:val="24"/>
          <w:szCs w:val="24"/>
          <w:lang w:val="ka-GE"/>
        </w:rPr>
      </w:pPr>
    </w:p>
    <w:p w:rsidR="00C769AA" w:rsidRDefault="00C769AA" w:rsidP="004368C0">
      <w:pPr>
        <w:spacing w:before="100" w:beforeAutospacing="1" w:after="100" w:afterAutospacing="1" w:line="360" w:lineRule="auto"/>
        <w:ind w:firstLine="720"/>
        <w:jc w:val="both"/>
        <w:rPr>
          <w:rFonts w:ascii="Sylfaen" w:eastAsia="Times New Roman" w:hAnsi="Sylfaen" w:cs="Times New Roman"/>
          <w:sz w:val="24"/>
          <w:szCs w:val="24"/>
          <w:lang w:val="ka-GE"/>
        </w:rPr>
      </w:pPr>
      <w:r w:rsidRPr="00C769AA">
        <w:rPr>
          <w:rFonts w:ascii="Sylfaen" w:eastAsia="Times New Roman" w:hAnsi="Sylfaen" w:cs="Times New Roman"/>
          <w:sz w:val="24"/>
          <w:szCs w:val="24"/>
          <w:lang w:val="ka-GE"/>
        </w:rPr>
        <w:t xml:space="preserve">საქართველოს მთავრობის 2015 წლის 31 აგვისტოს N451 დადგენილებით დამტკიცებული „სამუშაოს მაძიებელთა პროფესიული მომზადება–გადამზადებისა და კვალიფიკაციის ამაღლების სახელმწიფო პროგრამის“ მე-4 მუხლის „კ“ ქვეპუნქტის შესაბამისად, პროგრამის შედეგების მონიტორინგის მიზნით, </w:t>
      </w:r>
      <w:r>
        <w:rPr>
          <w:rFonts w:ascii="Sylfaen" w:eastAsia="Times New Roman" w:hAnsi="Sylfaen" w:cs="Times New Roman"/>
          <w:sz w:val="24"/>
          <w:szCs w:val="24"/>
          <w:lang w:val="ka-GE"/>
        </w:rPr>
        <w:t xml:space="preserve">სოციალური მომსახურების </w:t>
      </w:r>
      <w:r w:rsidRPr="00C769AA">
        <w:rPr>
          <w:rFonts w:ascii="Sylfaen" w:eastAsia="Times New Roman" w:hAnsi="Sylfaen" w:cs="Times New Roman"/>
          <w:sz w:val="24"/>
          <w:szCs w:val="24"/>
          <w:lang w:val="ka-GE"/>
        </w:rPr>
        <w:t>სააგენტო</w:t>
      </w:r>
      <w:r w:rsidR="004368C0">
        <w:rPr>
          <w:rFonts w:ascii="Sylfaen" w:eastAsia="Times New Roman" w:hAnsi="Sylfaen" w:cs="Times New Roman"/>
          <w:sz w:val="24"/>
          <w:szCs w:val="24"/>
          <w:lang w:val="ka-GE"/>
        </w:rPr>
        <w:t>ს დასაქმების პროგრამების დეპარტამენტი</w:t>
      </w:r>
      <w:r w:rsidR="00717752">
        <w:rPr>
          <w:rFonts w:ascii="Sylfaen" w:eastAsia="Times New Roman" w:hAnsi="Sylfaen" w:cs="Times New Roman"/>
          <w:sz w:val="24"/>
          <w:szCs w:val="24"/>
          <w:lang w:val="ka-GE"/>
        </w:rPr>
        <w:t xml:space="preserve"> მიმდინარე წლის 29 მარტიდან 04 აპრილის ჩათვლით</w:t>
      </w:r>
      <w:r w:rsidR="004368C0">
        <w:rPr>
          <w:rFonts w:ascii="Sylfaen" w:eastAsia="Times New Roman" w:hAnsi="Sylfaen" w:cs="Times New Roman"/>
          <w:sz w:val="24"/>
          <w:szCs w:val="24"/>
          <w:lang w:val="ka-GE"/>
        </w:rPr>
        <w:t xml:space="preserve">, </w:t>
      </w:r>
      <w:r w:rsidRPr="00C769AA">
        <w:rPr>
          <w:rFonts w:ascii="Sylfaen" w:eastAsia="Times New Roman" w:hAnsi="Sylfaen" w:cs="Times New Roman"/>
          <w:sz w:val="24"/>
          <w:szCs w:val="24"/>
          <w:lang w:val="ka-GE"/>
        </w:rPr>
        <w:t>პროგრამით მოსარგე</w:t>
      </w:r>
      <w:r w:rsidR="004368C0">
        <w:rPr>
          <w:rFonts w:ascii="Sylfaen" w:eastAsia="Times New Roman" w:hAnsi="Sylfaen" w:cs="Times New Roman"/>
          <w:sz w:val="24"/>
          <w:szCs w:val="24"/>
          <w:lang w:val="ka-GE"/>
        </w:rPr>
        <w:t>ბლე კურსდამთავრებულთა გამოკითხვის</w:t>
      </w:r>
      <w:r w:rsidRPr="00C769AA">
        <w:rPr>
          <w:rFonts w:ascii="Sylfaen" w:eastAsia="Times New Roman" w:hAnsi="Sylfaen" w:cs="Times New Roman"/>
          <w:sz w:val="24"/>
          <w:szCs w:val="24"/>
          <w:lang w:val="ka-GE"/>
        </w:rPr>
        <w:t>, გამოკითხვის შედეგების ანალიზი</w:t>
      </w:r>
      <w:r w:rsidR="004368C0">
        <w:rPr>
          <w:rFonts w:ascii="Sylfaen" w:eastAsia="Times New Roman" w:hAnsi="Sylfaen" w:cs="Times New Roman"/>
          <w:sz w:val="24"/>
          <w:szCs w:val="24"/>
          <w:lang w:val="ka-GE"/>
        </w:rPr>
        <w:t>ს</w:t>
      </w:r>
      <w:r w:rsidRPr="00C769AA">
        <w:rPr>
          <w:rFonts w:ascii="Sylfaen" w:eastAsia="Times New Roman" w:hAnsi="Sylfaen" w:cs="Times New Roman"/>
          <w:sz w:val="24"/>
          <w:szCs w:val="24"/>
          <w:lang w:val="ka-GE"/>
        </w:rPr>
        <w:t>,</w:t>
      </w:r>
      <w:r w:rsidR="004368C0">
        <w:rPr>
          <w:rFonts w:ascii="Sylfaen" w:eastAsia="Times New Roman" w:hAnsi="Sylfaen" w:cs="Times New Roman"/>
          <w:sz w:val="24"/>
          <w:szCs w:val="24"/>
          <w:lang w:val="ka-GE"/>
        </w:rPr>
        <w:t xml:space="preserve"> მისი სისტემატიზაციისთვის</w:t>
      </w:r>
      <w:r w:rsidRPr="00C769AA">
        <w:rPr>
          <w:rFonts w:ascii="Sylfaen" w:eastAsia="Times New Roman" w:hAnsi="Sylfaen" w:cs="Times New Roman"/>
          <w:sz w:val="24"/>
          <w:szCs w:val="24"/>
          <w:lang w:val="ka-GE"/>
        </w:rPr>
        <w:t xml:space="preserve"> </w:t>
      </w:r>
      <w:r>
        <w:rPr>
          <w:rFonts w:ascii="Sylfaen" w:eastAsia="Times New Roman" w:hAnsi="Sylfaen" w:cs="Times New Roman"/>
          <w:sz w:val="24"/>
          <w:szCs w:val="24"/>
          <w:lang w:val="ka-GE"/>
        </w:rPr>
        <w:t xml:space="preserve">დაუკავშირდა პროგრამით მოსარგებლე </w:t>
      </w:r>
      <w:r w:rsidRPr="00171479">
        <w:rPr>
          <w:rFonts w:ascii="Sylfaen" w:eastAsia="Times New Roman" w:hAnsi="Sylfaen" w:cs="Times New Roman"/>
          <w:sz w:val="24"/>
          <w:szCs w:val="24"/>
          <w:highlight w:val="yellow"/>
          <w:lang w:val="ka-GE"/>
        </w:rPr>
        <w:t>415 სამუშაოს მაძიებელს</w:t>
      </w:r>
      <w:r w:rsidR="00717752">
        <w:rPr>
          <w:rFonts w:ascii="Sylfaen" w:eastAsia="Times New Roman" w:hAnsi="Sylfaen" w:cs="Times New Roman"/>
          <w:sz w:val="24"/>
          <w:szCs w:val="24"/>
          <w:lang w:val="ka-GE"/>
        </w:rPr>
        <w:t xml:space="preserve"> </w:t>
      </w:r>
      <w:r>
        <w:rPr>
          <w:rFonts w:ascii="Sylfaen" w:eastAsia="Times New Roman" w:hAnsi="Sylfaen" w:cs="Times New Roman"/>
          <w:sz w:val="24"/>
          <w:szCs w:val="24"/>
          <w:lang w:val="ka-GE"/>
        </w:rPr>
        <w:t xml:space="preserve">, თუმცა სხვადასხვა მიზეზის გამო (ტელეფონი გამორთულია, არ პასუხობს ზარებს და ა.შ.) მხოლოდ </w:t>
      </w:r>
      <w:r w:rsidRPr="00171479">
        <w:rPr>
          <w:rFonts w:ascii="Sylfaen" w:eastAsia="Times New Roman" w:hAnsi="Sylfaen" w:cs="Times New Roman"/>
          <w:sz w:val="24"/>
          <w:szCs w:val="24"/>
          <w:highlight w:val="yellow"/>
          <w:lang w:val="ka-GE"/>
        </w:rPr>
        <w:t>302 მაძიებლის გამოკითხვა მოხერხდა.</w:t>
      </w:r>
      <w:r>
        <w:rPr>
          <w:rFonts w:ascii="Sylfaen" w:eastAsia="Times New Roman" w:hAnsi="Sylfaen" w:cs="Times New Roman"/>
          <w:sz w:val="24"/>
          <w:szCs w:val="24"/>
          <w:lang w:val="ka-GE"/>
        </w:rPr>
        <w:t xml:space="preserve"> </w:t>
      </w:r>
    </w:p>
    <w:p w:rsidR="00C769AA" w:rsidRPr="00C769AA" w:rsidRDefault="00C769AA" w:rsidP="00C769AA">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Sylfaen" w:eastAsia="Times New Roman" w:hAnsi="Sylfaen" w:cs="Times New Roman"/>
          <w:sz w:val="24"/>
          <w:szCs w:val="24"/>
          <w:lang w:val="ka-GE"/>
        </w:rPr>
        <w:t>გამოკითხულთა 66.2 % (200</w:t>
      </w:r>
      <w:r w:rsidR="00D654C3">
        <w:rPr>
          <w:rFonts w:ascii="Sylfaen" w:eastAsia="Times New Roman" w:hAnsi="Sylfaen" w:cs="Times New Roman"/>
          <w:sz w:val="24"/>
          <w:szCs w:val="24"/>
          <w:lang w:val="ka-GE"/>
        </w:rPr>
        <w:t xml:space="preserve"> მაძიებელი</w:t>
      </w:r>
      <w:r>
        <w:rPr>
          <w:rFonts w:ascii="Sylfaen" w:eastAsia="Times New Roman" w:hAnsi="Sylfaen" w:cs="Times New Roman"/>
          <w:sz w:val="24"/>
          <w:szCs w:val="24"/>
          <w:lang w:val="ka-GE"/>
        </w:rPr>
        <w:t>) არის მდედრობითი სექსის, ხოლო 33.8 % (102</w:t>
      </w:r>
      <w:r w:rsidR="00D654C3">
        <w:rPr>
          <w:rFonts w:ascii="Sylfaen" w:eastAsia="Times New Roman" w:hAnsi="Sylfaen" w:cs="Times New Roman"/>
          <w:sz w:val="24"/>
          <w:szCs w:val="24"/>
          <w:lang w:val="ka-GE"/>
        </w:rPr>
        <w:t xml:space="preserve"> მაძიებელი</w:t>
      </w:r>
      <w:r>
        <w:rPr>
          <w:rFonts w:ascii="Sylfaen" w:eastAsia="Times New Roman" w:hAnsi="Sylfaen" w:cs="Times New Roman"/>
          <w:sz w:val="24"/>
          <w:szCs w:val="24"/>
          <w:lang w:val="ka-GE"/>
        </w:rPr>
        <w:t>) მამრობითი სქესის:</w:t>
      </w:r>
    </w:p>
    <w:p w:rsidR="00C769AA" w:rsidRDefault="00C769AA">
      <w:pPr>
        <w:rPr>
          <w:rFonts w:ascii="Sylfaen" w:hAnsi="Sylfaen"/>
          <w:lang w:val="ka-GE"/>
        </w:rPr>
      </w:pPr>
      <w:r>
        <w:rPr>
          <w:rFonts w:ascii="Sylfaen" w:hAnsi="Sylfaen"/>
          <w:noProof/>
        </w:rPr>
        <w:drawing>
          <wp:inline distT="0" distB="0" distL="0" distR="0">
            <wp:extent cx="5276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2A3D92" w:rsidRPr="002A3D92" w:rsidRDefault="002A3D92" w:rsidP="002A3D92">
      <w:pPr>
        <w:spacing w:before="100" w:beforeAutospacing="1" w:after="100" w:afterAutospacing="1" w:line="360" w:lineRule="auto"/>
        <w:ind w:firstLine="720"/>
        <w:jc w:val="both"/>
        <w:rPr>
          <w:rFonts w:ascii="Sylfaen" w:eastAsia="Times New Roman" w:hAnsi="Sylfaen" w:cs="Times New Roman"/>
          <w:sz w:val="24"/>
          <w:szCs w:val="24"/>
          <w:lang w:val="ka-GE"/>
        </w:rPr>
      </w:pPr>
      <w:r w:rsidRPr="002A3D92">
        <w:rPr>
          <w:rFonts w:ascii="Sylfaen" w:eastAsia="Times New Roman" w:hAnsi="Sylfaen" w:cs="Times New Roman"/>
          <w:sz w:val="24"/>
          <w:szCs w:val="24"/>
          <w:lang w:val="ka-GE"/>
        </w:rPr>
        <w:t>გამოკითხულთა რაოდენობა ასაკობრივ ჭრილში შემდეგნაირად გადანაწილდა:</w:t>
      </w:r>
      <w:r w:rsidR="00D64D6D">
        <w:rPr>
          <w:rFonts w:ascii="Sylfaen" w:eastAsia="Times New Roman" w:hAnsi="Sylfaen" w:cs="Times New Roman"/>
          <w:sz w:val="24"/>
          <w:szCs w:val="24"/>
          <w:lang w:val="ka-GE"/>
        </w:rPr>
        <w:t xml:space="preserve"> 20-დან 25 წლამდე (52</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 26-დან 30 წლამდე (45</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 31-დან 40 წლამდე (93</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 41-დან 50 წლამდე (73</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 51-დან 60 წლამდე (33</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 60 წელს ზემოთ (6</w:t>
      </w:r>
      <w:r w:rsidR="00D654C3">
        <w:rPr>
          <w:rFonts w:ascii="Sylfaen" w:eastAsia="Times New Roman" w:hAnsi="Sylfaen" w:cs="Times New Roman"/>
          <w:sz w:val="24"/>
          <w:szCs w:val="24"/>
          <w:lang w:val="ka-GE"/>
        </w:rPr>
        <w:t xml:space="preserve"> მაძიებელი</w:t>
      </w:r>
      <w:r w:rsidR="00D64D6D">
        <w:rPr>
          <w:rFonts w:ascii="Sylfaen" w:eastAsia="Times New Roman" w:hAnsi="Sylfaen" w:cs="Times New Roman"/>
          <w:sz w:val="24"/>
          <w:szCs w:val="24"/>
          <w:lang w:val="ka-GE"/>
        </w:rPr>
        <w:t>)</w:t>
      </w:r>
    </w:p>
    <w:p w:rsidR="002A3D92" w:rsidRDefault="00D64D6D">
      <w:pPr>
        <w:rPr>
          <w:rFonts w:ascii="Sylfaen" w:hAnsi="Sylfaen"/>
          <w:lang w:val="ka-GE"/>
        </w:rPr>
      </w:pPr>
      <w:r>
        <w:rPr>
          <w:rFonts w:ascii="Sylfaen" w:hAnsi="Sylfaen"/>
          <w:noProof/>
        </w:rPr>
        <w:lastRenderedPageBreak/>
        <w:drawing>
          <wp:inline distT="0" distB="0" distL="0" distR="0">
            <wp:extent cx="55245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590800"/>
                    </a:xfrm>
                    <a:prstGeom prst="rect">
                      <a:avLst/>
                    </a:prstGeom>
                    <a:noFill/>
                    <a:ln>
                      <a:noFill/>
                    </a:ln>
                  </pic:spPr>
                </pic:pic>
              </a:graphicData>
            </a:graphic>
          </wp:inline>
        </w:drawing>
      </w:r>
    </w:p>
    <w:p w:rsidR="00830927" w:rsidRDefault="00830927">
      <w:pPr>
        <w:rPr>
          <w:rFonts w:ascii="Sylfaen" w:hAnsi="Sylfaen"/>
          <w:lang w:val="ka-GE"/>
        </w:rPr>
      </w:pPr>
    </w:p>
    <w:p w:rsidR="00830927" w:rsidRDefault="00830927"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sidRPr="00830927">
        <w:rPr>
          <w:rFonts w:ascii="Sylfaen" w:eastAsia="Times New Roman" w:hAnsi="Sylfaen" w:cs="Times New Roman"/>
          <w:sz w:val="24"/>
          <w:szCs w:val="24"/>
          <w:lang w:val="ka-GE"/>
        </w:rPr>
        <w:t>გამოკითხულთა რაოდენობა მუნიციპალურ ჭრილში:</w:t>
      </w:r>
    </w:p>
    <w:p w:rsidR="00830927" w:rsidRDefault="00830927"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drawing>
          <wp:inline distT="0" distB="0" distL="0" distR="0">
            <wp:extent cx="5715000" cy="3533775"/>
            <wp:effectExtent l="0" t="0" r="0" b="9525"/>
            <wp:docPr id="4" name="Picture 4" descr="C:\Users\user\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30927" w:rsidRDefault="00830927"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t>კითხვაზე – როგორ შეაფასებდით პროგრამის ფარგლებში მიღებულ მომსახურებას</w:t>
      </w:r>
      <w:r>
        <w:rPr>
          <w:rStyle w:val="FootnoteReference"/>
          <w:rFonts w:ascii="Sylfaen" w:eastAsia="Times New Roman" w:hAnsi="Sylfaen" w:cs="Times New Roman"/>
          <w:sz w:val="24"/>
          <w:szCs w:val="24"/>
          <w:lang w:val="ka-GE"/>
        </w:rPr>
        <w:footnoteReference w:id="1"/>
      </w:r>
      <w:r>
        <w:rPr>
          <w:rFonts w:ascii="Sylfaen" w:eastAsia="Times New Roman" w:hAnsi="Sylfaen" w:cs="Times New Roman"/>
          <w:sz w:val="24"/>
          <w:szCs w:val="24"/>
          <w:lang w:val="ka-GE"/>
        </w:rPr>
        <w:t xml:space="preserve"> (0-დან 5 ბალიანი სისტემით) – გამოკითხულთა 77.5 % (</w:t>
      </w:r>
      <w:r w:rsidR="004D4CD5">
        <w:rPr>
          <w:rFonts w:ascii="Sylfaen" w:eastAsia="Times New Roman" w:hAnsi="Sylfaen" w:cs="Times New Roman"/>
          <w:sz w:val="24"/>
          <w:szCs w:val="24"/>
          <w:lang w:val="ka-GE"/>
        </w:rPr>
        <w:t>234 მაძიებელი) შეაფასა 5 ქულით, 16.9 პროცენტმა (51) შეაფასა 4 ქულით, 5 პროცენტმა (15 მაძიებელი) 3 ქულით, 0.7 პროცენტმა ( 2 მაძიებელი) 0 ქულით (იხ. დიაგრამა)</w:t>
      </w:r>
    </w:p>
    <w:p w:rsidR="004D4CD5" w:rsidRDefault="004D4CD5"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lastRenderedPageBreak/>
        <w:drawing>
          <wp:inline distT="0" distB="0" distL="0" distR="0">
            <wp:extent cx="6000750" cy="3028950"/>
            <wp:effectExtent l="0" t="0" r="0" b="0"/>
            <wp:docPr id="5" name="Picture 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a:ln>
                      <a:noFill/>
                    </a:ln>
                  </pic:spPr>
                </pic:pic>
              </a:graphicData>
            </a:graphic>
          </wp:inline>
        </w:drawing>
      </w:r>
    </w:p>
    <w:p w:rsidR="004D4CD5" w:rsidRDefault="004D4CD5"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t xml:space="preserve">კითხვაზე – </w:t>
      </w:r>
      <w:r w:rsidRPr="004D4CD5">
        <w:rPr>
          <w:rFonts w:ascii="Sylfaen" w:eastAsia="Times New Roman" w:hAnsi="Sylfaen" w:cs="Times New Roman"/>
          <w:sz w:val="24"/>
          <w:szCs w:val="24"/>
          <w:lang w:val="ka-GE"/>
        </w:rPr>
        <w:t>როგორ ფიქრობთ, გაიზარდა თუ არა თქვენი დასაქმების შესაძლებლობები პროფესიული მომზადება–გადამზადების შემდეგ?</w:t>
      </w:r>
      <w:r>
        <w:rPr>
          <w:rFonts w:ascii="Sylfaen" w:eastAsia="Times New Roman" w:hAnsi="Sylfaen" w:cs="Times New Roman"/>
          <w:sz w:val="24"/>
          <w:szCs w:val="24"/>
          <w:lang w:val="ka-GE"/>
        </w:rPr>
        <w:t xml:space="preserve"> – გამოკითხულთა 19.5 პროცენტმა (59 მაძიებელი) უპასუხა, რომ არ გაზრდილა, გამოკითხულთა 38.1 % (115</w:t>
      </w:r>
      <w:r w:rsidR="00D654C3">
        <w:rPr>
          <w:rFonts w:ascii="Sylfaen" w:eastAsia="Times New Roman" w:hAnsi="Sylfaen" w:cs="Times New Roman"/>
          <w:sz w:val="24"/>
          <w:szCs w:val="24"/>
          <w:lang w:val="ka-GE"/>
        </w:rPr>
        <w:t xml:space="preserve"> მაძიებელი</w:t>
      </w:r>
      <w:r>
        <w:rPr>
          <w:rFonts w:ascii="Sylfaen" w:eastAsia="Times New Roman" w:hAnsi="Sylfaen" w:cs="Times New Roman"/>
          <w:sz w:val="24"/>
          <w:szCs w:val="24"/>
          <w:lang w:val="ka-GE"/>
        </w:rPr>
        <w:t>) თვლის, რომ უმნიშვნელოდ გაიზარდა, ხოლო 42.4 % (128</w:t>
      </w:r>
      <w:r w:rsidR="00D654C3">
        <w:rPr>
          <w:rFonts w:ascii="Sylfaen" w:eastAsia="Times New Roman" w:hAnsi="Sylfaen" w:cs="Times New Roman"/>
          <w:sz w:val="24"/>
          <w:szCs w:val="24"/>
          <w:lang w:val="ka-GE"/>
        </w:rPr>
        <w:t xml:space="preserve"> მაძიებელი</w:t>
      </w:r>
      <w:r>
        <w:rPr>
          <w:rFonts w:ascii="Sylfaen" w:eastAsia="Times New Roman" w:hAnsi="Sylfaen" w:cs="Times New Roman"/>
          <w:sz w:val="24"/>
          <w:szCs w:val="24"/>
          <w:lang w:val="ka-GE"/>
        </w:rPr>
        <w:t>) მნიშვნელოვნად გაიზარდა (იხ. დიაგრამა)</w:t>
      </w:r>
    </w:p>
    <w:p w:rsidR="004D4CD5" w:rsidRDefault="006B7DCA"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drawing>
          <wp:inline distT="0" distB="0" distL="0" distR="0">
            <wp:extent cx="6667500" cy="3171825"/>
            <wp:effectExtent l="0" t="0" r="0" b="9525"/>
            <wp:docPr id="6" name="Picture 6"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171825"/>
                    </a:xfrm>
                    <a:prstGeom prst="rect">
                      <a:avLst/>
                    </a:prstGeom>
                    <a:noFill/>
                    <a:ln>
                      <a:noFill/>
                    </a:ln>
                  </pic:spPr>
                </pic:pic>
              </a:graphicData>
            </a:graphic>
          </wp:inline>
        </w:drawing>
      </w:r>
    </w:p>
    <w:p w:rsidR="006B7DCA" w:rsidRDefault="006B7DCA"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t xml:space="preserve">კითხვაზე – გაგიჩნდათ თუ არა დამატებით შემოსავლის წყარო პროფესიულ პროგგრამაზე სწავლების შემდეგ? – </w:t>
      </w:r>
      <w:r w:rsidRPr="004E26A0">
        <w:rPr>
          <w:rFonts w:ascii="Sylfaen" w:eastAsia="Times New Roman" w:hAnsi="Sylfaen" w:cs="Times New Roman"/>
          <w:sz w:val="24"/>
          <w:szCs w:val="24"/>
          <w:highlight w:val="yellow"/>
          <w:lang w:val="ka-GE"/>
        </w:rPr>
        <w:t>გამოკითხულთა 11.6 პროცენტმა (35 მაძიებელი) უპასუხა, რომ პროგრამის</w:t>
      </w:r>
      <w:r>
        <w:rPr>
          <w:rFonts w:ascii="Sylfaen" w:eastAsia="Times New Roman" w:hAnsi="Sylfaen" w:cs="Times New Roman"/>
          <w:sz w:val="24"/>
          <w:szCs w:val="24"/>
          <w:lang w:val="ka-GE"/>
        </w:rPr>
        <w:t xml:space="preserve"> </w:t>
      </w:r>
      <w:r w:rsidRPr="004E26A0">
        <w:rPr>
          <w:rFonts w:ascii="Sylfaen" w:eastAsia="Times New Roman" w:hAnsi="Sylfaen" w:cs="Times New Roman"/>
          <w:sz w:val="24"/>
          <w:szCs w:val="24"/>
          <w:highlight w:val="yellow"/>
          <w:lang w:val="ka-GE"/>
        </w:rPr>
        <w:lastRenderedPageBreak/>
        <w:t>დასრულების შემდეგ დასაქმდა,</w:t>
      </w:r>
      <w:r>
        <w:rPr>
          <w:rFonts w:ascii="Sylfaen" w:eastAsia="Times New Roman" w:hAnsi="Sylfaen" w:cs="Times New Roman"/>
          <w:sz w:val="24"/>
          <w:szCs w:val="24"/>
          <w:lang w:val="ka-GE"/>
        </w:rPr>
        <w:t xml:space="preserve"> ხოლო 88.4 პროცენტი (267 მაძიებელი) ამ დრომდე არ დასაქმებულა. უმეტესი მათგანის თქმით, გარდა იმისა, რომ გაიღრმავეს ცოდნა და პრაქტიკული უნარ–ჩვევები ამა თუ იმ პროფესიაში, პროფესიული მომზადება–გადამზადების პროგრამა დაეხმარათ შრომის ბაზარზე ხელახალ ჩაბმასა და გააქტიურებაში, გაუჩნდათ დასაქმების რწმენა და შესაძლებლობა.</w:t>
      </w:r>
    </w:p>
    <w:p w:rsidR="006B7DCA" w:rsidRDefault="006B7DCA"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drawing>
          <wp:inline distT="0" distB="0" distL="0" distR="0">
            <wp:extent cx="5753100" cy="2819400"/>
            <wp:effectExtent l="0" t="0" r="0" b="0"/>
            <wp:docPr id="7" name="Picture 7"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r>
        <w:rPr>
          <w:rFonts w:ascii="Sylfaen" w:eastAsia="Times New Roman" w:hAnsi="Sylfaen" w:cs="Times New Roman"/>
          <w:sz w:val="24"/>
          <w:szCs w:val="24"/>
          <w:lang w:val="ka-GE"/>
        </w:rPr>
        <w:t xml:space="preserve"> </w:t>
      </w:r>
    </w:p>
    <w:p w:rsidR="00F64244" w:rsidRDefault="00F64244"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p>
    <w:p w:rsidR="00F64244" w:rsidRDefault="00F64244"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t>გამოკითხულთა 85.4 % (258 მაძიებელი) აქტიურად ეძებს სამსახურს, ხოლო 14.6 % (44 მაძიებელი) არ ეძებს სამსახურს, რადგან ან დასაქმებულია, ან დროებით ვერ ახერხებს ოჯახური მდგომარეობის გამო.</w:t>
      </w:r>
    </w:p>
    <w:p w:rsidR="00F64244" w:rsidRDefault="00F64244"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drawing>
          <wp:inline distT="0" distB="0" distL="0" distR="0">
            <wp:extent cx="5229225" cy="2476500"/>
            <wp:effectExtent l="0" t="0" r="9525" b="0"/>
            <wp:docPr id="9" name="Picture 9"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2476500"/>
                    </a:xfrm>
                    <a:prstGeom prst="rect">
                      <a:avLst/>
                    </a:prstGeom>
                    <a:noFill/>
                    <a:ln>
                      <a:noFill/>
                    </a:ln>
                  </pic:spPr>
                </pic:pic>
              </a:graphicData>
            </a:graphic>
          </wp:inline>
        </w:drawing>
      </w:r>
    </w:p>
    <w:p w:rsidR="00F64244" w:rsidRDefault="00F64244"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lastRenderedPageBreak/>
        <w:t xml:space="preserve">დასაქმების პროგრამების სამმართველო ასევე დაინტერესდა, სურდათ თუ არა პროგრამით მოსარგებლეებს ჯგუფურ კონსულტირებებზე დასწრება შრომის ბაზარზე ქცევის წესებთან დაკავშირებით. გამოკითხულთა 77.8 პროცენტს (235 მაძიებელი) სურს აღნიშნულ კონსულტირებაზე დასწრება, </w:t>
      </w:r>
      <w:r w:rsidR="00BC73E6">
        <w:rPr>
          <w:rFonts w:ascii="Sylfaen" w:eastAsia="Times New Roman" w:hAnsi="Sylfaen" w:cs="Times New Roman"/>
          <w:sz w:val="24"/>
          <w:szCs w:val="24"/>
          <w:lang w:val="ka-GE"/>
        </w:rPr>
        <w:t>14.6 % (44 მაძიებელი) არ სურს, ხოლო 7.6 % (23 მაძიებელი) არ იცის.</w:t>
      </w:r>
    </w:p>
    <w:p w:rsidR="00BC73E6" w:rsidRDefault="00BC73E6"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noProof/>
          <w:sz w:val="24"/>
          <w:szCs w:val="24"/>
        </w:rPr>
        <w:drawing>
          <wp:inline distT="0" distB="0" distL="0" distR="0">
            <wp:extent cx="6172200" cy="2828925"/>
            <wp:effectExtent l="0" t="0" r="0" b="9525"/>
            <wp:docPr id="10" name="Picture 10"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828925"/>
                    </a:xfrm>
                    <a:prstGeom prst="rect">
                      <a:avLst/>
                    </a:prstGeom>
                    <a:noFill/>
                    <a:ln>
                      <a:noFill/>
                    </a:ln>
                  </pic:spPr>
                </pic:pic>
              </a:graphicData>
            </a:graphic>
          </wp:inline>
        </w:drawing>
      </w:r>
    </w:p>
    <w:p w:rsidR="00D654C3" w:rsidRPr="00830927" w:rsidRDefault="00D654C3" w:rsidP="00830927">
      <w:pPr>
        <w:spacing w:before="100" w:beforeAutospacing="1" w:after="100" w:afterAutospacing="1" w:line="360" w:lineRule="auto"/>
        <w:ind w:firstLine="720"/>
        <w:jc w:val="both"/>
        <w:rPr>
          <w:rFonts w:ascii="Sylfaen" w:eastAsia="Times New Roman" w:hAnsi="Sylfaen" w:cs="Times New Roman"/>
          <w:sz w:val="24"/>
          <w:szCs w:val="24"/>
          <w:lang w:val="ka-GE"/>
        </w:rPr>
      </w:pPr>
      <w:r>
        <w:rPr>
          <w:rFonts w:ascii="Sylfaen" w:eastAsia="Times New Roman" w:hAnsi="Sylfaen" w:cs="Times New Roman"/>
          <w:sz w:val="24"/>
          <w:szCs w:val="24"/>
          <w:lang w:val="ka-GE"/>
        </w:rPr>
        <w:t>როგორც გამოკითხვის შედეგად გაირკვა, პროგრამით მოსარგებლეთა ნაწილი (17 მაძიებელი) მიიჩნევს, რომ უმჯობესია გაიზარდოს პროგრამის ხანგრძლივობა 3–დან 4 თვემდე, რადგან მეტად სიღრმისეულად შეძლოს პროფესიის შესწავლა, ხოლო ნაწილი ამჯობინებს (17 მაძიებელი) მეტი დრო დაეთმოს პრაქტიკულ მეცადინეობებს და საწარმოო პრაქტიკას.</w:t>
      </w:r>
    </w:p>
    <w:sectPr w:rsidR="00D654C3" w:rsidRPr="00830927" w:rsidSect="00C769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6F4" w:rsidRDefault="008406F4" w:rsidP="00830927">
      <w:pPr>
        <w:spacing w:after="0" w:line="240" w:lineRule="auto"/>
      </w:pPr>
      <w:r>
        <w:separator/>
      </w:r>
    </w:p>
  </w:endnote>
  <w:endnote w:type="continuationSeparator" w:id="0">
    <w:p w:rsidR="008406F4" w:rsidRDefault="008406F4" w:rsidP="0083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6F4" w:rsidRDefault="008406F4" w:rsidP="00830927">
      <w:pPr>
        <w:spacing w:after="0" w:line="240" w:lineRule="auto"/>
      </w:pPr>
      <w:r>
        <w:separator/>
      </w:r>
    </w:p>
  </w:footnote>
  <w:footnote w:type="continuationSeparator" w:id="0">
    <w:p w:rsidR="008406F4" w:rsidRDefault="008406F4" w:rsidP="00830927">
      <w:pPr>
        <w:spacing w:after="0" w:line="240" w:lineRule="auto"/>
      </w:pPr>
      <w:r>
        <w:continuationSeparator/>
      </w:r>
    </w:p>
  </w:footnote>
  <w:footnote w:id="1">
    <w:p w:rsidR="00830927" w:rsidRPr="00830927" w:rsidRDefault="00830927" w:rsidP="00830927">
      <w:pPr>
        <w:pStyle w:val="FootnoteText"/>
        <w:jc w:val="both"/>
        <w:rPr>
          <w:rFonts w:ascii="Sylfaen" w:hAnsi="Sylfaen"/>
          <w:lang w:val="ka-GE"/>
        </w:rPr>
      </w:pPr>
      <w:r>
        <w:rPr>
          <w:rStyle w:val="FootnoteReference"/>
        </w:rPr>
        <w:footnoteRef/>
      </w:r>
      <w:r>
        <w:t xml:space="preserve"> </w:t>
      </w:r>
      <w:r>
        <w:rPr>
          <w:rFonts w:ascii="Sylfaen" w:hAnsi="Sylfaen"/>
          <w:lang w:val="ka-GE"/>
        </w:rPr>
        <w:t>იგულისხმებოდა სააგენტოს ტერიტორიული ერთეულების მიერ გაწეული მომსახურება პროგრამით სარგებლობისთვის.</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AA"/>
    <w:rsid w:val="000054FD"/>
    <w:rsid w:val="000A1621"/>
    <w:rsid w:val="00142B00"/>
    <w:rsid w:val="00171479"/>
    <w:rsid w:val="002A3D92"/>
    <w:rsid w:val="002D55D0"/>
    <w:rsid w:val="004368C0"/>
    <w:rsid w:val="004D4CD5"/>
    <w:rsid w:val="004E26A0"/>
    <w:rsid w:val="00566959"/>
    <w:rsid w:val="005733A9"/>
    <w:rsid w:val="006B7DCA"/>
    <w:rsid w:val="00717752"/>
    <w:rsid w:val="00720150"/>
    <w:rsid w:val="00747092"/>
    <w:rsid w:val="00830927"/>
    <w:rsid w:val="008406F4"/>
    <w:rsid w:val="008E08AB"/>
    <w:rsid w:val="00AF7289"/>
    <w:rsid w:val="00BC73E6"/>
    <w:rsid w:val="00BE2D5F"/>
    <w:rsid w:val="00C769AA"/>
    <w:rsid w:val="00D64D6D"/>
    <w:rsid w:val="00D654C3"/>
    <w:rsid w:val="00E32A7F"/>
    <w:rsid w:val="00E801D9"/>
    <w:rsid w:val="00F169EB"/>
    <w:rsid w:val="00F6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9A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9AA"/>
    <w:rPr>
      <w:rFonts w:ascii="Tahoma" w:hAnsi="Tahoma" w:cs="Tahoma"/>
      <w:sz w:val="16"/>
      <w:szCs w:val="16"/>
    </w:rPr>
  </w:style>
  <w:style w:type="paragraph" w:styleId="FootnoteText">
    <w:name w:val="footnote text"/>
    <w:basedOn w:val="Normal"/>
    <w:link w:val="FootnoteTextChar"/>
    <w:uiPriority w:val="99"/>
    <w:semiHidden/>
    <w:unhideWhenUsed/>
    <w:rsid w:val="00830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927"/>
    <w:rPr>
      <w:sz w:val="20"/>
      <w:szCs w:val="20"/>
    </w:rPr>
  </w:style>
  <w:style w:type="character" w:styleId="FootnoteReference">
    <w:name w:val="footnote reference"/>
    <w:basedOn w:val="DefaultParagraphFont"/>
    <w:uiPriority w:val="99"/>
    <w:semiHidden/>
    <w:unhideWhenUsed/>
    <w:rsid w:val="008309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69A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9AA"/>
    <w:rPr>
      <w:rFonts w:ascii="Tahoma" w:hAnsi="Tahoma" w:cs="Tahoma"/>
      <w:sz w:val="16"/>
      <w:szCs w:val="16"/>
    </w:rPr>
  </w:style>
  <w:style w:type="paragraph" w:styleId="FootnoteText">
    <w:name w:val="footnote text"/>
    <w:basedOn w:val="Normal"/>
    <w:link w:val="FootnoteTextChar"/>
    <w:uiPriority w:val="99"/>
    <w:semiHidden/>
    <w:unhideWhenUsed/>
    <w:rsid w:val="00830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927"/>
    <w:rPr>
      <w:sz w:val="20"/>
      <w:szCs w:val="20"/>
    </w:rPr>
  </w:style>
  <w:style w:type="character" w:styleId="FootnoteReference">
    <w:name w:val="footnote reference"/>
    <w:basedOn w:val="DefaultParagraphFont"/>
    <w:uiPriority w:val="99"/>
    <w:semiHidden/>
    <w:unhideWhenUsed/>
    <w:rsid w:val="008309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5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0CFE-4A90-48A2-8068-8A80941B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Temo</dc:creator>
  <cp:lastModifiedBy>Giorgi Gamkrelidze</cp:lastModifiedBy>
  <cp:revision>2</cp:revision>
  <cp:lastPrinted>2016-04-11T11:32:00Z</cp:lastPrinted>
  <dcterms:created xsi:type="dcterms:W3CDTF">2016-10-26T14:11:00Z</dcterms:created>
  <dcterms:modified xsi:type="dcterms:W3CDTF">2016-10-26T14:11:00Z</dcterms:modified>
</cp:coreProperties>
</file>